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00A" w:rsidRPr="0059000A" w:rsidRDefault="0059000A">
      <w:pPr>
        <w:pStyle w:val="Frslagsrubrik"/>
      </w:pPr>
      <w:r w:rsidRPr="0059000A">
        <w:t>Förslag till riksdagsbeslut</w:t>
      </w:r>
    </w:p>
    <w:p w:rsidR="0059000A" w:rsidRPr="0059000A" w:rsidRDefault="0059000A">
      <w:pPr>
        <w:pStyle w:val="Hemstlatt"/>
        <w:numPr>
          <w:ilvl w:val="0"/>
          <w:numId w:val="1"/>
        </w:numPr>
      </w:pPr>
      <w:r w:rsidRPr="0059000A">
        <w:t>Riksdagen tillkännager för regeringen som sin mening vad som anförs i motionen om att tillsätta en utredning med uppgift att se vilka prioriterade kollektivtrafikinvesteringar i Stoc</w:t>
      </w:r>
      <w:r w:rsidRPr="0059000A">
        <w:t>k</w:t>
      </w:r>
      <w:r w:rsidRPr="0059000A">
        <w:t>holmsregionen som skulle kunna genomföras för den summa som Förbifart Stockholm beräknas kosta, dvs. ca 28 miljarder kr</w:t>
      </w:r>
      <w:r w:rsidRPr="0059000A">
        <w:t>o</w:t>
      </w:r>
      <w:r w:rsidRPr="0059000A">
        <w:t>nor.</w:t>
      </w:r>
    </w:p>
    <w:p w:rsidR="0059000A" w:rsidRPr="0059000A" w:rsidRDefault="0059000A">
      <w:pPr>
        <w:pStyle w:val="Hemstlatt"/>
        <w:numPr>
          <w:ilvl w:val="0"/>
          <w:numId w:val="1"/>
        </w:numPr>
      </w:pPr>
      <w:r w:rsidRPr="0059000A">
        <w:t>Riksdagen tillkännager för regeringen som sin mening vad som anförs i motionen om att det bör göras nya kostnadsberäkningar av Förbifart Stockholm, där bl.a. merkostnader för att nå miljökval</w:t>
      </w:r>
      <w:r w:rsidRPr="0059000A">
        <w:t>i</w:t>
      </w:r>
      <w:r w:rsidRPr="0059000A">
        <w:t>tetsnormerna i tunneln inkluderas.</w:t>
      </w:r>
    </w:p>
    <w:p w:rsidR="0059000A" w:rsidRPr="0059000A" w:rsidRDefault="0059000A">
      <w:pPr>
        <w:pStyle w:val="Hemstlatt"/>
        <w:numPr>
          <w:ilvl w:val="0"/>
          <w:numId w:val="1"/>
        </w:numPr>
      </w:pPr>
      <w:r w:rsidRPr="0059000A">
        <w:t>Riksdagen tillkännager för regeringen som sin mening vad som anförs i motionen om att regeringen bör uppdatera beräkninga</w:t>
      </w:r>
      <w:r w:rsidRPr="0059000A">
        <w:t>r</w:t>
      </w:r>
      <w:r w:rsidRPr="0059000A">
        <w:t>na från 2005 av ökade klimatgasutsläpp till följd av Förbifart Stoc</w:t>
      </w:r>
      <w:r w:rsidRPr="0059000A">
        <w:t>k</w:t>
      </w:r>
      <w:r w:rsidRPr="0059000A">
        <w:t>holm.</w:t>
      </w:r>
    </w:p>
    <w:p w:rsidR="0059000A" w:rsidRPr="0059000A" w:rsidRDefault="0059000A">
      <w:pPr>
        <w:pStyle w:val="Hemstlatt"/>
        <w:numPr>
          <w:ilvl w:val="0"/>
          <w:numId w:val="1"/>
        </w:numPr>
      </w:pPr>
      <w:r w:rsidRPr="0059000A">
        <w:t>Riksdagen tillkännager för regeringen som sin mening vad som anförs i motionen om att planerna på Förbifart Stockholm bör avbrytas som en följd av målsättningen att finna långsiktigt hållbara trafiklösningar i Stockholmregionen.</w:t>
      </w:r>
    </w:p>
    <w:p w:rsidR="0059000A" w:rsidRPr="0059000A" w:rsidRDefault="0059000A">
      <w:pPr>
        <w:pStyle w:val="Rubrik1"/>
      </w:pPr>
      <w:r w:rsidRPr="0059000A">
        <w:t>Motivering</w:t>
      </w:r>
    </w:p>
    <w:p w:rsidR="0059000A" w:rsidRPr="0059000A" w:rsidRDefault="0059000A">
      <w:r w:rsidRPr="0059000A">
        <w:t>Regeringens satsning på den sexfiliga motorvägen Förbifart Stockholm inn</w:t>
      </w:r>
      <w:r w:rsidRPr="0059000A">
        <w:t>e</w:t>
      </w:r>
      <w:r w:rsidRPr="0059000A">
        <w:t>bär att intäkterna från trängselskatten binds upp för trettio år framöver för investeringar i vägar. Detta bryter mot den folkomröstning som gjordes inför trängselskattens införande där en grundläggande förutsättning var att lägga pengarna på både kollektivtrafik och vägar. Vi anser därför att stockholmarna har rätt att veta vilka satsningar som skulle kunna genomföras på kollektivtr</w:t>
      </w:r>
      <w:r w:rsidRPr="0059000A">
        <w:t>a</w:t>
      </w:r>
      <w:r w:rsidRPr="0059000A">
        <w:t>fikområdet för samma summa som Förbifart Stockholm.</w:t>
      </w:r>
    </w:p>
    <w:p w:rsidR="0059000A" w:rsidRPr="0059000A" w:rsidRDefault="0059000A">
      <w:pPr>
        <w:pStyle w:val="Rubrik2"/>
      </w:pPr>
      <w:r w:rsidRPr="0059000A">
        <w:lastRenderedPageBreak/>
        <w:t>Finansiering av viktiga kollektivtrafiksatsningar saknas</w:t>
      </w:r>
    </w:p>
    <w:p w:rsidR="0059000A" w:rsidRPr="0059000A" w:rsidRDefault="0059000A">
      <w:r w:rsidRPr="0059000A">
        <w:t>I dagsläget saknas pengar till många viktiga kollektivtrafikinvesteringar i Stockholm. Det gäller till exempel komplett fyrspår mellan Tomteboda och Kalhäll, Spårväg Syd, fortsatt utbyggnad av Nynäsbanan, ytterligare spå</w:t>
      </w:r>
      <w:r w:rsidRPr="0059000A">
        <w:t>r</w:t>
      </w:r>
      <w:r w:rsidRPr="0059000A">
        <w:t>vägsutbyggnader m.m. Dessutom saknas underlag för hur en nordsydlig fö</w:t>
      </w:r>
      <w:r w:rsidRPr="0059000A">
        <w:t>r</w:t>
      </w:r>
      <w:r w:rsidRPr="0059000A">
        <w:t>bindelse i Stockholmregionen skulle kunna skapas genom en spårlösning, istället för Förbifart Stockholm. Det så kallade kombinationsalternativ som Vägverket utformade fick Banverket inte ens möjlighet att tycka till om, trots att det handlade om en spårlösning där Banverket hade den största kompete</w:t>
      </w:r>
      <w:r w:rsidRPr="0059000A">
        <w:t>n</w:t>
      </w:r>
      <w:r w:rsidRPr="0059000A">
        <w:t>sen. En bättre lösning skulle kunna utformas ifall rätt kompetens är inkopplad redan från början. Den möjligheten är särskilt stor nu när Tr</w:t>
      </w:r>
      <w:r w:rsidRPr="0059000A">
        <w:t>afikverket bildats, med en samlad kompetens både på väg- och spårtrafik.</w:t>
      </w:r>
    </w:p>
    <w:p w:rsidR="0059000A" w:rsidRPr="0059000A" w:rsidRDefault="0059000A">
      <w:pPr>
        <w:pStyle w:val="Rubrik2"/>
      </w:pPr>
      <w:r w:rsidRPr="0059000A">
        <w:t>Trafiklösning som klarar klimatmålen är inte utredd</w:t>
      </w:r>
    </w:p>
    <w:p w:rsidR="0059000A" w:rsidRPr="0059000A" w:rsidRDefault="0059000A">
      <w:r w:rsidRPr="0059000A">
        <w:t>Naturvårdsverket har avrått regeringen från att bygga Förbifart Stockholm med hänvisning till att den har en oacceptabel klimatpåverkan</w:t>
      </w:r>
      <w:r w:rsidRPr="0059000A">
        <w:rPr>
          <w:rStyle w:val="Fotnotsreferens"/>
        </w:rPr>
        <w:footnoteReference w:id="2"/>
      </w:r>
      <w:r w:rsidRPr="0059000A">
        <w:t xml:space="preserve">. </w:t>
      </w:r>
      <w:r w:rsidRPr="0059000A">
        <w:rPr>
          <w:szCs w:val="24"/>
        </w:rPr>
        <w:t>Enligt vägu</w:t>
      </w:r>
      <w:r w:rsidRPr="0059000A">
        <w:rPr>
          <w:szCs w:val="24"/>
        </w:rPr>
        <w:t>t</w:t>
      </w:r>
      <w:r w:rsidRPr="0059000A">
        <w:rPr>
          <w:szCs w:val="24"/>
        </w:rPr>
        <w:t xml:space="preserve">redningen och miljökonsekvensutredningen från 2005 ökar utsläppen med 440 kilo i </w:t>
      </w:r>
      <w:r w:rsidRPr="0059000A">
        <w:rPr>
          <w:i/>
          <w:iCs/>
          <w:szCs w:val="24"/>
        </w:rPr>
        <w:t>Nollalternativet</w:t>
      </w:r>
      <w:r w:rsidRPr="0059000A">
        <w:rPr>
          <w:szCs w:val="24"/>
        </w:rPr>
        <w:t>. En sådan ökning är inte acceptabel från klima</w:t>
      </w:r>
      <w:r w:rsidRPr="0059000A">
        <w:rPr>
          <w:szCs w:val="24"/>
        </w:rPr>
        <w:t>t</w:t>
      </w:r>
      <w:r w:rsidRPr="0059000A">
        <w:rPr>
          <w:szCs w:val="24"/>
        </w:rPr>
        <w:t xml:space="preserve">målssynpunkt. I vägutbyggnadsalternativen ökar utsläppen med ytterligare 130 respektive 140 kilo. I </w:t>
      </w:r>
      <w:r w:rsidRPr="0059000A">
        <w:rPr>
          <w:i/>
          <w:iCs/>
          <w:szCs w:val="24"/>
        </w:rPr>
        <w:t xml:space="preserve">Kombinationsalternativet </w:t>
      </w:r>
      <w:r w:rsidRPr="0059000A">
        <w:rPr>
          <w:szCs w:val="24"/>
        </w:rPr>
        <w:t xml:space="preserve">är utsläppen lägre än i </w:t>
      </w:r>
      <w:r w:rsidRPr="0059000A">
        <w:rPr>
          <w:i/>
          <w:iCs/>
          <w:szCs w:val="24"/>
        </w:rPr>
        <w:t xml:space="preserve">Nollalternativet </w:t>
      </w:r>
      <w:r w:rsidRPr="0059000A">
        <w:rPr>
          <w:szCs w:val="24"/>
        </w:rPr>
        <w:t>men ökar trots det med 280 kilo jämfört med dagens situ</w:t>
      </w:r>
      <w:r w:rsidRPr="0059000A">
        <w:rPr>
          <w:szCs w:val="24"/>
        </w:rPr>
        <w:t>a</w:t>
      </w:r>
      <w:r w:rsidRPr="0059000A">
        <w:rPr>
          <w:szCs w:val="24"/>
        </w:rPr>
        <w:t>tion. Dessa beräkningar bör uppdateras med hänsyn till eventuella förändrin</w:t>
      </w:r>
      <w:r w:rsidRPr="0059000A">
        <w:rPr>
          <w:szCs w:val="24"/>
        </w:rPr>
        <w:t>g</w:t>
      </w:r>
      <w:r w:rsidRPr="0059000A">
        <w:rPr>
          <w:szCs w:val="24"/>
        </w:rPr>
        <w:t xml:space="preserve">ar i prognoserna för fordonsparkens sammansättning </w:t>
      </w:r>
      <w:r w:rsidRPr="0059000A">
        <w:t xml:space="preserve">och </w:t>
      </w:r>
      <w:r w:rsidRPr="0059000A">
        <w:t>inkludera aspekter kring ökad utglesning av stadsstruktur och energiåtgång för transporterna. Detta bör riksdagen ge regeringen tillkänna som sin mening.</w:t>
      </w:r>
    </w:p>
    <w:p w:rsidR="0059000A" w:rsidRPr="0059000A" w:rsidRDefault="0059000A">
      <w:pPr>
        <w:pStyle w:val="Normaltindrag"/>
        <w:rPr>
          <w:szCs w:val="24"/>
        </w:rPr>
      </w:pPr>
      <w:r w:rsidRPr="0059000A">
        <w:rPr>
          <w:szCs w:val="24"/>
        </w:rPr>
        <w:t xml:space="preserve">Vi anser, liksom Naturvårdsverket, att infrastrukturinvesteringar i Sverige måste utgå från målet att minska de totala utsläppen och att projekt som ökar klimatgasutsläppen i denna omfattning inte kan accepteras. </w:t>
      </w:r>
      <w:r w:rsidRPr="0059000A">
        <w:t>Naturvårdsverket skickade den 26 maj 2008 en framställan</w:t>
      </w:r>
      <w:r w:rsidRPr="0059000A">
        <w:rPr>
          <w:rStyle w:val="Fotnotsreferens"/>
        </w:rPr>
        <w:footnoteReference w:id="3"/>
      </w:r>
      <w:r w:rsidRPr="0059000A">
        <w:t xml:space="preserve"> till Näringsdepartementet med förslag om att </w:t>
      </w:r>
      <w:r w:rsidRPr="0059000A">
        <w:rPr>
          <w:szCs w:val="24"/>
        </w:rPr>
        <w:t>regeringen bör ge Trafikverket (dåvarande Vägverket och Ba</w:t>
      </w:r>
      <w:r w:rsidRPr="0059000A">
        <w:rPr>
          <w:szCs w:val="24"/>
        </w:rPr>
        <w:t>n</w:t>
      </w:r>
      <w:r w:rsidRPr="0059000A">
        <w:rPr>
          <w:szCs w:val="24"/>
        </w:rPr>
        <w:t xml:space="preserve">verket), Trafikanalys (dåvarande Sika) och </w:t>
      </w:r>
      <w:r w:rsidRPr="0059000A">
        <w:t>Länsstyrelsen i Stockholms län i uppdrag att i samråd ta fram alternativ till</w:t>
      </w:r>
      <w:r w:rsidRPr="0059000A">
        <w:rPr>
          <w:szCs w:val="24"/>
        </w:rPr>
        <w:t xml:space="preserve"> </w:t>
      </w:r>
      <w:r w:rsidRPr="0059000A">
        <w:t>nord-sydliga förbindelser i Stoc</w:t>
      </w:r>
      <w:r w:rsidRPr="0059000A">
        <w:t>k</w:t>
      </w:r>
      <w:r w:rsidRPr="0059000A">
        <w:t>holmsområdet som kan bidra till att klara såväl</w:t>
      </w:r>
      <w:r w:rsidRPr="0059000A">
        <w:rPr>
          <w:szCs w:val="24"/>
        </w:rPr>
        <w:t xml:space="preserve"> </w:t>
      </w:r>
      <w:r w:rsidRPr="0059000A">
        <w:t>miljökvalitetsmålen som de transportpolitiska delmålen. Det bör ske i samarbete</w:t>
      </w:r>
      <w:r w:rsidRPr="0059000A">
        <w:rPr>
          <w:szCs w:val="24"/>
        </w:rPr>
        <w:t xml:space="preserve"> med Stockholms läns landsting och eventuella andra berörda aktörer. Vidare påpekar Naturvård</w:t>
      </w:r>
      <w:r w:rsidRPr="0059000A">
        <w:rPr>
          <w:szCs w:val="24"/>
        </w:rPr>
        <w:t>s</w:t>
      </w:r>
      <w:r w:rsidRPr="0059000A">
        <w:rPr>
          <w:szCs w:val="24"/>
        </w:rPr>
        <w:t>verket följande:</w:t>
      </w:r>
    </w:p>
    <w:p w:rsidR="0059000A" w:rsidRPr="0059000A" w:rsidRDefault="0059000A">
      <w:pPr>
        <w:pStyle w:val="Citat"/>
      </w:pPr>
      <w:r w:rsidRPr="0059000A">
        <w:t>Naturvårdsverke</w:t>
      </w:r>
      <w:r w:rsidRPr="0059000A">
        <w:t>t anser att det vid investeringar i stora infrastrukturpr</w:t>
      </w:r>
      <w:r w:rsidRPr="0059000A">
        <w:t>o</w:t>
      </w:r>
      <w:r w:rsidRPr="0059000A">
        <w:t>jekt, som under många decennier framöver bl.a. kommer att påverka transportarbetet, markexploatering, och energianvändningen, är viktigt att beakta hur investeringen påverkar möjligheterna att nå miljökvalitetsm</w:t>
      </w:r>
      <w:r w:rsidRPr="0059000A">
        <w:t>å</w:t>
      </w:r>
      <w:r w:rsidRPr="0059000A">
        <w:t>len. Naturvårdsverket anser att arbetet med att finna en trafiklösning som uppfyller såväl transportefterfrågan som miljökraven så att en långsiktig hållbar utveckling i regionen möjliggörs inte kan begränsas till att utreda olika vägalternat</w:t>
      </w:r>
      <w:r w:rsidRPr="0059000A">
        <w:t>iv.</w:t>
      </w:r>
    </w:p>
    <w:p w:rsidR="0059000A" w:rsidRPr="0059000A" w:rsidRDefault="0059000A">
      <w:r w:rsidRPr="0059000A">
        <w:t>En trafiklösning för Stockholm som klarar klimatmålen och de andra milj</w:t>
      </w:r>
      <w:r w:rsidRPr="0059000A">
        <w:t>ö</w:t>
      </w:r>
      <w:r w:rsidRPr="0059000A">
        <w:t>kvalitetsmålen har ännu inte tagits fram. Därför vore det mycket rimligt att man innan byggstart för Förbifart Stockholm gör ett omtag i frågan, för att hitta en mer effektiv lösning, inte minst ur klimatsynpunkt och för att minska trängseln i såväl kollektivtrafiken som i vägsystemet. Därför bör regeringen utreda vilka prioriterade kollektivtrafikinvesteringar i Stockholmregionen som skulle kunna genomföras för den summa som Förbifart Stockholm b</w:t>
      </w:r>
      <w:r w:rsidRPr="0059000A">
        <w:t>e</w:t>
      </w:r>
      <w:r w:rsidRPr="0059000A">
        <w:t>räknas kosta, dvs. ca 28 miljarder kronor. Detta bör riksda</w:t>
      </w:r>
      <w:r w:rsidRPr="0059000A">
        <w:t>gen ge regeringen tillkänna som sin mening. I samband med detta bör det göras nya kostnadsb</w:t>
      </w:r>
      <w:r w:rsidRPr="0059000A">
        <w:t>e</w:t>
      </w:r>
      <w:r w:rsidRPr="0059000A">
        <w:t>räkningar av Förbifart Stockholm, där bland annat merkostnader för att nå miljökvalitetsnormerna i tunneln inkluderas. Detta bör riksdagen ge regerin</w:t>
      </w:r>
      <w:r w:rsidRPr="0059000A">
        <w:t>g</w:t>
      </w:r>
      <w:r w:rsidRPr="0059000A">
        <w:t>en tillkänna som sin mening. Som en följd av målsättningen att finna långsi</w:t>
      </w:r>
      <w:r w:rsidRPr="0059000A">
        <w:t>k</w:t>
      </w:r>
      <w:r w:rsidRPr="0059000A">
        <w:t>tigt hållbara trafiklösningar i Stockholmregionen bör planerna på Förbifart Stockholm avbrytas.</w:t>
      </w:r>
      <w:r w:rsidRPr="0059000A">
        <w:rPr>
          <w:color w:val="FF0000"/>
        </w:rPr>
        <w:t xml:space="preserve"> </w:t>
      </w:r>
      <w:r w:rsidRPr="0059000A">
        <w:t>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00A">
        <w:trPr>
          <w:cantSplit/>
        </w:trPr>
        <w:tc>
          <w:tcPr>
            <w:tcW w:w="3046" w:type="dxa"/>
          </w:tcPr>
          <w:p w:rsidR="0059000A" w:rsidRPr="0059000A" w:rsidRDefault="0059000A">
            <w:pPr>
              <w:pStyle w:val="UnderskriftDatum"/>
              <w:spacing w:before="240"/>
            </w:pPr>
            <w:r w:rsidRPr="0059000A">
              <w:t>Stockholm den 22 oktober 2010</w:t>
            </w:r>
          </w:p>
        </w:tc>
        <w:tc>
          <w:tcPr>
            <w:tcW w:w="3047" w:type="dxa"/>
          </w:tcPr>
          <w:p w:rsidR="0059000A" w:rsidRPr="0059000A" w:rsidRDefault="0059000A">
            <w:pPr>
              <w:pStyle w:val="Underskrifter"/>
              <w:spacing w:before="240"/>
            </w:pPr>
          </w:p>
        </w:tc>
      </w:tr>
      <w:tr w:rsidR="00000000" w:rsidRPr="0059000A">
        <w:trPr>
          <w:cantSplit/>
        </w:trPr>
        <w:tc>
          <w:tcPr>
            <w:tcW w:w="3046" w:type="dxa"/>
          </w:tcPr>
          <w:p w:rsidR="0059000A" w:rsidRPr="0059000A" w:rsidRDefault="0059000A">
            <w:pPr>
              <w:pStyle w:val="Underskrifter"/>
            </w:pPr>
            <w:r w:rsidRPr="0059000A">
              <w:t>Stina Bergström (MP)</w:t>
            </w:r>
          </w:p>
        </w:tc>
        <w:tc>
          <w:tcPr>
            <w:tcW w:w="3046" w:type="dxa"/>
          </w:tcPr>
          <w:p w:rsidR="0059000A" w:rsidRPr="0059000A" w:rsidRDefault="0059000A">
            <w:pPr>
              <w:pStyle w:val="Underskrifter"/>
            </w:pPr>
          </w:p>
        </w:tc>
      </w:tr>
      <w:tr w:rsidR="00000000" w:rsidRPr="0059000A">
        <w:trPr>
          <w:cantSplit/>
        </w:trPr>
        <w:tc>
          <w:tcPr>
            <w:tcW w:w="3046" w:type="dxa"/>
          </w:tcPr>
          <w:p w:rsidR="0059000A" w:rsidRPr="0059000A" w:rsidRDefault="0059000A">
            <w:pPr>
              <w:pStyle w:val="Underskrifter"/>
            </w:pPr>
            <w:r w:rsidRPr="0059000A">
              <w:t>Åsa Romson (MP)</w:t>
            </w:r>
          </w:p>
        </w:tc>
        <w:tc>
          <w:tcPr>
            <w:tcW w:w="3046" w:type="dxa"/>
          </w:tcPr>
          <w:p w:rsidR="0059000A" w:rsidRPr="0059000A" w:rsidRDefault="0059000A">
            <w:pPr>
              <w:pStyle w:val="Underskrifter"/>
            </w:pPr>
            <w:r w:rsidRPr="0059000A">
              <w:t>Annika Lillemets (MP)</w:t>
            </w:r>
          </w:p>
        </w:tc>
      </w:tr>
      <w:tr w:rsidR="00000000" w:rsidRPr="0059000A">
        <w:trPr>
          <w:cantSplit/>
        </w:trPr>
        <w:tc>
          <w:tcPr>
            <w:tcW w:w="3046" w:type="dxa"/>
          </w:tcPr>
          <w:p w:rsidR="0059000A" w:rsidRPr="0059000A" w:rsidRDefault="0059000A">
            <w:pPr>
              <w:pStyle w:val="Underskrifter"/>
            </w:pPr>
            <w:r w:rsidRPr="0059000A">
              <w:t>Lise Nordin (MP)</w:t>
            </w:r>
          </w:p>
        </w:tc>
        <w:tc>
          <w:tcPr>
            <w:tcW w:w="3046" w:type="dxa"/>
          </w:tcPr>
          <w:p w:rsidR="0059000A" w:rsidRPr="0059000A" w:rsidRDefault="0059000A">
            <w:pPr>
              <w:pStyle w:val="Underskrifter"/>
            </w:pPr>
          </w:p>
        </w:tc>
      </w:tr>
    </w:tbl>
    <w:p w:rsidR="0059000A" w:rsidRPr="0059000A" w:rsidRDefault="0059000A">
      <w:pPr>
        <w:pStyle w:val="Normaltindrag"/>
      </w:pPr>
    </w:p>
    <w:sectPr w:rsidR="00000000" w:rsidRPr="00590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00A" w:rsidRPr="0059000A" w:rsidRDefault="0059000A">
      <w:r w:rsidRPr="0059000A">
        <w:separator/>
      </w:r>
    </w:p>
  </w:endnote>
  <w:endnote w:type="continuationSeparator" w:id="0">
    <w:p w:rsidR="0059000A" w:rsidRPr="0059000A" w:rsidRDefault="0059000A">
      <w:r w:rsidRPr="00590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068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00A" w:rsidRDefault="00590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291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00A" w:rsidRDefault="005900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65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00A" w:rsidRPr="0059000A" w:rsidRDefault="0059000A">
      <w:pPr>
        <w:pStyle w:val="Sidfot"/>
      </w:pPr>
    </w:p>
  </w:footnote>
  <w:footnote w:type="continuationSeparator" w:id="0">
    <w:p w:rsidR="0059000A" w:rsidRPr="0059000A" w:rsidRDefault="0059000A">
      <w:r w:rsidRPr="0059000A">
        <w:continuationSeparator/>
      </w:r>
    </w:p>
  </w:footnote>
  <w:footnote w:type="continuationNotice" w:id="1">
    <w:p w:rsidR="0059000A" w:rsidRPr="0059000A" w:rsidRDefault="0059000A"/>
  </w:footnote>
  <w:footnote w:id="2">
    <w:p w:rsidR="0059000A" w:rsidRPr="0059000A" w:rsidRDefault="0059000A">
      <w:pPr>
        <w:autoSpaceDE w:val="0"/>
        <w:autoSpaceDN w:val="0"/>
        <w:adjustRightInd w:val="0"/>
        <w:spacing w:line="240" w:lineRule="auto"/>
        <w:rPr>
          <w:b/>
          <w:bCs/>
          <w:sz w:val="16"/>
          <w:szCs w:val="16"/>
        </w:rPr>
      </w:pPr>
      <w:r w:rsidRPr="0059000A">
        <w:rPr>
          <w:rStyle w:val="Fotnotsreferens"/>
        </w:rPr>
        <w:footnoteRef/>
      </w:r>
      <w:r w:rsidRPr="0059000A">
        <w:t xml:space="preserve"> </w:t>
      </w:r>
      <w:r w:rsidRPr="0059000A">
        <w:rPr>
          <w:rStyle w:val="FotnotstextChar"/>
          <w:sz w:val="16"/>
          <w:szCs w:val="16"/>
        </w:rPr>
        <w:t>Yttrande över Vägverkets vägutredning Effektivare nord-sydliga förbindelser i Stoc</w:t>
      </w:r>
      <w:r w:rsidRPr="0059000A">
        <w:rPr>
          <w:rStyle w:val="FotnotstextChar"/>
          <w:sz w:val="16"/>
          <w:szCs w:val="16"/>
        </w:rPr>
        <w:t>k</w:t>
      </w:r>
      <w:r w:rsidRPr="0059000A">
        <w:rPr>
          <w:rStyle w:val="FotnotstextChar"/>
          <w:sz w:val="16"/>
          <w:szCs w:val="16"/>
        </w:rPr>
        <w:t xml:space="preserve">holmsområdet, </w:t>
      </w:r>
      <w:r w:rsidRPr="0059000A">
        <w:rPr>
          <w:sz w:val="16"/>
          <w:szCs w:val="16"/>
        </w:rPr>
        <w:t>2007-06-19, dnr 541-1701-07 Rv.</w:t>
      </w:r>
    </w:p>
  </w:footnote>
  <w:footnote w:id="3">
    <w:p w:rsidR="0059000A" w:rsidRPr="0059000A" w:rsidRDefault="0059000A">
      <w:pPr>
        <w:pStyle w:val="Fotnotstext"/>
        <w:spacing w:before="0"/>
      </w:pPr>
      <w:r w:rsidRPr="0059000A">
        <w:rPr>
          <w:rStyle w:val="Fotnotsreferens"/>
          <w:sz w:val="16"/>
          <w:szCs w:val="16"/>
        </w:rPr>
        <w:footnoteRef/>
      </w:r>
      <w:r w:rsidRPr="0059000A">
        <w:rPr>
          <w:sz w:val="16"/>
          <w:szCs w:val="16"/>
        </w:rPr>
        <w:t xml:space="preserve"> Dnr 541-1701-07 Rv.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huvud"/>
    </w:pPr>
    <w:r w:rsidRPr="00590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545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00A" w:rsidRDefault="0059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huvud"/>
    </w:pPr>
    <w:r w:rsidRPr="00590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341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00A" w:rsidRDefault="0059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FSHNormal"/>
      <w:tabs>
        <w:tab w:val="right" w:pos="5840"/>
      </w:tabs>
    </w:pPr>
    <w:r w:rsidRPr="0059000A">
      <w:br/>
    </w:r>
    <w:r w:rsidRPr="0059000A">
      <w:fldChar w:fldCharType="begin" w:fldLock="1"/>
    </w:r>
    <w:r w:rsidRPr="0059000A">
      <w:instrText xml:space="preserve"> DOCPROPERTY</w:instrText>
    </w:r>
    <w:r w:rsidRPr="0059000A">
      <w:rPr>
        <w:sz w:val="18"/>
      </w:rPr>
      <w:instrText xml:space="preserve"> "YearUser" *\charformat </w:instrText>
    </w:r>
    <w:r w:rsidRPr="0059000A">
      <w:fldChar w:fldCharType="separate"/>
    </w:r>
    <w:r w:rsidRPr="0059000A">
      <w:t>2010/11</w:t>
    </w:r>
    <w:r w:rsidRPr="0059000A">
      <w:fldChar w:fldCharType="end"/>
    </w:r>
    <w:r w:rsidRPr="0059000A">
      <w:t xml:space="preserve"> </w:t>
    </w:r>
    <w:r w:rsidRPr="0059000A">
      <w:tab/>
      <w:t xml:space="preserve">mnr: </w:t>
    </w:r>
    <w:r w:rsidRPr="0059000A">
      <w:fldChar w:fldCharType="begin" w:fldLock="1"/>
    </w:r>
    <w:r w:rsidRPr="0059000A">
      <w:instrText xml:space="preserve"> DOCPROPERTY</w:instrText>
    </w:r>
    <w:r w:rsidRPr="0059000A">
      <w:rPr>
        <w:sz w:val="18"/>
      </w:rPr>
      <w:instrText xml:space="preserve"> "Motionsnummer" *\charformat </w:instrText>
    </w:r>
    <w:r w:rsidRPr="0059000A">
      <w:fldChar w:fldCharType="separate"/>
    </w:r>
    <w:r w:rsidRPr="0059000A">
      <w:t>T378</w:t>
    </w:r>
    <w:r w:rsidRPr="0059000A">
      <w:fldChar w:fldCharType="end"/>
    </w:r>
    <w:r w:rsidRPr="0059000A">
      <w:br/>
    </w:r>
    <w:r w:rsidRPr="0059000A">
      <w:fldChar w:fldCharType="begin" w:fldLock="1"/>
    </w:r>
    <w:r w:rsidRPr="0059000A">
      <w:instrText xml:space="preserve"> DOCPROPERTY</w:instrText>
    </w:r>
    <w:r w:rsidRPr="0059000A">
      <w:rPr>
        <w:sz w:val="18"/>
      </w:rPr>
      <w:instrText xml:space="preserve"> "Samling" *\charformat </w:instrText>
    </w:r>
    <w:r w:rsidRPr="0059000A">
      <w:fldChar w:fldCharType="end"/>
    </w:r>
    <w:r w:rsidRPr="0059000A">
      <w:tab/>
      <w:t xml:space="preserve">pnr: </w:t>
    </w:r>
    <w:r w:rsidRPr="0059000A">
      <w:fldChar w:fldCharType="begin" w:fldLock="1"/>
    </w:r>
    <w:r w:rsidRPr="0059000A">
      <w:instrText xml:space="preserve"> DOCPROPERTY</w:instrText>
    </w:r>
    <w:r w:rsidRPr="0059000A">
      <w:rPr>
        <w:sz w:val="18"/>
      </w:rPr>
      <w:instrText xml:space="preserve"> "Partinummer" *\charformat </w:instrText>
    </w:r>
    <w:r w:rsidRPr="0059000A">
      <w:fldChar w:fldCharType="separate"/>
    </w:r>
    <w:r w:rsidRPr="0059000A">
      <w:t>MP1205</w:t>
    </w:r>
    <w:r w:rsidRPr="0059000A">
      <w:fldChar w:fldCharType="end"/>
    </w:r>
  </w:p>
  <w:p w:rsidR="0059000A" w:rsidRPr="0059000A" w:rsidRDefault="0059000A">
    <w:pPr>
      <w:pStyle w:val="FSHRub1"/>
    </w:pPr>
    <w:r w:rsidRPr="0059000A">
      <w:t>Motion till riksdagen</w:t>
    </w:r>
    <w:r w:rsidRPr="0059000A">
      <w:br/>
    </w:r>
    <w:r w:rsidRPr="0059000A">
      <w:fldChar w:fldCharType="begin" w:fldLock="1"/>
    </w:r>
    <w:r w:rsidRPr="0059000A">
      <w:instrText xml:space="preserve"> DOCPROPERTY "YearUser" *\charformat </w:instrText>
    </w:r>
    <w:r w:rsidRPr="0059000A">
      <w:fldChar w:fldCharType="separate"/>
    </w:r>
    <w:r w:rsidRPr="0059000A">
      <w:t>2010/11</w:t>
    </w:r>
    <w:r w:rsidRPr="0059000A">
      <w:fldChar w:fldCharType="end"/>
    </w:r>
    <w:r w:rsidRPr="0059000A">
      <w:t>:</w:t>
    </w:r>
    <w:r w:rsidRPr="0059000A">
      <w:fldChar w:fldCharType="begin" w:fldLock="1"/>
    </w:r>
    <w:r w:rsidRPr="0059000A">
      <w:instrText xml:space="preserve"> DOCPROPERTY "Motionsnummer" *\charformat </w:instrText>
    </w:r>
    <w:r w:rsidRPr="0059000A">
      <w:fldChar w:fldCharType="separate"/>
    </w:r>
    <w:r w:rsidRPr="0059000A">
      <w:t>T378</w:t>
    </w:r>
    <w:r w:rsidRPr="0059000A">
      <w:fldChar w:fldCharType="end"/>
    </w:r>
  </w:p>
  <w:p w:rsidR="0059000A" w:rsidRPr="0059000A" w:rsidRDefault="0059000A">
    <w:pPr>
      <w:pStyle w:val="FSHNormalS5"/>
    </w:pPr>
    <w:r w:rsidRPr="0059000A">
      <w:fldChar w:fldCharType="begin" w:fldLock="1"/>
    </w:r>
    <w:r w:rsidRPr="0059000A">
      <w:instrText xml:space="preserve"> DOCPROPERTY "MotionarText" *\charformat </w:instrText>
    </w:r>
    <w:r w:rsidRPr="0059000A">
      <w:fldChar w:fldCharType="separate"/>
    </w:r>
    <w:r w:rsidRPr="0059000A">
      <w:t>av Stina Bergström m.fl. (MP)</w:t>
    </w:r>
    <w:r w:rsidRPr="0059000A">
      <w:fldChar w:fldCharType="end"/>
    </w:r>
    <w:r w:rsidRPr="0059000A">
      <w:br/>
    </w:r>
    <w:r w:rsidRPr="0059000A">
      <w:fldChar w:fldCharType="begin" w:fldLock="1"/>
    </w:r>
    <w:r w:rsidRPr="0059000A">
      <w:instrText xml:space="preserve"> DOCPROPERTY "SvarFrasKort" *\charformat </w:instrText>
    </w:r>
    <w:r w:rsidRPr="0059000A">
      <w:fldChar w:fldCharType="end"/>
    </w:r>
  </w:p>
  <w:p w:rsidR="0059000A" w:rsidRPr="0059000A" w:rsidRDefault="0059000A">
    <w:pPr>
      <w:pStyle w:val="FSHTitel"/>
    </w:pPr>
    <w:r w:rsidRPr="0059000A">
      <w:fldChar w:fldCharType="begin" w:fldLock="1"/>
    </w:r>
    <w:r w:rsidRPr="0059000A">
      <w:instrText xml:space="preserve"> DOCPROPERTY</w:instrText>
    </w:r>
    <w:r w:rsidRPr="0059000A">
      <w:rPr>
        <w:sz w:val="18"/>
      </w:rPr>
      <w:instrText xml:space="preserve"> "RubrikSvar" *\charformat </w:instrText>
    </w:r>
    <w:r w:rsidRPr="0059000A">
      <w:fldChar w:fldCharType="separate"/>
    </w:r>
    <w:r w:rsidRPr="0059000A">
      <w:t>Kollektivtrafik i stället för Förbifart Stockholm</w:t>
    </w:r>
    <w:r w:rsidRPr="0059000A">
      <w:fldChar w:fldCharType="end"/>
    </w:r>
  </w:p>
  <w:p w:rsidR="0059000A" w:rsidRPr="0059000A" w:rsidRDefault="0059000A">
    <w:pPr>
      <w:pStyle w:val="Normal00"/>
    </w:pPr>
  </w:p>
  <w:p w:rsidR="0059000A" w:rsidRPr="0059000A" w:rsidRDefault="00590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5E0C99"/>
    <w:multiLevelType w:val="hybridMultilevel"/>
    <w:tmpl w:val="F72617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6D7859"/>
    <w:multiLevelType w:val="hybridMultilevel"/>
    <w:tmpl w:val="8A7AEB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76F7E14"/>
    <w:multiLevelType w:val="hybridMultilevel"/>
    <w:tmpl w:val="4F3C019C"/>
    <w:lvl w:ilvl="0" w:tplc="0B8071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62A33E9"/>
    <w:multiLevelType w:val="hybridMultilevel"/>
    <w:tmpl w:val="4E8A57E2"/>
    <w:lvl w:ilvl="0" w:tplc="65BC4A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0007E06"/>
    <w:multiLevelType w:val="hybridMultilevel"/>
    <w:tmpl w:val="4CA819C8"/>
    <w:lvl w:ilvl="0" w:tplc="F0F0E7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6154354">
    <w:abstractNumId w:val="3"/>
  </w:num>
  <w:num w:numId="2" w16cid:durableId="1955868586">
    <w:abstractNumId w:val="2"/>
  </w:num>
  <w:num w:numId="3" w16cid:durableId="1453745754">
    <w:abstractNumId w:val="1"/>
  </w:num>
  <w:num w:numId="4" w16cid:durableId="1713456454">
    <w:abstractNumId w:val="0"/>
  </w:num>
  <w:num w:numId="5" w16cid:durableId="1408843075">
    <w:abstractNumId w:val="7"/>
  </w:num>
  <w:num w:numId="6" w16cid:durableId="12155103">
    <w:abstractNumId w:val="6"/>
  </w:num>
  <w:num w:numId="7" w16cid:durableId="1318995633">
    <w:abstractNumId w:val="5"/>
  </w:num>
  <w:num w:numId="8" w16cid:durableId="1046414744">
    <w:abstractNumId w:val="4"/>
  </w:num>
  <w:num w:numId="9" w16cid:durableId="1105425492">
    <w:abstractNumId w:val="8"/>
  </w:num>
  <w:num w:numId="10" w16cid:durableId="287047800">
    <w:abstractNumId w:val="9"/>
  </w:num>
  <w:num w:numId="11" w16cid:durableId="933442475">
    <w:abstractNumId w:val="10"/>
  </w:num>
  <w:num w:numId="12" w16cid:durableId="1949118765">
    <w:abstractNumId w:val="13"/>
  </w:num>
  <w:num w:numId="13" w16cid:durableId="1330988919">
    <w:abstractNumId w:val="16"/>
  </w:num>
  <w:num w:numId="14" w16cid:durableId="1756707383">
    <w:abstractNumId w:val="19"/>
  </w:num>
  <w:num w:numId="15" w16cid:durableId="465703347">
    <w:abstractNumId w:val="11"/>
  </w:num>
  <w:num w:numId="16" w16cid:durableId="1158765778">
    <w:abstractNumId w:val="23"/>
  </w:num>
  <w:num w:numId="17" w16cid:durableId="949583575">
    <w:abstractNumId w:val="20"/>
  </w:num>
  <w:num w:numId="18" w16cid:durableId="1460955221">
    <w:abstractNumId w:val="15"/>
  </w:num>
  <w:num w:numId="19" w16cid:durableId="1558936719">
    <w:abstractNumId w:val="12"/>
  </w:num>
  <w:num w:numId="20" w16cid:durableId="1463886498">
    <w:abstractNumId w:val="14"/>
  </w:num>
  <w:num w:numId="21" w16cid:durableId="1338769604">
    <w:abstractNumId w:val="18"/>
  </w:num>
  <w:num w:numId="22" w16cid:durableId="403453936">
    <w:abstractNumId w:val="17"/>
  </w:num>
  <w:num w:numId="23" w16cid:durableId="1005938844">
    <w:abstractNumId w:val="21"/>
  </w:num>
  <w:num w:numId="24" w16cid:durableId="1693873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52DE311F-4F73-4FB3-A233-A2C3D6965172},{94AF8911-DA55-4D11-ACB5-DC09C57218B9},{CD608734-BDFD-4479-B45A-FA9EAF5B640F},{6FDD7288-6C76-4A4A-ABBE-700C3894E040}"/>
  </w:docVars>
  <w:rsids>
    <w:rsidRoot w:val="00C9069C"/>
    <w:rsid w:val="0059000A"/>
    <w:rsid w:val="00C90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8BBDD1-13F6-4E69-BDEF-DCAF71B1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4926</Characters>
  <Application>Microsoft Office Word</Application>
  <DocSecurity>4</DocSecurity>
  <Lines>92</Lines>
  <Paragraphs>21</Paragraphs>
  <ScaleCrop>false</ScaleCrop>
  <HeadingPairs>
    <vt:vector size="2" baseType="variant">
      <vt:variant>
        <vt:lpstr>Rubrik</vt:lpstr>
      </vt:variant>
      <vt:variant>
        <vt:i4>1</vt:i4>
      </vt:variant>
    </vt:vector>
  </HeadingPairs>
  <TitlesOfParts>
    <vt:vector size="1" baseType="lpstr">
      <vt:lpstr>MP1205</vt:lpstr>
    </vt:vector>
  </TitlesOfParts>
  <Company>Riksdagen</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MP1205</dc:title>
  <dc:subject>MP1205</dc:subject>
  <dc:creator>Riksdagen</dc:creator>
  <cp:keywords>Riksdagen</cp:keywords>
  <dc:description>Versal/gemen i partibeteckning. Gemen i tryck för 0910, versal för 1011 och nyare</dc:description>
  <cp:lastModifiedBy>Lars Brink</cp:lastModifiedBy>
  <cp:revision>2</cp:revision>
  <cp:lastPrinted>2010-11-13T06:28:00Z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Kollektivtrafik i stället för Förbifart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 i stället för Förbifart Stockholm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Stina Bergström m.fl. (MP)</vt:lpwstr>
  </property>
  <property fmtid="{D5CDD505-2E9C-101B-9397-08002B2CF9AE}" pid="26" name="MotionarLista">
    <vt:lpwstr>Bergström, Stina (MP)\Romson, Åsa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Åsa Romson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20102011000000770080000012050075</vt:lpwstr>
  </property>
  <property fmtid="{D5CDD505-2E9C-101B-9397-08002B2CF9AE}" pid="47" name="datum">
    <vt:lpwstr>101022</vt:lpwstr>
  </property>
  <property fmtid="{D5CDD505-2E9C-101B-9397-08002B2CF9AE}" pid="48" name="avsändar-e-post">
    <vt:lpwstr>axel.sandin@riksdagen.se</vt:lpwstr>
  </property>
  <property fmtid="{D5CDD505-2E9C-101B-9397-08002B2CF9AE}" pid="49" name="id">
    <vt:lpwstr>20102011000000770080000012050075</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{80A89F74-B04E-4ACD-B85A-EC5EC1C0CB91}</vt:lpwstr>
  </property>
  <property fmtid="{D5CDD505-2E9C-101B-9397-08002B2CF9AE}" pid="53" name="Överföringar">
    <vt:i4>0</vt:i4>
  </property>
  <property fmtid="{D5CDD505-2E9C-101B-9397-08002B2CF9AE}" pid="54" name="Checksum">
    <vt:lpwstr>*0013677068211*</vt:lpwstr>
  </property>
  <property fmtid="{D5CDD505-2E9C-101B-9397-08002B2CF9AE}" pid="55" name="skuggnummer">
    <vt:lpwstr>1712</vt:lpwstr>
  </property>
  <property fmtid="{D5CDD505-2E9C-101B-9397-08002B2CF9AE}" pid="56" name="urixVersion">
    <vt:lpwstr>4.3.2.0</vt:lpwstr>
  </property>
  <property fmtid="{D5CDD505-2E9C-101B-9397-08002B2CF9AE}" pid="57" name="urixOrigin">
    <vt:lpwstr>101202 08:18:38.868</vt:lpwstr>
  </property>
  <property fmtid="{D5CDD505-2E9C-101B-9397-08002B2CF9AE}" pid="58" name="urixGuid">
    <vt:lpwstr>{C5B9265A-EF8F-4906-A675-C7DC2656E9BC}</vt:lpwstr>
  </property>
</Properties>
</file>