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99D1AA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FC79D7" w:rsidRDefault="00FC79D7" w14:paraId="3B14A7D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7549237E23243A2BC6A7BB4077DAF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5c94a5c-0764-420f-9a5a-64c578ac5a8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en mer enhetlig tillämpning av livsmedelslagstiftningen mellan landets kommuner kan åstadkommas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1DA6F07B3CE4E109AA454C549D8417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5FA706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1360B" w:rsidP="0031360B" w:rsidRDefault="0031360B" w14:paraId="25A69CFA" w14:textId="1450261B">
      <w:pPr>
        <w:pStyle w:val="Normalutanindragellerluft"/>
      </w:pPr>
      <w:r>
        <w:t>Sverige har en livsmedelslagstiftning som i grunden bygger på EU-regler och nationella bestämmelser. Tillsynen över livsmedelsföretagen sker dock på kommunal nivå, ofta genom miljö- och hälsoskyddsnämnder.</w:t>
      </w:r>
    </w:p>
    <w:p xmlns:w14="http://schemas.microsoft.com/office/word/2010/wordml" w:rsidR="00616F8C" w:rsidP="00616F8C" w:rsidRDefault="0031360B" w14:paraId="01CCED27" w14:textId="77777777">
      <w:r>
        <w:t xml:space="preserve">I praktiken leder detta till betydande skillnader i hur lagstiftningen tolkas och tillämpas. Ett företag kan möta ett visst krav i en kommun men ett helt annat i en annan – trots att verksamheten är identisk. Detta gäller såväl små mathantverksföretag och gårdsförsäljning som restauranger och </w:t>
      </w:r>
      <w:proofErr w:type="spellStart"/>
      <w:r>
        <w:t>streetfood</w:t>
      </w:r>
      <w:proofErr w:type="spellEnd"/>
      <w:r>
        <w:t>-verksamheter.</w:t>
      </w:r>
    </w:p>
    <w:p xmlns:w14="http://schemas.microsoft.com/office/word/2010/wordml" w:rsidR="0031360B" w:rsidP="00616F8C" w:rsidRDefault="0031360B" w14:paraId="25BC4E61" w14:textId="4B1BBA75">
      <w:r>
        <w:t>Skillnaderna skapar flera problem:</w:t>
      </w:r>
    </w:p>
    <w:p xmlns:w14="http://schemas.microsoft.com/office/word/2010/wordml" w:rsidR="0031360B" w:rsidP="0031360B" w:rsidRDefault="0031360B" w14:paraId="4417999C" w14:textId="77777777">
      <w:pPr>
        <w:pStyle w:val="Normalutanindragellerluft"/>
      </w:pPr>
      <w:r>
        <w:t>- Rättsosäkerhet för företagare som inte kan förutse vilka krav som gäller.</w:t>
      </w:r>
    </w:p>
    <w:p xmlns:w14="http://schemas.microsoft.com/office/word/2010/wordml" w:rsidR="0031360B" w:rsidP="0031360B" w:rsidRDefault="0031360B" w14:paraId="586CBC41" w14:textId="77777777">
      <w:pPr>
        <w:pStyle w:val="Normalutanindragellerluft"/>
      </w:pPr>
      <w:r>
        <w:t>- Ökade kostnader och byråkrati när verksamheter tvingas anpassa sig till lokala variationer.</w:t>
      </w:r>
    </w:p>
    <w:p xmlns:w14="http://schemas.microsoft.com/office/word/2010/wordml" w:rsidR="0031360B" w:rsidP="0031360B" w:rsidRDefault="0031360B" w14:paraId="5E7EE77F" w14:textId="77777777">
      <w:pPr>
        <w:pStyle w:val="Normalutanindragellerluft"/>
      </w:pPr>
      <w:r>
        <w:lastRenderedPageBreak/>
        <w:t>- Hämmande av innovation och utveckling, särskilt för småskaliga livsmedelsföretag som ofta driver landsbygdsutveckling och turism.</w:t>
      </w:r>
    </w:p>
    <w:p xmlns:w14="http://schemas.microsoft.com/office/word/2010/wordml" w:rsidR="0031360B" w:rsidP="0031360B" w:rsidRDefault="0031360B" w14:paraId="4583E3D4" w14:textId="77777777">
      <w:pPr>
        <w:pStyle w:val="Normalutanindragellerluft"/>
      </w:pPr>
      <w:r>
        <w:t>- Ojämlika konkurrensvillkor mellan olika delar av landet.</w:t>
      </w:r>
    </w:p>
    <w:p xmlns:w14="http://schemas.microsoft.com/office/word/2010/wordml" w:rsidR="00616F8C" w:rsidP="00616F8C" w:rsidRDefault="0031360B" w14:paraId="0F5201AB" w14:textId="77777777">
      <w:r>
        <w:t>Det är inte rimligt att samma verksamhet ska bedömas olika beroende på kommungränser. Livsmedelsföretag ska kunna förlita sig på en enhetlig och rättssäker tillämpning av lagstiftningen. Detta är särskilt viktigt i ett land med många små livsmedelsproducenter och med en växande besöksnäring.</w:t>
      </w:r>
    </w:p>
    <w:p xmlns:w14="http://schemas.microsoft.com/office/word/2010/wordml" w:rsidR="00616F8C" w:rsidP="00616F8C" w:rsidRDefault="0031360B" w14:paraId="0147949A" w14:textId="77777777">
      <w:r>
        <w:t xml:space="preserve">För att åstadkomma förbättringar bör regeringen utreda </w:t>
      </w:r>
      <w:r w:rsidR="005940D7">
        <w:t>hur</w:t>
      </w:r>
      <w:r>
        <w:t xml:space="preserve"> ökad nationell samordning kan utradera skillnaderna</w:t>
      </w:r>
      <w:r w:rsidR="005940D7">
        <w:t xml:space="preserve"> i regeltolkning</w:t>
      </w:r>
      <w:r>
        <w:t>. Det kan handla om tydligare vägledning från Livsmedelsverket, gemensamma digitala verktyg för kommunernas inspektörer samt mekanismer för att företagare ska kunna få förhandsbesked som gäller nationellt.</w:t>
      </w:r>
    </w:p>
    <w:p xmlns:w14="http://schemas.microsoft.com/office/word/2010/wordml" w:rsidRPr="00422B9E" w:rsidR="00422B9E" w:rsidP="00616F8C" w:rsidRDefault="0031360B" w14:paraId="23B73F18" w14:textId="0E6CDC2E">
      <w:r>
        <w:t>En mer enhetlig tillämpning av livsmedelslagstiftningen stärker rättssäkerheten, minskar den administrativa bördan och skapar bättre förutsättningar för livsmedelsföretag i hela Sverige.</w:t>
      </w:r>
    </w:p>
    <w:p xmlns:w14="http://schemas.microsoft.com/office/word/2010/wordml" w:rsidR="00BB6339" w:rsidP="008E0FE2" w:rsidRDefault="00BB6339" w14:paraId="47FC323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BC12F75F6D48088A2D451074CEE394"/>
        </w:placeholder>
      </w:sdtPr>
      <w:sdtEndPr/>
      <w:sdtContent>
        <w:p xmlns:w14="http://schemas.microsoft.com/office/word/2010/wordml" w:rsidR="00FC79D7" w:rsidP="00FC79D7" w:rsidRDefault="00FC79D7" w14:paraId="5F4B7B15" w14:textId="77777777">
          <w:pPr/>
          <w:r/>
        </w:p>
        <w:p xmlns:w14="http://schemas.microsoft.com/office/word/2010/wordml" w:rsidR="00FC79D7" w:rsidP="00FC79D7" w:rsidRDefault="00FC79D7" w14:paraId="335094DB" w14:textId="153C0DF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4FC10C1" w14:textId="356B73E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40EE" w14:textId="77777777" w:rsidR="001D4BF2" w:rsidRDefault="001D4BF2" w:rsidP="000C1CAD">
      <w:pPr>
        <w:spacing w:line="240" w:lineRule="auto"/>
      </w:pPr>
      <w:r>
        <w:separator/>
      </w:r>
    </w:p>
  </w:endnote>
  <w:endnote w:type="continuationSeparator" w:id="0">
    <w:p w14:paraId="0D8F175A" w14:textId="77777777" w:rsidR="001D4BF2" w:rsidRDefault="001D4B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DF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7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A0BE" w14:textId="79FA47B7" w:rsidR="00262EA3" w:rsidRPr="00FC79D7" w:rsidRDefault="00262EA3" w:rsidP="00FC79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3DF2" w14:textId="77777777" w:rsidR="001D4BF2" w:rsidRDefault="001D4BF2" w:rsidP="000C1CAD">
      <w:pPr>
        <w:spacing w:line="240" w:lineRule="auto"/>
      </w:pPr>
      <w:r>
        <w:separator/>
      </w:r>
    </w:p>
  </w:footnote>
  <w:footnote w:type="continuationSeparator" w:id="0">
    <w:p w14:paraId="3604046A" w14:textId="77777777" w:rsidR="001D4BF2" w:rsidRDefault="001D4B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5751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C8BCD4" wp14:anchorId="6A0195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C79D7" w14:paraId="5BAF267A" w14:textId="6F43073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59776EF4E04FD8B6D788AF3C546CD2"/>
                              </w:placeholder>
                              <w:text/>
                            </w:sdtPr>
                            <w:sdtEndPr/>
                            <w:sdtContent>
                              <w:r w:rsidR="003136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AD1CFE84CC4C808FDE87A162569942"/>
                              </w:placeholder>
                              <w:text/>
                            </w:sdtPr>
                            <w:sdtEndPr/>
                            <w:sdtContent>
                              <w:r w:rsidR="00616F8C">
                                <w:t>1878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0195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C79D7" w14:paraId="5BAF267A" w14:textId="6F43073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59776EF4E04FD8B6D788AF3C546CD2"/>
                        </w:placeholder>
                        <w:text/>
                      </w:sdtPr>
                      <w:sdtEndPr/>
                      <w:sdtContent>
                        <w:r w:rsidR="003136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AD1CFE84CC4C808FDE87A162569942"/>
                        </w:placeholder>
                        <w:text/>
                      </w:sdtPr>
                      <w:sdtEndPr/>
                      <w:sdtContent>
                        <w:r w:rsidR="00616F8C">
                          <w:t>1878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E310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4FF76C4" w14:textId="77777777">
    <w:pPr>
      <w:jc w:val="right"/>
    </w:pPr>
  </w:p>
  <w:p w:rsidR="00262EA3" w:rsidP="00776B74" w:rsidRDefault="00262EA3" w14:paraId="177C24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C79D7" w14:paraId="7D4B54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2D6602" wp14:anchorId="0500EA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C79D7" w14:paraId="4E047FE6" w14:textId="0324DEF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360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16F8C">
          <w:t>1878</w:t>
        </w:r>
      </w:sdtContent>
    </w:sdt>
  </w:p>
  <w:p w:rsidRPr="008227B3" w:rsidR="00262EA3" w:rsidP="008227B3" w:rsidRDefault="00FC79D7" w14:paraId="1DAB89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C79D7" w14:paraId="58B674AB" w14:textId="56139DD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:1721</w:t>
        </w:r>
      </w:sdtContent>
    </w:sdt>
  </w:p>
  <w:p w:rsidR="00262EA3" w:rsidP="00E03A3D" w:rsidRDefault="00FC79D7" w14:paraId="6AA6AAFF" w14:textId="42589FD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59776EF4E04FD8B6D788AF3C546CD2"/>
        </w:placeholder>
        <w15:appearance w15:val="hidden"/>
        <w:text/>
      </w:sdtPr>
      <w:sdtEndPr/>
      <w:sdtContent>
        <w:r>
          <w:t>av Marie Nicholson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BAD1CFE84CC4C808FDE87A162569942"/>
      </w:placeholder>
      <w:text/>
    </w:sdtPr>
    <w:sdtEndPr/>
    <w:sdtContent>
      <w:p w:rsidR="00262EA3" w:rsidP="00283E0F" w:rsidRDefault="00F35FF8" w14:paraId="16FAE18A" w14:textId="0116AEA9">
        <w:pPr>
          <w:pStyle w:val="FSHRub2"/>
        </w:pPr>
        <w:r>
          <w:t>Enhetligare tillämpning av livsmedelslagstiftningen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AB2A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136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4BF2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0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60B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08F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0D7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F8C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6FAB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277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5FF8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9D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666B5"/>
  <w15:chartTrackingRefBased/>
  <w15:docId w15:val="{81EBD330-05CA-4657-9721-EAB93C84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549237E23243A2BC6A7BB4077DA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FDDF3-044C-460D-B934-52B98C355551}"/>
      </w:docPartPr>
      <w:docPartBody>
        <w:p w:rsidR="000C1AA8" w:rsidRDefault="006362DD">
          <w:pPr>
            <w:pStyle w:val="B7549237E23243A2BC6A7BB4077DAF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209AF3C1494DFAA0217CB25B5E0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B8FD6-B2AA-426F-B7F1-4677EC100902}"/>
      </w:docPartPr>
      <w:docPartBody>
        <w:p w:rsidR="000C1AA8" w:rsidRDefault="006362DD">
          <w:pPr>
            <w:pStyle w:val="2D209AF3C1494DFAA0217CB25B5E04D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1DA6F07B3CE4E109AA454C549D84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ACB9E-96C2-410F-B10A-565009160229}"/>
      </w:docPartPr>
      <w:docPartBody>
        <w:p w:rsidR="000C1AA8" w:rsidRDefault="006362DD">
          <w:pPr>
            <w:pStyle w:val="61DA6F07B3CE4E109AA454C549D841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BC12F75F6D48088A2D451074CEE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47E18-93E3-4CE5-8690-59B457FD9426}"/>
      </w:docPartPr>
      <w:docPartBody>
        <w:p w:rsidR="000C1AA8" w:rsidRDefault="006362DD">
          <w:pPr>
            <w:pStyle w:val="81BC12F75F6D48088A2D451074CEE3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B59776EF4E04FD8B6D788AF3C546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AC8F8-CC25-4075-98A1-DD4C1D6D8380}"/>
      </w:docPartPr>
      <w:docPartBody>
        <w:p w:rsidR="000C1AA8" w:rsidRDefault="006362DD">
          <w:pPr>
            <w:pStyle w:val="2B59776EF4E04FD8B6D788AF3C546C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AD1CFE84CC4C808FDE87A162569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0789B-FDD3-46B4-95A1-9A7CB769F2FB}"/>
      </w:docPartPr>
      <w:docPartBody>
        <w:p w:rsidR="000C1AA8" w:rsidRDefault="006362DD">
          <w:pPr>
            <w:pStyle w:val="4BAD1CFE84CC4C808FDE87A16256994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A8"/>
    <w:rsid w:val="000C1AA8"/>
    <w:rsid w:val="006362DD"/>
    <w:rsid w:val="00D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549237E23243A2BC6A7BB4077DAFFA">
    <w:name w:val="B7549237E23243A2BC6A7BB4077DAFFA"/>
  </w:style>
  <w:style w:type="paragraph" w:customStyle="1" w:styleId="2D209AF3C1494DFAA0217CB25B5E04DD">
    <w:name w:val="2D209AF3C1494DFAA0217CB25B5E04DD"/>
  </w:style>
  <w:style w:type="paragraph" w:customStyle="1" w:styleId="61DA6F07B3CE4E109AA454C549D84174">
    <w:name w:val="61DA6F07B3CE4E109AA454C549D84174"/>
  </w:style>
  <w:style w:type="paragraph" w:customStyle="1" w:styleId="81BC12F75F6D48088A2D451074CEE394">
    <w:name w:val="81BC12F75F6D48088A2D451074CEE394"/>
  </w:style>
  <w:style w:type="paragraph" w:customStyle="1" w:styleId="2B59776EF4E04FD8B6D788AF3C546CD2">
    <w:name w:val="2B59776EF4E04FD8B6D788AF3C546CD2"/>
  </w:style>
  <w:style w:type="paragraph" w:customStyle="1" w:styleId="4BAD1CFE84CC4C808FDE87A162569942">
    <w:name w:val="4BAD1CFE84CC4C808FDE87A1625699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B0762-B726-452A-A2A4-DF4B77511628}"/>
</file>

<file path=customXml/itemProps2.xml><?xml version="1.0" encoding="utf-8"?>
<ds:datastoreItem xmlns:ds="http://schemas.openxmlformats.org/officeDocument/2006/customXml" ds:itemID="{AC83891F-78D3-49D3-BFDE-27669E0A197E}"/>
</file>

<file path=customXml/itemProps3.xml><?xml version="1.0" encoding="utf-8"?>
<ds:datastoreItem xmlns:ds="http://schemas.openxmlformats.org/officeDocument/2006/customXml" ds:itemID="{AD7C942F-DE9F-4968-9742-5A4A94571AFB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1733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1987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