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106" w:rsidRPr="000441BD" w:rsidRDefault="00AC7106">
      <w:pPr>
        <w:pStyle w:val="Hemstlrubrik"/>
      </w:pPr>
      <w:r w:rsidRPr="000441BD">
        <w:t>Förslag till riksdagsbeslut</w:t>
      </w:r>
    </w:p>
    <w:p w:rsidR="00AC7106" w:rsidRPr="000441BD" w:rsidRDefault="00AC7106">
      <w:pPr>
        <w:pStyle w:val="Hemstlatt"/>
        <w:ind w:left="0"/>
      </w:pPr>
      <w:r w:rsidRPr="000441BD">
        <w:t>Riksdagen tillkännager för regeringen som sin mening vad som anförs i motionen om elöverkänslighet.</w:t>
      </w:r>
    </w:p>
    <w:p w:rsidR="00AC7106" w:rsidRPr="000441BD" w:rsidRDefault="00AC7106">
      <w:pPr>
        <w:pStyle w:val="Rubrik1"/>
      </w:pPr>
      <w:r w:rsidRPr="000441BD">
        <w:t>Motivering</w:t>
      </w:r>
    </w:p>
    <w:p w:rsidR="00AC7106" w:rsidRPr="000441BD" w:rsidRDefault="00AC7106">
      <w:r w:rsidRPr="000441BD">
        <w:t>Elöverkänslighet är en omdebatterad sjukdom, vars existens många tvivlar på.</w:t>
      </w:r>
    </w:p>
    <w:p w:rsidR="00AC7106" w:rsidRPr="000441BD" w:rsidRDefault="00AC7106">
      <w:pPr>
        <w:pStyle w:val="Normaltindrag"/>
      </w:pPr>
      <w:r w:rsidRPr="000441BD">
        <w:t>För de över 200 000 som drabbats är det dock ett verkligt problem.</w:t>
      </w:r>
    </w:p>
    <w:p w:rsidR="00AC7106" w:rsidRPr="000441BD" w:rsidRDefault="00AC7106">
      <w:pPr>
        <w:pStyle w:val="Normaltindrag"/>
      </w:pPr>
      <w:r w:rsidRPr="000441BD">
        <w:t>Det är ett lidande som ökar i takt med vårt samhälles ökning av kommun</w:t>
      </w:r>
      <w:r w:rsidRPr="000441BD">
        <w:t>i</w:t>
      </w:r>
      <w:r w:rsidRPr="000441BD">
        <w:t>kation och teknikanvändning. Mobiltelefoni, trådlöst bredband och mycket annat som med hjälp av radiovågor eller motsvarande far genom luften späder på problemet.</w:t>
      </w:r>
    </w:p>
    <w:p w:rsidR="00AC7106" w:rsidRPr="000441BD" w:rsidRDefault="00AC7106">
      <w:pPr>
        <w:pStyle w:val="Normaltindrag"/>
      </w:pPr>
      <w:r w:rsidRPr="000441BD">
        <w:t>Problemet för de elöverkänsliga är symptom som gör att de har svårt att vistas i elintensiva miljöer. Stickningar, trötthet, huvudvärk och hudutslag är vanliga.</w:t>
      </w:r>
    </w:p>
    <w:p w:rsidR="00AC7106" w:rsidRPr="000441BD" w:rsidRDefault="00AC7106">
      <w:pPr>
        <w:pStyle w:val="Normaltindrag"/>
      </w:pPr>
      <w:r w:rsidRPr="000441BD">
        <w:t>Att ge stöd till dessa som drabbats, sker i allt för liten utsträckning och ofta med ett misstroende.</w:t>
      </w:r>
    </w:p>
    <w:p w:rsidR="00AC7106" w:rsidRPr="000441BD" w:rsidRDefault="00AC7106">
      <w:pPr>
        <w:pStyle w:val="Normaltindrag"/>
      </w:pPr>
      <w:r w:rsidRPr="000441BD">
        <w:t>Sjukdomen är fortfarande allt för outforskad. Mer underlag behövs för att kunna bekräfta och lyfta upp sjukdomen som ”erkänd”. En forskning fri från särintressen är nödvändig för att slå fast vad som orsakar detta, hur sjukdom</w:t>
      </w:r>
      <w:r w:rsidRPr="000441BD">
        <w:t>s</w:t>
      </w:r>
      <w:r w:rsidRPr="000441BD">
        <w:t>symptom uppkommer och vad som kan göras för att lindra eller bota dessa.</w:t>
      </w:r>
    </w:p>
    <w:p w:rsidR="00AC7106" w:rsidRPr="000441BD" w:rsidRDefault="00AC7106">
      <w:pPr>
        <w:pStyle w:val="Normaltindrag"/>
      </w:pPr>
      <w:r w:rsidRPr="000441BD">
        <w:t>Det är angeläget att det på olika platser i samhället kan finnas utrymmen som är elsanerade, såväl offentliga byggnader med elsanerade rum som större områden där boende kan ske för dem som drabbats. Där bör samhället ge stöd till bostadsanpassning och bidrag för flytt, liksom för andra invalidiserande sjukdomar.</w:t>
      </w:r>
    </w:p>
    <w:p w:rsidR="00AC7106" w:rsidRPr="000441BD" w:rsidRDefault="00AC7106">
      <w:pPr>
        <w:pStyle w:val="Normaltindrag"/>
      </w:pPr>
      <w:r w:rsidRPr="000441BD">
        <w:t xml:space="preserve">Försiktighetsprincipen bör gälla när det gäller utbyggnad av sändare för trådlös kommunikation och annan påverkande utrustning. Masternas antal bör </w:t>
      </w:r>
      <w:r w:rsidRPr="000441BD">
        <w:lastRenderedPageBreak/>
        <w:t>minimeras och kriterier bör tydliggöras för var dessa ska kunna placeras med hänsyn till boende, skolor och dagis.</w:t>
      </w:r>
    </w:p>
    <w:p w:rsidR="00AC7106" w:rsidRPr="000441BD" w:rsidRDefault="00AC7106">
      <w:pPr>
        <w:pStyle w:val="Normaltindrag"/>
      </w:pPr>
      <w:r w:rsidRPr="000441BD">
        <w:t>Sjukdomen är ”sedd över axeln” av många, men vi ska komma ihåg att det inte är mer än 150 år sedan Ignaz Semmelweiss blev sedd som en galenpanna för sin teori om bakterier.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41BD">
        <w:trPr>
          <w:cantSplit/>
        </w:trPr>
        <w:tc>
          <w:tcPr>
            <w:tcW w:w="3046" w:type="dxa"/>
          </w:tcPr>
          <w:p w:rsidR="00AC7106" w:rsidRPr="000441BD" w:rsidRDefault="00AC7106">
            <w:pPr>
              <w:pStyle w:val="UnderskriftDatum"/>
              <w:spacing w:before="240"/>
            </w:pPr>
            <w:r w:rsidRPr="000441BD">
              <w:t>Stockholm den 28 september 2007</w:t>
            </w:r>
          </w:p>
        </w:tc>
        <w:tc>
          <w:tcPr>
            <w:tcW w:w="3047" w:type="dxa"/>
          </w:tcPr>
          <w:p w:rsidR="00AC7106" w:rsidRPr="000441BD" w:rsidRDefault="00AC7106">
            <w:pPr>
              <w:pStyle w:val="Underskrifter"/>
              <w:spacing w:before="240"/>
            </w:pPr>
          </w:p>
        </w:tc>
      </w:tr>
      <w:tr w:rsidR="00000000" w:rsidRPr="000441BD">
        <w:trPr>
          <w:cantSplit/>
        </w:trPr>
        <w:tc>
          <w:tcPr>
            <w:tcW w:w="3046" w:type="dxa"/>
          </w:tcPr>
          <w:p w:rsidR="00AC7106" w:rsidRPr="000441BD" w:rsidRDefault="00AC7106">
            <w:pPr>
              <w:pStyle w:val="Underskrifter"/>
            </w:pPr>
            <w:r w:rsidRPr="000441BD">
              <w:t>Christer Winbäck (fp)</w:t>
            </w:r>
          </w:p>
        </w:tc>
        <w:tc>
          <w:tcPr>
            <w:tcW w:w="3046" w:type="dxa"/>
          </w:tcPr>
          <w:p w:rsidR="00AC7106" w:rsidRPr="000441BD" w:rsidRDefault="00AC7106">
            <w:pPr>
              <w:pStyle w:val="Underskrifter"/>
            </w:pPr>
          </w:p>
        </w:tc>
      </w:tr>
    </w:tbl>
    <w:p w:rsidR="00AC7106" w:rsidRPr="000441BD" w:rsidRDefault="00AC7106">
      <w:pPr>
        <w:pStyle w:val="Normaltindrag"/>
      </w:pPr>
    </w:p>
    <w:sectPr w:rsidR="00AC7106" w:rsidRPr="000441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106" w:rsidRPr="000441BD" w:rsidRDefault="00AC7106">
      <w:r w:rsidRPr="000441BD">
        <w:separator/>
      </w:r>
    </w:p>
  </w:endnote>
  <w:endnote w:type="continuationSeparator" w:id="0">
    <w:p w:rsidR="00AC7106" w:rsidRPr="000441BD" w:rsidRDefault="00AC7106">
      <w:r w:rsidRPr="000441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06" w:rsidRPr="000441BD" w:rsidRDefault="000441BD">
    <w:pPr>
      <w:pStyle w:val="Sidfot"/>
    </w:pPr>
    <w:r w:rsidRPr="000441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2599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06" w:rsidRDefault="00AC71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106" w:rsidRDefault="00AC71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06" w:rsidRPr="000441BD" w:rsidRDefault="000441BD">
    <w:pPr>
      <w:pStyle w:val="Sidfot"/>
    </w:pPr>
    <w:r w:rsidRPr="000441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425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06" w:rsidRDefault="00AC71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106" w:rsidRDefault="00AC71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06" w:rsidRPr="000441BD" w:rsidRDefault="000441BD">
    <w:pPr>
      <w:pStyle w:val="Sidfot"/>
    </w:pPr>
    <w:r w:rsidRPr="000441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802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06" w:rsidRDefault="00AC71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106" w:rsidRDefault="00AC71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106" w:rsidRPr="000441BD" w:rsidRDefault="00AC7106">
      <w:r w:rsidRPr="000441BD">
        <w:separator/>
      </w:r>
    </w:p>
  </w:footnote>
  <w:footnote w:type="continuationSeparator" w:id="0">
    <w:p w:rsidR="00AC7106" w:rsidRPr="000441BD" w:rsidRDefault="00AC7106">
      <w:r w:rsidRPr="000441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06" w:rsidRPr="000441BD" w:rsidRDefault="000441BD">
    <w:pPr>
      <w:pStyle w:val="Sidhuvud"/>
    </w:pPr>
    <w:r w:rsidRPr="000441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30574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06" w:rsidRDefault="00AC71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106" w:rsidRDefault="00AC71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06" w:rsidRPr="000441BD" w:rsidRDefault="000441BD">
    <w:pPr>
      <w:pStyle w:val="Sidhuvud"/>
    </w:pPr>
    <w:r w:rsidRPr="000441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3475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106" w:rsidRDefault="00AC71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106" w:rsidRDefault="00AC71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106" w:rsidRPr="000441BD" w:rsidRDefault="00AC7106">
    <w:pPr>
      <w:pStyle w:val="FSHNormal"/>
      <w:tabs>
        <w:tab w:val="right" w:pos="5840"/>
      </w:tabs>
    </w:pPr>
    <w:r w:rsidRPr="000441BD">
      <w:br/>
    </w:r>
    <w:r w:rsidRPr="000441BD">
      <w:fldChar w:fldCharType="begin" w:fldLock="1"/>
    </w:r>
    <w:r w:rsidRPr="000441BD">
      <w:instrText xml:space="preserve"> DOCPROPERTY</w:instrText>
    </w:r>
    <w:r w:rsidRPr="000441BD">
      <w:rPr>
        <w:sz w:val="18"/>
      </w:rPr>
      <w:instrText xml:space="preserve"> "YearUser" *\charformat </w:instrText>
    </w:r>
    <w:r w:rsidRPr="000441BD">
      <w:fldChar w:fldCharType="separate"/>
    </w:r>
    <w:r w:rsidRPr="000441BD">
      <w:t>2007/08</w:t>
    </w:r>
    <w:r w:rsidRPr="000441BD">
      <w:fldChar w:fldCharType="end"/>
    </w:r>
    <w:r w:rsidRPr="000441BD">
      <w:t xml:space="preserve"> </w:t>
    </w:r>
    <w:r w:rsidRPr="000441BD">
      <w:tab/>
      <w:t xml:space="preserve">mnr: </w:t>
    </w:r>
    <w:r w:rsidRPr="000441BD">
      <w:fldChar w:fldCharType="begin" w:fldLock="1"/>
    </w:r>
    <w:r w:rsidRPr="000441BD">
      <w:instrText xml:space="preserve"> DOCPROPERTY</w:instrText>
    </w:r>
    <w:r w:rsidRPr="000441BD">
      <w:rPr>
        <w:sz w:val="18"/>
      </w:rPr>
      <w:instrText xml:space="preserve"> "Motionsnummer" *\charformat </w:instrText>
    </w:r>
    <w:r w:rsidRPr="000441BD">
      <w:fldChar w:fldCharType="separate"/>
    </w:r>
    <w:r w:rsidRPr="000441BD">
      <w:t>So376</w:t>
    </w:r>
    <w:r w:rsidRPr="000441BD">
      <w:fldChar w:fldCharType="end"/>
    </w:r>
    <w:r w:rsidRPr="000441BD">
      <w:br/>
    </w:r>
    <w:r w:rsidRPr="000441BD">
      <w:fldChar w:fldCharType="begin" w:fldLock="1"/>
    </w:r>
    <w:r w:rsidRPr="000441BD">
      <w:instrText xml:space="preserve"> DOCPROPERTY</w:instrText>
    </w:r>
    <w:r w:rsidRPr="000441BD">
      <w:rPr>
        <w:sz w:val="18"/>
      </w:rPr>
      <w:instrText xml:space="preserve"> "Samling" *\charformat </w:instrText>
    </w:r>
    <w:r w:rsidRPr="000441BD">
      <w:fldChar w:fldCharType="end"/>
    </w:r>
    <w:r w:rsidRPr="000441BD">
      <w:tab/>
      <w:t xml:space="preserve">pnr: </w:t>
    </w:r>
    <w:r w:rsidRPr="000441BD">
      <w:fldChar w:fldCharType="begin" w:fldLock="1"/>
    </w:r>
    <w:r w:rsidRPr="000441BD">
      <w:instrText xml:space="preserve"> DOCPROPERTY</w:instrText>
    </w:r>
    <w:r w:rsidRPr="000441BD">
      <w:rPr>
        <w:sz w:val="18"/>
      </w:rPr>
      <w:instrText xml:space="preserve"> "Partinummer" *\charformat </w:instrText>
    </w:r>
    <w:r w:rsidRPr="000441BD">
      <w:fldChar w:fldCharType="separate"/>
    </w:r>
    <w:r w:rsidRPr="000441BD">
      <w:t>fp1475</w:t>
    </w:r>
    <w:r w:rsidRPr="000441BD">
      <w:fldChar w:fldCharType="end"/>
    </w:r>
  </w:p>
  <w:p w:rsidR="00AC7106" w:rsidRPr="000441BD" w:rsidRDefault="00AC7106">
    <w:pPr>
      <w:pStyle w:val="FSHRub1"/>
    </w:pPr>
    <w:r w:rsidRPr="000441BD">
      <w:t>Motion till riksdagen</w:t>
    </w:r>
    <w:r w:rsidRPr="000441BD">
      <w:br/>
    </w:r>
    <w:r w:rsidRPr="000441BD">
      <w:fldChar w:fldCharType="begin" w:fldLock="1"/>
    </w:r>
    <w:r w:rsidRPr="000441BD">
      <w:instrText xml:space="preserve"> DOCPROPERTY "YearUser" *\charformat </w:instrText>
    </w:r>
    <w:r w:rsidRPr="000441BD">
      <w:fldChar w:fldCharType="separate"/>
    </w:r>
    <w:r w:rsidRPr="000441BD">
      <w:t>2007/08</w:t>
    </w:r>
    <w:r w:rsidRPr="000441BD">
      <w:fldChar w:fldCharType="end"/>
    </w:r>
    <w:r w:rsidRPr="000441BD">
      <w:t>:</w:t>
    </w:r>
    <w:r w:rsidRPr="000441BD">
      <w:fldChar w:fldCharType="begin" w:fldLock="1"/>
    </w:r>
    <w:r w:rsidRPr="000441BD">
      <w:instrText xml:space="preserve"> DOCPROPERTY "Motionsnummer" *\charformat </w:instrText>
    </w:r>
    <w:r w:rsidRPr="000441BD">
      <w:fldChar w:fldCharType="separate"/>
    </w:r>
    <w:r w:rsidRPr="000441BD">
      <w:t>So376</w:t>
    </w:r>
    <w:r w:rsidRPr="000441BD">
      <w:fldChar w:fldCharType="end"/>
    </w:r>
  </w:p>
  <w:p w:rsidR="00AC7106" w:rsidRPr="000441BD" w:rsidRDefault="00AC7106">
    <w:pPr>
      <w:pStyle w:val="FSHNormalS5"/>
    </w:pPr>
    <w:r w:rsidRPr="000441BD">
      <w:fldChar w:fldCharType="begin" w:fldLock="1"/>
    </w:r>
    <w:r w:rsidRPr="000441BD">
      <w:instrText xml:space="preserve"> DOCPROPERTY "MotionarText" *\charformat </w:instrText>
    </w:r>
    <w:r w:rsidRPr="000441BD">
      <w:fldChar w:fldCharType="separate"/>
    </w:r>
    <w:r w:rsidRPr="000441BD">
      <w:t>av Christer Winbäck (fp)</w:t>
    </w:r>
    <w:r w:rsidRPr="000441BD">
      <w:fldChar w:fldCharType="end"/>
    </w:r>
    <w:r w:rsidRPr="000441BD">
      <w:br/>
    </w:r>
    <w:r w:rsidRPr="000441BD">
      <w:fldChar w:fldCharType="begin" w:fldLock="1"/>
    </w:r>
    <w:r w:rsidRPr="000441BD">
      <w:instrText xml:space="preserve"> DOCPROPERTY "SvarFrasKort" *\charformat </w:instrText>
    </w:r>
    <w:r w:rsidRPr="000441BD">
      <w:fldChar w:fldCharType="end"/>
    </w:r>
  </w:p>
  <w:p w:rsidR="00AC7106" w:rsidRPr="000441BD" w:rsidRDefault="00AC7106">
    <w:pPr>
      <w:pStyle w:val="FSHTitel"/>
    </w:pPr>
    <w:r w:rsidRPr="000441BD">
      <w:fldChar w:fldCharType="begin" w:fldLock="1"/>
    </w:r>
    <w:r w:rsidRPr="000441BD">
      <w:instrText xml:space="preserve"> DOCPROPERTY</w:instrText>
    </w:r>
    <w:r w:rsidRPr="000441BD">
      <w:rPr>
        <w:sz w:val="18"/>
      </w:rPr>
      <w:instrText xml:space="preserve"> "RubrikSvar" *\charformat </w:instrText>
    </w:r>
    <w:r w:rsidRPr="000441BD">
      <w:fldChar w:fldCharType="separate"/>
    </w:r>
    <w:r w:rsidRPr="000441BD">
      <w:t>Elöverkänslighet</w:t>
    </w:r>
    <w:r w:rsidRPr="000441BD">
      <w:fldChar w:fldCharType="end"/>
    </w:r>
  </w:p>
  <w:p w:rsidR="00AC7106" w:rsidRPr="000441BD" w:rsidRDefault="00AC7106">
    <w:pPr>
      <w:pStyle w:val="Normal00"/>
    </w:pPr>
  </w:p>
  <w:p w:rsidR="00AC7106" w:rsidRPr="000441BD" w:rsidRDefault="00AC71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4354700">
    <w:abstractNumId w:val="8"/>
  </w:num>
  <w:num w:numId="2" w16cid:durableId="642319024">
    <w:abstractNumId w:val="9"/>
  </w:num>
  <w:num w:numId="3" w16cid:durableId="1273129044">
    <w:abstractNumId w:val="8"/>
  </w:num>
  <w:num w:numId="4" w16cid:durableId="864944722">
    <w:abstractNumId w:val="9"/>
  </w:num>
  <w:num w:numId="5" w16cid:durableId="904684881">
    <w:abstractNumId w:val="13"/>
  </w:num>
  <w:num w:numId="6" w16cid:durableId="365059193">
    <w:abstractNumId w:val="10"/>
  </w:num>
  <w:num w:numId="7" w16cid:durableId="1239053502">
    <w:abstractNumId w:val="11"/>
  </w:num>
  <w:num w:numId="8" w16cid:durableId="1553539963">
    <w:abstractNumId w:val="12"/>
  </w:num>
  <w:num w:numId="9" w16cid:durableId="1455782848">
    <w:abstractNumId w:val="8"/>
  </w:num>
  <w:num w:numId="10" w16cid:durableId="1286695288">
    <w:abstractNumId w:val="3"/>
  </w:num>
  <w:num w:numId="11" w16cid:durableId="1765110125">
    <w:abstractNumId w:val="2"/>
  </w:num>
  <w:num w:numId="12" w16cid:durableId="1146900683">
    <w:abstractNumId w:val="1"/>
  </w:num>
  <w:num w:numId="13" w16cid:durableId="1017459849">
    <w:abstractNumId w:val="0"/>
  </w:num>
  <w:num w:numId="14" w16cid:durableId="880171574">
    <w:abstractNumId w:val="9"/>
  </w:num>
  <w:num w:numId="15" w16cid:durableId="484705771">
    <w:abstractNumId w:val="7"/>
  </w:num>
  <w:num w:numId="16" w16cid:durableId="971204491">
    <w:abstractNumId w:val="6"/>
  </w:num>
  <w:num w:numId="17" w16cid:durableId="293606886">
    <w:abstractNumId w:val="5"/>
  </w:num>
  <w:num w:numId="18" w16cid:durableId="1203832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CFF07056-9456-496C-B49E-6961846FBDAC}"/>
  </w:docVars>
  <w:rsids>
    <w:rsidRoot w:val="00F100D5"/>
    <w:rsid w:val="000441BD"/>
    <w:rsid w:val="00AC7106"/>
    <w:rsid w:val="00F100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4AC5AD-14F5-4B8D-A19A-8F3079B3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1596</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fp1475</vt:lpstr>
    </vt:vector>
  </TitlesOfParts>
  <Company>Riksdagen</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fp1475</dc:title>
  <dc:subject>fp1475</dc:subject>
  <dc:creator>Riksdagen</dc:creator>
  <cp:keywords>Riksdagen</cp:keywords>
  <dc:description>TKG-ktrl, MSMQ4mb, PersReg-Distribution mm</dc:description>
  <cp:lastModifiedBy>Lars Brink</cp:lastModifiedBy>
  <cp:revision>2</cp:revision>
  <cp:lastPrinted>2007-11-12T14:04:00Z</cp:lastPrinted>
  <dcterms:created xsi:type="dcterms:W3CDTF">2025-12-17T08:55:00Z</dcterms:created>
  <dcterms:modified xsi:type="dcterms:W3CDTF">2025-12-17T08:55:00Z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Elöverkänslighet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Elöverkänslighet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fp1475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20072008000001020112000014750069</vt:lpwstr>
  </property>
  <property fmtid="{D5CDD505-2E9C-101B-9397-08002B2CF9AE}" pid="47" name="datum">
    <vt:lpwstr>070928</vt:lpwstr>
  </property>
  <property fmtid="{D5CDD505-2E9C-101B-9397-08002B2CF9AE}" pid="48" name="avsändar-e-post">
    <vt:lpwstr>daniel.sjoberg@riksdagen.se</vt:lpwstr>
  </property>
  <property fmtid="{D5CDD505-2E9C-101B-9397-08002B2CF9AE}" pid="49" name="id">
    <vt:lpwstr>20072008000001020112000014750069</vt:lpwstr>
  </property>
  <property fmtid="{D5CDD505-2E9C-101B-9397-08002B2CF9AE}" pid="50" name="nummer">
    <vt:lpwstr>376</vt:lpwstr>
  </property>
  <property fmtid="{D5CDD505-2E9C-101B-9397-08002B2CF9AE}" pid="51" name="utskottsbeteckning">
    <vt:lpwstr>So</vt:lpwstr>
  </property>
  <property fmtid="{D5CDD505-2E9C-101B-9397-08002B2CF9AE}" pid="52" name="GlobalUID">
    <vt:lpwstr>{B6F7B097-602F-4A9C-AB1F-0E3456D78D48}</vt:lpwstr>
  </property>
  <property fmtid="{D5CDD505-2E9C-101B-9397-08002B2CF9AE}" pid="53" name="Överföringar">
    <vt:i4>0</vt:i4>
  </property>
  <property fmtid="{D5CDD505-2E9C-101B-9397-08002B2CF9AE}" pid="54" name="Checksum">
    <vt:lpwstr>*1007494323232*</vt:lpwstr>
  </property>
  <property fmtid="{D5CDD505-2E9C-101B-9397-08002B2CF9AE}" pid="55" name="skuggnummer">
    <vt:lpwstr>1416</vt:lpwstr>
  </property>
  <property fmtid="{D5CDD505-2E9C-101B-9397-08002B2CF9AE}" pid="56" name="urixVersion">
    <vt:lpwstr>3.2.0.8</vt:lpwstr>
  </property>
  <property fmtid="{D5CDD505-2E9C-101B-9397-08002B2CF9AE}" pid="57" name="urixOrigin">
    <vt:lpwstr>071112 15:04:51.783</vt:lpwstr>
  </property>
  <property fmtid="{D5CDD505-2E9C-101B-9397-08002B2CF9AE}" pid="58" name="urixGuid">
    <vt:lpwstr>{195D4AC6-6BA6-44FE-8E04-5CC9E42AFF2D}</vt:lpwstr>
  </property>
</Properties>
</file>