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8AA" w:rsidRPr="006C5001" w:rsidRDefault="00A808AA">
      <w:pPr>
        <w:pStyle w:val="Hemstlrubrik"/>
      </w:pPr>
      <w:r w:rsidRPr="006C5001">
        <w:t>Förslag till riksdagsbeslut</w:t>
      </w:r>
    </w:p>
    <w:p w:rsidR="00A808AA" w:rsidRPr="006C5001" w:rsidRDefault="00A808AA">
      <w:pPr>
        <w:pStyle w:val="Hemstlatt"/>
        <w:ind w:left="0"/>
      </w:pPr>
      <w:r w:rsidRPr="006C5001">
        <w:t>Riksdagen tillkännager för regeringen som sin mening vad som anförs i motionen om att i Lunds tingsrätt ska Landskrona vara kan</w:t>
      </w:r>
      <w:r w:rsidRPr="006C5001">
        <w:t>s</w:t>
      </w:r>
      <w:r w:rsidRPr="006C5001">
        <w:t>liort och ha dömande verksamhet.</w:t>
      </w:r>
    </w:p>
    <w:p w:rsidR="00A808AA" w:rsidRPr="006C5001" w:rsidRDefault="00A808AA">
      <w:pPr>
        <w:pStyle w:val="Rubrik1"/>
      </w:pPr>
      <w:r w:rsidRPr="006C5001">
        <w:t>Motivering</w:t>
      </w:r>
    </w:p>
    <w:p w:rsidR="00A808AA" w:rsidRPr="006C5001" w:rsidRDefault="00A808AA">
      <w:r w:rsidRPr="006C5001">
        <w:t>Tingsrätten i Landskrona ska stängas och verksamheten ska flyttas. Det har varit en ständigt återkommande rubrik i medierna de senaste åren, inte minst de senaste veckorna. Landskrona har fått mycket uppmärksamhet i medierna för de höga brottstal man har och även för olika enskilda händelser av brott</w:t>
      </w:r>
      <w:r w:rsidRPr="006C5001">
        <w:t>s</w:t>
      </w:r>
      <w:r w:rsidRPr="006C5001">
        <w:t>karaktär. Ungdomsbrottsligheten har också varit omskriven, och det görs stora insatser i dag, där tingsrätten spelar en stor och avgörande roll. Genom att man snabbt identifierar personer som gör brottsliga handlingar, utreder brott och att det därefter snabbt kommer upp i tingsrätten skapas en föreby</w:t>
      </w:r>
      <w:r w:rsidRPr="006C5001">
        <w:t>g</w:t>
      </w:r>
      <w:r w:rsidRPr="006C5001">
        <w:t>gande effekt som har visat sig mycket positiv. Att ha en snabb och effektiv handläggning gör att även andra insatser fortare kan sättas in.</w:t>
      </w:r>
    </w:p>
    <w:p w:rsidR="00A808AA" w:rsidRPr="006C5001" w:rsidRDefault="00A808AA">
      <w:pPr>
        <w:pStyle w:val="Normaltindrag"/>
      </w:pPr>
      <w:r w:rsidRPr="006C5001">
        <w:t>Under våren 2008, närmre bestämt den 7 maj, beslutade riksdagen i be</w:t>
      </w:r>
      <w:r w:rsidRPr="006C5001">
        <w:t>tä</w:t>
      </w:r>
      <w:r w:rsidRPr="006C5001">
        <w:t>n</w:t>
      </w:r>
      <w:r w:rsidRPr="006C5001">
        <w:t>kande 2007/08:JuU19 att dömande verksamhet bör fortsätta i Landskrona. I den debatt som följde var det egentligen bara ett ord som debatterades, näml</w:t>
      </w:r>
      <w:r w:rsidRPr="006C5001">
        <w:t>i</w:t>
      </w:r>
      <w:r w:rsidRPr="006C5001">
        <w:t>gen att ordet bör borde bytas mot skall. Nu kan vi motionärer konstatera att dömande verksamhet i Landskrona i stort sett upphört, lagmannen har inget intresse av att bibehålla verksamheten i Landskrona.</w:t>
      </w:r>
    </w:p>
    <w:p w:rsidR="00A808AA" w:rsidRPr="006C5001" w:rsidRDefault="00A808AA">
      <w:pPr>
        <w:pStyle w:val="Normaltindrag"/>
      </w:pPr>
      <w:r w:rsidRPr="006C5001">
        <w:t>I skrivelse 2007/08:117 skriver regeringen i sin bedömning: Lunds ting</w:t>
      </w:r>
      <w:r w:rsidRPr="006C5001">
        <w:t>s</w:t>
      </w:r>
      <w:r w:rsidRPr="006C5001">
        <w:t>rätt bör även fortsättningsvis ha kansli i Landskrona. Vidare skriver regerin</w:t>
      </w:r>
      <w:r w:rsidRPr="006C5001">
        <w:t>g</w:t>
      </w:r>
      <w:r w:rsidRPr="006C5001">
        <w:t>en: Flerortsmodellen bör behållas endast om det är påkallat av speciella o</w:t>
      </w:r>
      <w:r w:rsidRPr="006C5001">
        <w:t>m</w:t>
      </w:r>
      <w:r w:rsidRPr="006C5001">
        <w:t>ständigheter i det enskilda fallet.</w:t>
      </w:r>
    </w:p>
    <w:p w:rsidR="00A808AA" w:rsidRPr="006C5001" w:rsidRDefault="00A808AA">
      <w:pPr>
        <w:pStyle w:val="Normaltindrag"/>
      </w:pPr>
      <w:r w:rsidRPr="006C5001">
        <w:lastRenderedPageBreak/>
        <w:t>I Landskrona finns en särskild problematik bestående framför allt i hög kriminalitet. Det har därför inletts separata satsningar, särskilt på polisens område, för att lösa problemen. Med hänsyn till den särskilda situationen i Landskrona var det regeringens uppfattning i skrivelse 2007/08:117 att Lunds tingsrätt även for</w:t>
      </w:r>
      <w:r w:rsidRPr="006C5001">
        <w:t>tsättningsvis bör ha kansli i Landskrona. Det går inte att ta miste på vad regeringen avsåg med sin skrivning, och därför yrkar vi på att Landskrona på grund av sina speciella omständigheter ska vara kansliort åt Lunds tingsrätt och ha dömande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001">
        <w:trPr>
          <w:cantSplit/>
        </w:trPr>
        <w:tc>
          <w:tcPr>
            <w:tcW w:w="3046" w:type="dxa"/>
          </w:tcPr>
          <w:p w:rsidR="00A808AA" w:rsidRPr="006C5001" w:rsidRDefault="00A808AA">
            <w:pPr>
              <w:pStyle w:val="UnderskriftDatum"/>
              <w:spacing w:before="240"/>
            </w:pPr>
            <w:r w:rsidRPr="006C5001">
              <w:t>Stockholm den 1 oktober 2008</w:t>
            </w:r>
          </w:p>
        </w:tc>
        <w:tc>
          <w:tcPr>
            <w:tcW w:w="3047" w:type="dxa"/>
          </w:tcPr>
          <w:p w:rsidR="00A808AA" w:rsidRPr="006C5001" w:rsidRDefault="00A808AA">
            <w:pPr>
              <w:pStyle w:val="Underskrifter"/>
              <w:spacing w:before="240"/>
            </w:pPr>
          </w:p>
        </w:tc>
      </w:tr>
      <w:tr w:rsidR="00000000" w:rsidRPr="006C5001">
        <w:trPr>
          <w:cantSplit/>
        </w:trPr>
        <w:tc>
          <w:tcPr>
            <w:tcW w:w="3046" w:type="dxa"/>
          </w:tcPr>
          <w:p w:rsidR="00A808AA" w:rsidRPr="006C5001" w:rsidRDefault="00A808AA">
            <w:pPr>
              <w:pStyle w:val="Underskrifter"/>
            </w:pPr>
            <w:r w:rsidRPr="006C5001">
              <w:t>Anders Karlsson (s)</w:t>
            </w:r>
          </w:p>
        </w:tc>
        <w:tc>
          <w:tcPr>
            <w:tcW w:w="3046" w:type="dxa"/>
          </w:tcPr>
          <w:p w:rsidR="00A808AA" w:rsidRPr="006C5001" w:rsidRDefault="00A808AA">
            <w:pPr>
              <w:pStyle w:val="Underskrifter"/>
            </w:pPr>
            <w:r w:rsidRPr="006C5001">
              <w:t>Christin Hagberg (s)</w:t>
            </w:r>
          </w:p>
        </w:tc>
      </w:tr>
    </w:tbl>
    <w:p w:rsidR="00A808AA" w:rsidRPr="006C5001" w:rsidRDefault="00A808AA">
      <w:pPr>
        <w:pStyle w:val="Normaltindrag"/>
      </w:pPr>
    </w:p>
    <w:sectPr w:rsidR="00A808AA" w:rsidRPr="006C50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8AA" w:rsidRPr="006C5001" w:rsidRDefault="00A808AA">
      <w:r w:rsidRPr="006C5001">
        <w:separator/>
      </w:r>
    </w:p>
  </w:endnote>
  <w:endnote w:type="continuationSeparator" w:id="0">
    <w:p w:rsidR="00A808AA" w:rsidRPr="006C5001" w:rsidRDefault="00A808AA">
      <w:r w:rsidRPr="006C50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8AA" w:rsidRPr="006C5001" w:rsidRDefault="006C5001">
    <w:pPr>
      <w:pStyle w:val="Sidfot"/>
    </w:pPr>
    <w:r w:rsidRPr="006C50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15657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8AA" w:rsidRDefault="00A808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08AA" w:rsidRDefault="00A808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8AA" w:rsidRPr="006C5001" w:rsidRDefault="006C5001">
    <w:pPr>
      <w:pStyle w:val="Sidfot"/>
    </w:pPr>
    <w:r w:rsidRPr="006C50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817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8AA" w:rsidRDefault="00A808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08AA" w:rsidRDefault="00A808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8AA" w:rsidRPr="006C5001" w:rsidRDefault="006C5001">
    <w:pPr>
      <w:pStyle w:val="Sidfot"/>
    </w:pPr>
    <w:r w:rsidRPr="006C50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543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8AA" w:rsidRDefault="00A808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08AA" w:rsidRDefault="00A808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8AA" w:rsidRPr="006C5001" w:rsidRDefault="00A808AA">
      <w:r w:rsidRPr="006C5001">
        <w:separator/>
      </w:r>
    </w:p>
  </w:footnote>
  <w:footnote w:type="continuationSeparator" w:id="0">
    <w:p w:rsidR="00A808AA" w:rsidRPr="006C5001" w:rsidRDefault="00A808AA">
      <w:r w:rsidRPr="006C50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8AA" w:rsidRPr="006C5001" w:rsidRDefault="006C5001">
    <w:pPr>
      <w:pStyle w:val="Sidhuvud"/>
    </w:pPr>
    <w:r w:rsidRPr="006C50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422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8AA" w:rsidRDefault="00A808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08AA" w:rsidRDefault="00A808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8AA" w:rsidRPr="006C5001" w:rsidRDefault="006C5001">
    <w:pPr>
      <w:pStyle w:val="Sidhuvud"/>
    </w:pPr>
    <w:r w:rsidRPr="006C50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2229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08AA" w:rsidRDefault="00A808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08AA" w:rsidRDefault="00A808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08AA" w:rsidRPr="006C5001" w:rsidRDefault="00A808AA">
    <w:pPr>
      <w:pStyle w:val="FSHNormal"/>
      <w:tabs>
        <w:tab w:val="right" w:pos="5840"/>
      </w:tabs>
    </w:pPr>
    <w:r w:rsidRPr="006C5001">
      <w:br/>
    </w:r>
    <w:r w:rsidRPr="006C5001">
      <w:fldChar w:fldCharType="begin" w:fldLock="1"/>
    </w:r>
    <w:r w:rsidRPr="006C5001">
      <w:instrText xml:space="preserve"> DOCPROPERTY</w:instrText>
    </w:r>
    <w:r w:rsidRPr="006C5001">
      <w:rPr>
        <w:sz w:val="18"/>
      </w:rPr>
      <w:instrText xml:space="preserve"> "YearUser" *\charformat </w:instrText>
    </w:r>
    <w:r w:rsidRPr="006C5001">
      <w:fldChar w:fldCharType="separate"/>
    </w:r>
    <w:r w:rsidRPr="006C5001">
      <w:t>2008/09</w:t>
    </w:r>
    <w:r w:rsidRPr="006C5001">
      <w:fldChar w:fldCharType="end"/>
    </w:r>
    <w:r w:rsidRPr="006C5001">
      <w:t xml:space="preserve"> </w:t>
    </w:r>
    <w:r w:rsidRPr="006C5001">
      <w:tab/>
      <w:t xml:space="preserve">mnr: </w:t>
    </w:r>
    <w:r w:rsidRPr="006C5001">
      <w:fldChar w:fldCharType="begin" w:fldLock="1"/>
    </w:r>
    <w:r w:rsidRPr="006C5001">
      <w:instrText xml:space="preserve"> DOCPROPERTY</w:instrText>
    </w:r>
    <w:r w:rsidRPr="006C5001">
      <w:rPr>
        <w:sz w:val="18"/>
      </w:rPr>
      <w:instrText xml:space="preserve"> "Motionsnummer" *\charformat </w:instrText>
    </w:r>
    <w:r w:rsidRPr="006C5001">
      <w:fldChar w:fldCharType="separate"/>
    </w:r>
    <w:r w:rsidRPr="006C5001">
      <w:t>Ju339</w:t>
    </w:r>
    <w:r w:rsidRPr="006C5001">
      <w:fldChar w:fldCharType="end"/>
    </w:r>
    <w:r w:rsidRPr="006C5001">
      <w:br/>
    </w:r>
    <w:r w:rsidRPr="006C5001">
      <w:fldChar w:fldCharType="begin" w:fldLock="1"/>
    </w:r>
    <w:r w:rsidRPr="006C5001">
      <w:instrText xml:space="preserve"> DOCPROPERTY</w:instrText>
    </w:r>
    <w:r w:rsidRPr="006C5001">
      <w:rPr>
        <w:sz w:val="18"/>
      </w:rPr>
      <w:instrText xml:space="preserve"> "Samling" *\charformat </w:instrText>
    </w:r>
    <w:r w:rsidRPr="006C5001">
      <w:fldChar w:fldCharType="end"/>
    </w:r>
    <w:r w:rsidRPr="006C5001">
      <w:tab/>
      <w:t xml:space="preserve">pnr: </w:t>
    </w:r>
    <w:r w:rsidRPr="006C5001">
      <w:fldChar w:fldCharType="begin" w:fldLock="1"/>
    </w:r>
    <w:r w:rsidRPr="006C5001">
      <w:instrText xml:space="preserve"> DOCPROPERTY</w:instrText>
    </w:r>
    <w:r w:rsidRPr="006C5001">
      <w:rPr>
        <w:sz w:val="18"/>
      </w:rPr>
      <w:instrText xml:space="preserve"> "Partinummer" *\charformat </w:instrText>
    </w:r>
    <w:r w:rsidRPr="006C5001">
      <w:fldChar w:fldCharType="separate"/>
    </w:r>
    <w:r w:rsidRPr="006C5001">
      <w:t>s3055</w:t>
    </w:r>
    <w:r w:rsidRPr="006C5001">
      <w:fldChar w:fldCharType="end"/>
    </w:r>
  </w:p>
  <w:p w:rsidR="00A808AA" w:rsidRPr="006C5001" w:rsidRDefault="00A808AA">
    <w:pPr>
      <w:pStyle w:val="FSHRub1"/>
    </w:pPr>
    <w:r w:rsidRPr="006C5001">
      <w:t>Motion till riksdagen</w:t>
    </w:r>
    <w:r w:rsidRPr="006C5001">
      <w:br/>
    </w:r>
    <w:r w:rsidRPr="006C5001">
      <w:fldChar w:fldCharType="begin" w:fldLock="1"/>
    </w:r>
    <w:r w:rsidRPr="006C5001">
      <w:instrText xml:space="preserve"> DOCPROPERTY "YearUser" *\charformat </w:instrText>
    </w:r>
    <w:r w:rsidRPr="006C5001">
      <w:fldChar w:fldCharType="separate"/>
    </w:r>
    <w:r w:rsidRPr="006C5001">
      <w:t>2008/09</w:t>
    </w:r>
    <w:r w:rsidRPr="006C5001">
      <w:fldChar w:fldCharType="end"/>
    </w:r>
    <w:r w:rsidRPr="006C5001">
      <w:t>:</w:t>
    </w:r>
    <w:r w:rsidRPr="006C5001">
      <w:fldChar w:fldCharType="begin" w:fldLock="1"/>
    </w:r>
    <w:r w:rsidRPr="006C5001">
      <w:instrText xml:space="preserve"> DOCPROPERTY "Motionsnummer" *\charformat </w:instrText>
    </w:r>
    <w:r w:rsidRPr="006C5001">
      <w:fldChar w:fldCharType="separate"/>
    </w:r>
    <w:r w:rsidRPr="006C5001">
      <w:t>Ju339</w:t>
    </w:r>
    <w:r w:rsidRPr="006C5001">
      <w:fldChar w:fldCharType="end"/>
    </w:r>
  </w:p>
  <w:p w:rsidR="00A808AA" w:rsidRPr="006C5001" w:rsidRDefault="00A808AA">
    <w:pPr>
      <w:pStyle w:val="FSHNormalS5"/>
    </w:pPr>
    <w:r w:rsidRPr="006C5001">
      <w:fldChar w:fldCharType="begin" w:fldLock="1"/>
    </w:r>
    <w:r w:rsidRPr="006C5001">
      <w:instrText xml:space="preserve"> DOCPROPERTY "MotionarText" *\charformat </w:instrText>
    </w:r>
    <w:r w:rsidRPr="006C5001">
      <w:fldChar w:fldCharType="separate"/>
    </w:r>
    <w:r w:rsidRPr="006C5001">
      <w:t>av Anders Karlsson och Christin Hagberg (s)</w:t>
    </w:r>
    <w:r w:rsidRPr="006C5001">
      <w:fldChar w:fldCharType="end"/>
    </w:r>
    <w:r w:rsidRPr="006C5001">
      <w:br/>
    </w:r>
    <w:r w:rsidRPr="006C5001">
      <w:fldChar w:fldCharType="begin" w:fldLock="1"/>
    </w:r>
    <w:r w:rsidRPr="006C5001">
      <w:instrText xml:space="preserve"> DOCPROPERTY "SvarFrasKort" *\charformat </w:instrText>
    </w:r>
    <w:r w:rsidRPr="006C5001">
      <w:fldChar w:fldCharType="end"/>
    </w:r>
  </w:p>
  <w:p w:rsidR="00A808AA" w:rsidRPr="006C5001" w:rsidRDefault="00A808AA">
    <w:pPr>
      <w:pStyle w:val="FSHTitel"/>
    </w:pPr>
    <w:r w:rsidRPr="006C5001">
      <w:fldChar w:fldCharType="begin" w:fldLock="1"/>
    </w:r>
    <w:r w:rsidRPr="006C5001">
      <w:instrText xml:space="preserve"> DOCPROPERTY</w:instrText>
    </w:r>
    <w:r w:rsidRPr="006C5001">
      <w:rPr>
        <w:sz w:val="18"/>
      </w:rPr>
      <w:instrText xml:space="preserve"> "RubrikSvar" *\charformat </w:instrText>
    </w:r>
    <w:r w:rsidRPr="006C5001">
      <w:fldChar w:fldCharType="separate"/>
    </w:r>
    <w:r w:rsidRPr="006C5001">
      <w:t>Tingsrätt med dömande verksamhet i Landskrona</w:t>
    </w:r>
    <w:r w:rsidRPr="006C5001">
      <w:fldChar w:fldCharType="end"/>
    </w:r>
  </w:p>
  <w:p w:rsidR="00A808AA" w:rsidRPr="006C5001" w:rsidRDefault="00A808AA">
    <w:pPr>
      <w:pStyle w:val="Normal00"/>
    </w:pPr>
  </w:p>
  <w:p w:rsidR="00A808AA" w:rsidRPr="006C5001" w:rsidRDefault="00A808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068479">
    <w:abstractNumId w:val="8"/>
  </w:num>
  <w:num w:numId="2" w16cid:durableId="710572386">
    <w:abstractNumId w:val="9"/>
  </w:num>
  <w:num w:numId="3" w16cid:durableId="93940991">
    <w:abstractNumId w:val="8"/>
  </w:num>
  <w:num w:numId="4" w16cid:durableId="918095293">
    <w:abstractNumId w:val="9"/>
  </w:num>
  <w:num w:numId="5" w16cid:durableId="1233075911">
    <w:abstractNumId w:val="13"/>
  </w:num>
  <w:num w:numId="6" w16cid:durableId="269317717">
    <w:abstractNumId w:val="10"/>
  </w:num>
  <w:num w:numId="7" w16cid:durableId="1897930373">
    <w:abstractNumId w:val="11"/>
  </w:num>
  <w:num w:numId="8" w16cid:durableId="414522000">
    <w:abstractNumId w:val="12"/>
  </w:num>
  <w:num w:numId="9" w16cid:durableId="1277709780">
    <w:abstractNumId w:val="8"/>
  </w:num>
  <w:num w:numId="10" w16cid:durableId="307785281">
    <w:abstractNumId w:val="3"/>
  </w:num>
  <w:num w:numId="11" w16cid:durableId="2097240405">
    <w:abstractNumId w:val="2"/>
  </w:num>
  <w:num w:numId="12" w16cid:durableId="1249189058">
    <w:abstractNumId w:val="1"/>
  </w:num>
  <w:num w:numId="13" w16cid:durableId="1836802840">
    <w:abstractNumId w:val="0"/>
  </w:num>
  <w:num w:numId="14" w16cid:durableId="1253735263">
    <w:abstractNumId w:val="9"/>
  </w:num>
  <w:num w:numId="15" w16cid:durableId="1308124190">
    <w:abstractNumId w:val="7"/>
  </w:num>
  <w:num w:numId="16" w16cid:durableId="636882320">
    <w:abstractNumId w:val="6"/>
  </w:num>
  <w:num w:numId="17" w16cid:durableId="127822179">
    <w:abstractNumId w:val="5"/>
  </w:num>
  <w:num w:numId="18" w16cid:durableId="1374697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9A5E592E-5AED-4597-A102-9913986F01D0},{1349BC2E-921E-4C89-A5BB-ABC1F4BF1292}"/>
  </w:docVars>
  <w:rsids>
    <w:rsidRoot w:val="0053454D"/>
    <w:rsid w:val="0053454D"/>
    <w:rsid w:val="006C5001"/>
    <w:rsid w:val="00A808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BDAE1A-B78C-406B-AD62-CEE26458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s3055</vt:lpstr>
    </vt:vector>
  </TitlesOfParts>
  <Company>Riksdagen</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s3055</dc:title>
  <dc:subject>s3055</dc:subject>
  <dc:creator>Riksdagen</dc:creator>
  <cp:keywords>Riksdagen</cp:keywords>
  <dc:description>TKG-ktrl, MSMQ4mb, PersReg-Distribution mm b-&gt;ny fplogga c-&gt;nygamla s-rosen</dc:description>
  <cp:lastModifiedBy>Lars Brink</cp:lastModifiedBy>
  <cp:revision>2</cp:revision>
  <cp:lastPrinted>2009-01-19T09:19:00Z</cp:lastPrinted>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Tingsrätt med dömande verksamhet i Landskrona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Tingsrätt med dömande verksamhet i Landskrona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Karlsson och Christin Hagberg (s)</vt:lpwstr>
  </property>
  <property fmtid="{D5CDD505-2E9C-101B-9397-08002B2CF9AE}" pid="26" name="MotionarLista">
    <vt:lpwstr>Karlsson, Anders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20082009000000000115000030550069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20082009000000000115000030550069</vt:lpwstr>
  </property>
  <property fmtid="{D5CDD505-2E9C-101B-9397-08002B2CF9AE}" pid="50" name="nummer">
    <vt:lpwstr>339</vt:lpwstr>
  </property>
  <property fmtid="{D5CDD505-2E9C-101B-9397-08002B2CF9AE}" pid="51" name="utskottsbeteckning">
    <vt:lpwstr>Ju</vt:lpwstr>
  </property>
  <property fmtid="{D5CDD505-2E9C-101B-9397-08002B2CF9AE}" pid="52" name="GlobalUID">
    <vt:lpwstr>{71FC5492-0209-4B83-8A43-3F2E1EC7B014}</vt:lpwstr>
  </property>
  <property fmtid="{D5CDD505-2E9C-101B-9397-08002B2CF9AE}" pid="53" name="Överföringar">
    <vt:i4>0</vt:i4>
  </property>
  <property fmtid="{D5CDD505-2E9C-101B-9397-08002B2CF9AE}" pid="54" name="Checksum">
    <vt:lpwstr>*0005573982036*</vt:lpwstr>
  </property>
  <property fmtid="{D5CDD505-2E9C-101B-9397-08002B2CF9AE}" pid="55" name="skuggnummer">
    <vt:lpwstr>1947</vt:lpwstr>
  </property>
  <property fmtid="{D5CDD505-2E9C-101B-9397-08002B2CF9AE}" pid="56" name="urixVersion">
    <vt:lpwstr>3.2.0.8</vt:lpwstr>
  </property>
  <property fmtid="{D5CDD505-2E9C-101B-9397-08002B2CF9AE}" pid="57" name="urixOrigin">
    <vt:lpwstr>090402 14:30:15.090</vt:lpwstr>
  </property>
  <property fmtid="{D5CDD505-2E9C-101B-9397-08002B2CF9AE}" pid="58" name="urixGuid">
    <vt:lpwstr>{0A5A31CB-FE79-4E23-8161-30B3FAB75F03}</vt:lpwstr>
  </property>
</Properties>
</file>