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80B6B2F" w14:textId="77777777">
        <w:tc>
          <w:tcPr>
            <w:tcW w:w="2268" w:type="dxa"/>
          </w:tcPr>
          <w:p w14:paraId="402C728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4338895" w14:textId="77777777" w:rsidR="006E4E11" w:rsidRDefault="006E4E11" w:rsidP="007242A3">
            <w:pPr>
              <w:framePr w:w="5035" w:h="1644" w:wrap="notBeside" w:vAnchor="page" w:hAnchor="page" w:x="6573" w:y="721"/>
              <w:rPr>
                <w:rFonts w:ascii="TradeGothic" w:hAnsi="TradeGothic"/>
                <w:i/>
                <w:sz w:val="18"/>
              </w:rPr>
            </w:pPr>
          </w:p>
        </w:tc>
      </w:tr>
      <w:tr w:rsidR="006E4E11" w14:paraId="2BC205AA" w14:textId="77777777">
        <w:tc>
          <w:tcPr>
            <w:tcW w:w="2268" w:type="dxa"/>
          </w:tcPr>
          <w:p w14:paraId="791BC69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99F3506" w14:textId="77777777" w:rsidR="006E4E11" w:rsidRDefault="006E4E11" w:rsidP="007242A3">
            <w:pPr>
              <w:framePr w:w="5035" w:h="1644" w:wrap="notBeside" w:vAnchor="page" w:hAnchor="page" w:x="6573" w:y="721"/>
              <w:rPr>
                <w:rFonts w:ascii="TradeGothic" w:hAnsi="TradeGothic"/>
                <w:b/>
                <w:sz w:val="22"/>
              </w:rPr>
            </w:pPr>
          </w:p>
        </w:tc>
      </w:tr>
      <w:tr w:rsidR="006E4E11" w14:paraId="215D9546" w14:textId="77777777">
        <w:tc>
          <w:tcPr>
            <w:tcW w:w="3402" w:type="dxa"/>
            <w:gridSpan w:val="2"/>
          </w:tcPr>
          <w:p w14:paraId="4D602678" w14:textId="77777777" w:rsidR="006E4E11" w:rsidRDefault="006E4E11" w:rsidP="007242A3">
            <w:pPr>
              <w:framePr w:w="5035" w:h="1644" w:wrap="notBeside" w:vAnchor="page" w:hAnchor="page" w:x="6573" w:y="721"/>
            </w:pPr>
          </w:p>
        </w:tc>
        <w:tc>
          <w:tcPr>
            <w:tcW w:w="1865" w:type="dxa"/>
          </w:tcPr>
          <w:p w14:paraId="7CB0B004" w14:textId="77777777" w:rsidR="006E4E11" w:rsidRDefault="006E4E11" w:rsidP="007242A3">
            <w:pPr>
              <w:framePr w:w="5035" w:h="1644" w:wrap="notBeside" w:vAnchor="page" w:hAnchor="page" w:x="6573" w:y="721"/>
            </w:pPr>
          </w:p>
        </w:tc>
      </w:tr>
      <w:tr w:rsidR="006E4E11" w14:paraId="6538BB4F" w14:textId="77777777">
        <w:tc>
          <w:tcPr>
            <w:tcW w:w="2268" w:type="dxa"/>
          </w:tcPr>
          <w:p w14:paraId="1E344FA9" w14:textId="77777777" w:rsidR="006E4E11" w:rsidRDefault="006E4E11" w:rsidP="007242A3">
            <w:pPr>
              <w:framePr w:w="5035" w:h="1644" w:wrap="notBeside" w:vAnchor="page" w:hAnchor="page" w:x="6573" w:y="721"/>
            </w:pPr>
          </w:p>
        </w:tc>
        <w:tc>
          <w:tcPr>
            <w:tcW w:w="2999" w:type="dxa"/>
            <w:gridSpan w:val="2"/>
          </w:tcPr>
          <w:p w14:paraId="57E0C6D5" w14:textId="77777777" w:rsidR="006E4E11" w:rsidRPr="00ED583F" w:rsidRDefault="007D3045" w:rsidP="007242A3">
            <w:pPr>
              <w:framePr w:w="5035" w:h="1644" w:wrap="notBeside" w:vAnchor="page" w:hAnchor="page" w:x="6573" w:y="721"/>
              <w:rPr>
                <w:sz w:val="20"/>
              </w:rPr>
            </w:pPr>
            <w:r>
              <w:rPr>
                <w:sz w:val="20"/>
              </w:rPr>
              <w:t>Dnr Fi2016/04507/SFÖ</w:t>
            </w:r>
          </w:p>
        </w:tc>
      </w:tr>
      <w:tr w:rsidR="006E4E11" w14:paraId="57A65197" w14:textId="77777777">
        <w:tc>
          <w:tcPr>
            <w:tcW w:w="2268" w:type="dxa"/>
          </w:tcPr>
          <w:p w14:paraId="4C76AF0C" w14:textId="77777777" w:rsidR="006E4E11" w:rsidRDefault="006E4E11" w:rsidP="007242A3">
            <w:pPr>
              <w:framePr w:w="5035" w:h="1644" w:wrap="notBeside" w:vAnchor="page" w:hAnchor="page" w:x="6573" w:y="721"/>
            </w:pPr>
          </w:p>
        </w:tc>
        <w:tc>
          <w:tcPr>
            <w:tcW w:w="2999" w:type="dxa"/>
            <w:gridSpan w:val="2"/>
          </w:tcPr>
          <w:p w14:paraId="0026480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9AB4821" w14:textId="77777777">
        <w:trPr>
          <w:trHeight w:val="284"/>
        </w:trPr>
        <w:tc>
          <w:tcPr>
            <w:tcW w:w="4911" w:type="dxa"/>
          </w:tcPr>
          <w:p w14:paraId="22950346" w14:textId="77777777" w:rsidR="006E4E11" w:rsidRDefault="007D3045">
            <w:pPr>
              <w:pStyle w:val="Avsndare"/>
              <w:framePr w:h="2483" w:wrap="notBeside" w:x="1504"/>
              <w:rPr>
                <w:b/>
                <w:i w:val="0"/>
                <w:sz w:val="22"/>
              </w:rPr>
            </w:pPr>
            <w:r>
              <w:rPr>
                <w:b/>
                <w:i w:val="0"/>
                <w:sz w:val="22"/>
              </w:rPr>
              <w:t>Finansdepartementet</w:t>
            </w:r>
          </w:p>
        </w:tc>
      </w:tr>
      <w:tr w:rsidR="006E4E11" w14:paraId="1A5187B4" w14:textId="77777777">
        <w:trPr>
          <w:trHeight w:val="284"/>
        </w:trPr>
        <w:tc>
          <w:tcPr>
            <w:tcW w:w="4911" w:type="dxa"/>
          </w:tcPr>
          <w:p w14:paraId="4AFB0091" w14:textId="77777777" w:rsidR="006E4E11" w:rsidRDefault="007D3045">
            <w:pPr>
              <w:pStyle w:val="Avsndare"/>
              <w:framePr w:h="2483" w:wrap="notBeside" w:x="1504"/>
              <w:rPr>
                <w:bCs/>
                <w:iCs/>
              </w:rPr>
            </w:pPr>
            <w:r>
              <w:rPr>
                <w:bCs/>
                <w:iCs/>
              </w:rPr>
              <w:t>Civilministern</w:t>
            </w:r>
          </w:p>
        </w:tc>
      </w:tr>
      <w:tr w:rsidR="006E4E11" w14:paraId="73FAE135" w14:textId="77777777">
        <w:trPr>
          <w:trHeight w:val="284"/>
        </w:trPr>
        <w:tc>
          <w:tcPr>
            <w:tcW w:w="4911" w:type="dxa"/>
          </w:tcPr>
          <w:p w14:paraId="44CFD3BD" w14:textId="77777777" w:rsidR="006E4E11" w:rsidRDefault="006E4E11">
            <w:pPr>
              <w:pStyle w:val="Avsndare"/>
              <w:framePr w:h="2483" w:wrap="notBeside" w:x="1504"/>
              <w:rPr>
                <w:bCs/>
                <w:iCs/>
              </w:rPr>
            </w:pPr>
          </w:p>
        </w:tc>
      </w:tr>
      <w:tr w:rsidR="006E4E11" w14:paraId="326C3396" w14:textId="77777777">
        <w:trPr>
          <w:trHeight w:val="284"/>
        </w:trPr>
        <w:tc>
          <w:tcPr>
            <w:tcW w:w="4911" w:type="dxa"/>
          </w:tcPr>
          <w:p w14:paraId="6390507A" w14:textId="77777777" w:rsidR="006E4E11" w:rsidRDefault="006E4E11">
            <w:pPr>
              <w:pStyle w:val="Avsndare"/>
              <w:framePr w:h="2483" w:wrap="notBeside" w:x="1504"/>
              <w:rPr>
                <w:bCs/>
                <w:iCs/>
              </w:rPr>
            </w:pPr>
          </w:p>
        </w:tc>
      </w:tr>
      <w:tr w:rsidR="006E4E11" w14:paraId="0267BD2F" w14:textId="77777777">
        <w:trPr>
          <w:trHeight w:val="284"/>
        </w:trPr>
        <w:tc>
          <w:tcPr>
            <w:tcW w:w="4911" w:type="dxa"/>
          </w:tcPr>
          <w:p w14:paraId="5BEF3241" w14:textId="77777777" w:rsidR="006E4E11" w:rsidRDefault="006E4E11">
            <w:pPr>
              <w:pStyle w:val="Avsndare"/>
              <w:framePr w:h="2483" w:wrap="notBeside" w:x="1504"/>
              <w:rPr>
                <w:bCs/>
                <w:iCs/>
              </w:rPr>
            </w:pPr>
          </w:p>
        </w:tc>
      </w:tr>
      <w:tr w:rsidR="006E4E11" w14:paraId="5EFC812F" w14:textId="77777777">
        <w:trPr>
          <w:trHeight w:val="284"/>
        </w:trPr>
        <w:tc>
          <w:tcPr>
            <w:tcW w:w="4911" w:type="dxa"/>
          </w:tcPr>
          <w:p w14:paraId="60D1782F" w14:textId="77777777" w:rsidR="006E4E11" w:rsidRDefault="006E4E11">
            <w:pPr>
              <w:pStyle w:val="Avsndare"/>
              <w:framePr w:h="2483" w:wrap="notBeside" w:x="1504"/>
              <w:rPr>
                <w:bCs/>
                <w:iCs/>
              </w:rPr>
            </w:pPr>
          </w:p>
        </w:tc>
      </w:tr>
      <w:tr w:rsidR="006E4E11" w14:paraId="28016EAB" w14:textId="77777777">
        <w:trPr>
          <w:trHeight w:val="284"/>
        </w:trPr>
        <w:tc>
          <w:tcPr>
            <w:tcW w:w="4911" w:type="dxa"/>
          </w:tcPr>
          <w:p w14:paraId="17F4DE50" w14:textId="77777777" w:rsidR="006E4E11" w:rsidRDefault="006E4E11">
            <w:pPr>
              <w:pStyle w:val="Avsndare"/>
              <w:framePr w:h="2483" w:wrap="notBeside" w:x="1504"/>
              <w:rPr>
                <w:bCs/>
                <w:iCs/>
              </w:rPr>
            </w:pPr>
          </w:p>
        </w:tc>
      </w:tr>
    </w:tbl>
    <w:p w14:paraId="59FF5429" w14:textId="77777777" w:rsidR="006E4E11" w:rsidRDefault="007D3045">
      <w:pPr>
        <w:framePr w:w="4400" w:h="2523" w:wrap="notBeside" w:vAnchor="page" w:hAnchor="page" w:x="6453" w:y="2445"/>
        <w:ind w:left="142"/>
      </w:pPr>
      <w:r>
        <w:t>Till riksdagen</w:t>
      </w:r>
    </w:p>
    <w:p w14:paraId="334C9205" w14:textId="3B1BFFF6" w:rsidR="006E4E11" w:rsidRDefault="007D3045" w:rsidP="007D3045">
      <w:pPr>
        <w:pStyle w:val="RKrubrik"/>
        <w:pBdr>
          <w:bottom w:val="single" w:sz="4" w:space="1" w:color="auto"/>
        </w:pBdr>
        <w:spacing w:before="0" w:after="0"/>
      </w:pPr>
      <w:r>
        <w:t xml:space="preserve">Svar på fråga 2016/17:486 av Per Åsling (C) Handläggningstider vid </w:t>
      </w:r>
      <w:r w:rsidR="00CF346E">
        <w:t>l</w:t>
      </w:r>
      <w:r>
        <w:t>änsstyrelserna</w:t>
      </w:r>
    </w:p>
    <w:p w14:paraId="1B8A9D97" w14:textId="77777777" w:rsidR="006E4E11" w:rsidRDefault="006E4E11">
      <w:pPr>
        <w:pStyle w:val="RKnormal"/>
      </w:pPr>
    </w:p>
    <w:p w14:paraId="2FCC602E" w14:textId="77777777" w:rsidR="006E4E11" w:rsidRDefault="007D3045">
      <w:pPr>
        <w:pStyle w:val="RKnormal"/>
      </w:pPr>
      <w:r>
        <w:t xml:space="preserve">Per Åsling har frågat mig vad jag avser vidta för åtgärder för att effektivisera handläggningen vid landets länsstyrelser och för att minska skillnader i handläggningstid mellan olika länsstyrelser. </w:t>
      </w:r>
    </w:p>
    <w:p w14:paraId="4E9292A3" w14:textId="77777777" w:rsidR="007D3045" w:rsidRDefault="007D3045">
      <w:pPr>
        <w:pStyle w:val="RKnormal"/>
      </w:pPr>
    </w:p>
    <w:p w14:paraId="68104D75" w14:textId="77777777" w:rsidR="007D3045" w:rsidRDefault="007D3045" w:rsidP="007D3045">
      <w:pPr>
        <w:pStyle w:val="RKnormal"/>
      </w:pPr>
      <w:r>
        <w:t>Förtroendet för den svenska statsförvaltningen håller generellt sett en hög nivå. Vi ska ha en rättssäker och effektiv statsförvaltning med god kvalitet, service och tillgänglighet vilket kräver ett kontinuerligt utvecklingsarbete. Det är också angeläget att den statliga förvaltningen ges goda förutsättningar för att utföra sitt uppdrag.</w:t>
      </w:r>
    </w:p>
    <w:p w14:paraId="54785DF7" w14:textId="77777777" w:rsidR="007D3045" w:rsidRDefault="007D3045" w:rsidP="007D3045">
      <w:pPr>
        <w:pStyle w:val="RKnormal"/>
      </w:pPr>
    </w:p>
    <w:p w14:paraId="28B9AC1E" w14:textId="3F9371EF" w:rsidR="007D3045" w:rsidRDefault="007D3045" w:rsidP="007D3045">
      <w:pPr>
        <w:pStyle w:val="RKnormal"/>
      </w:pPr>
      <w:r>
        <w:t xml:space="preserve">I den svenska förvaltningsmodellen ankommer det på varje myndighets ledning att, i enlighet med regleringen i myndighetsförordningen (2007:515), se till att verksamheten bedrivs effektivt och enligt gällande rätt. </w:t>
      </w:r>
      <w:r w:rsidR="00F16C98">
        <w:t xml:space="preserve">Handläggning av ärenden där någon enskild är part ska </w:t>
      </w:r>
      <w:r w:rsidR="00B23317">
        <w:t xml:space="preserve">vidare </w:t>
      </w:r>
      <w:r w:rsidR="00F16C98">
        <w:t xml:space="preserve">enligt </w:t>
      </w:r>
      <w:r w:rsidR="00F16C98" w:rsidRPr="00D40F29">
        <w:t xml:space="preserve">förvaltningslagen </w:t>
      </w:r>
      <w:r w:rsidR="00F16C98">
        <w:t xml:space="preserve">(1986:223) handläggas så enkelt snabbt och billigt som möjligt utan att säkerheten eftersätts. </w:t>
      </w:r>
    </w:p>
    <w:p w14:paraId="760CB723" w14:textId="77777777" w:rsidR="00F16C98" w:rsidRDefault="00F16C98" w:rsidP="007D3045">
      <w:pPr>
        <w:pStyle w:val="RKnormal"/>
      </w:pPr>
    </w:p>
    <w:p w14:paraId="60DABB6A" w14:textId="77777777" w:rsidR="007D3045" w:rsidRDefault="007D3045" w:rsidP="007D3045">
      <w:pPr>
        <w:pStyle w:val="RKnormal"/>
      </w:pPr>
      <w:r>
        <w:t xml:space="preserve">När det gäller länsstyrelsernas ärendehandläggning vidtar länsstyrelserna olika åtgärder för att minska ärendebalanser och handläggningstider. Länsstyrelserna har bl.a. satt upp gemensamma mål för handläggningstider för ett urval av ärendeslag. Regeringen har beslutat om inriktningsmål </w:t>
      </w:r>
      <w:r w:rsidR="00F16C98">
        <w:t xml:space="preserve">för miljöprövningsdelegationernas handläggning liksom </w:t>
      </w:r>
      <w:r>
        <w:t>för länsstyrelsernas handläggning av överklaganden enligt plan- och bygglagen</w:t>
      </w:r>
      <w:r w:rsidR="00F16C98">
        <w:t>.</w:t>
      </w:r>
      <w:r>
        <w:t xml:space="preserve"> Jag följer noga vilken inverkan dessa åtgärder har på länsstyrelsernas handläggningstider</w:t>
      </w:r>
      <w:r w:rsidR="00F16C98">
        <w:t>.</w:t>
      </w:r>
    </w:p>
    <w:p w14:paraId="4254BB88" w14:textId="77777777" w:rsidR="007D3045" w:rsidRDefault="007D3045">
      <w:pPr>
        <w:pStyle w:val="RKnormal"/>
      </w:pPr>
    </w:p>
    <w:p w14:paraId="47AB2B12" w14:textId="77777777" w:rsidR="007D3045" w:rsidRDefault="007D3045">
      <w:pPr>
        <w:pStyle w:val="RKnormal"/>
      </w:pPr>
    </w:p>
    <w:p w14:paraId="0CA02324" w14:textId="77777777" w:rsidR="007D3045" w:rsidRDefault="007D3045">
      <w:pPr>
        <w:pStyle w:val="RKnormal"/>
      </w:pPr>
      <w:r>
        <w:t>Stockholm den 22 december 2016</w:t>
      </w:r>
    </w:p>
    <w:p w14:paraId="7670C822" w14:textId="77777777" w:rsidR="007D3045" w:rsidRDefault="007D3045">
      <w:pPr>
        <w:pStyle w:val="RKnormal"/>
      </w:pPr>
    </w:p>
    <w:p w14:paraId="46FD5A99" w14:textId="77777777" w:rsidR="00E55968" w:rsidRDefault="00E55968">
      <w:pPr>
        <w:pStyle w:val="RKnormal"/>
      </w:pPr>
      <w:bookmarkStart w:id="0" w:name="_GoBack"/>
      <w:bookmarkEnd w:id="0"/>
    </w:p>
    <w:p w14:paraId="5FBAB90F" w14:textId="77777777" w:rsidR="007D3045" w:rsidRDefault="007D3045">
      <w:pPr>
        <w:pStyle w:val="RKnormal"/>
      </w:pPr>
    </w:p>
    <w:p w14:paraId="195A6645" w14:textId="77777777" w:rsidR="007D3045" w:rsidRDefault="007D3045">
      <w:pPr>
        <w:pStyle w:val="RKnormal"/>
      </w:pPr>
      <w:r>
        <w:t>Ardalan Shekarabi</w:t>
      </w:r>
    </w:p>
    <w:sectPr w:rsidR="007D304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46994" w14:textId="77777777" w:rsidR="007D3045" w:rsidRDefault="007D3045">
      <w:r>
        <w:separator/>
      </w:r>
    </w:p>
  </w:endnote>
  <w:endnote w:type="continuationSeparator" w:id="0">
    <w:p w14:paraId="20D16316" w14:textId="77777777" w:rsidR="007D3045" w:rsidRDefault="007D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2152C" w14:textId="77777777" w:rsidR="007D3045" w:rsidRDefault="007D3045">
      <w:r>
        <w:separator/>
      </w:r>
    </w:p>
  </w:footnote>
  <w:footnote w:type="continuationSeparator" w:id="0">
    <w:p w14:paraId="007CD3EF" w14:textId="77777777" w:rsidR="007D3045" w:rsidRDefault="007D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C05F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B70F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9AF944" w14:textId="77777777">
      <w:trPr>
        <w:cantSplit/>
      </w:trPr>
      <w:tc>
        <w:tcPr>
          <w:tcW w:w="3119" w:type="dxa"/>
        </w:tcPr>
        <w:p w14:paraId="533D9E9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FAA441" w14:textId="77777777" w:rsidR="00E80146" w:rsidRDefault="00E80146">
          <w:pPr>
            <w:pStyle w:val="Sidhuvud"/>
            <w:ind w:right="360"/>
          </w:pPr>
        </w:p>
      </w:tc>
      <w:tc>
        <w:tcPr>
          <w:tcW w:w="1525" w:type="dxa"/>
        </w:tcPr>
        <w:p w14:paraId="137C4CCC" w14:textId="77777777" w:rsidR="00E80146" w:rsidRDefault="00E80146">
          <w:pPr>
            <w:pStyle w:val="Sidhuvud"/>
            <w:ind w:right="360"/>
          </w:pPr>
        </w:p>
      </w:tc>
    </w:tr>
  </w:tbl>
  <w:p w14:paraId="2E59604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5D39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9B6C7C" w14:textId="77777777">
      <w:trPr>
        <w:cantSplit/>
      </w:trPr>
      <w:tc>
        <w:tcPr>
          <w:tcW w:w="3119" w:type="dxa"/>
        </w:tcPr>
        <w:p w14:paraId="6DD3ACC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978B4E" w14:textId="77777777" w:rsidR="00E80146" w:rsidRDefault="00E80146">
          <w:pPr>
            <w:pStyle w:val="Sidhuvud"/>
            <w:ind w:right="360"/>
          </w:pPr>
        </w:p>
      </w:tc>
      <w:tc>
        <w:tcPr>
          <w:tcW w:w="1525" w:type="dxa"/>
        </w:tcPr>
        <w:p w14:paraId="0CC820B5" w14:textId="77777777" w:rsidR="00E80146" w:rsidRDefault="00E80146">
          <w:pPr>
            <w:pStyle w:val="Sidhuvud"/>
            <w:ind w:right="360"/>
          </w:pPr>
        </w:p>
      </w:tc>
    </w:tr>
  </w:tbl>
  <w:p w14:paraId="099DBBC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96181" w14:textId="46F3EB0F" w:rsidR="007D3045" w:rsidRDefault="00F16C98">
    <w:pPr>
      <w:framePr w:w="2948" w:h="1321" w:hRule="exact" w:wrap="notBeside" w:vAnchor="page" w:hAnchor="page" w:x="1362" w:y="653"/>
    </w:pPr>
    <w:r>
      <w:rPr>
        <w:noProof/>
        <w:lang w:eastAsia="sv-SE"/>
      </w:rPr>
      <w:drawing>
        <wp:inline distT="0" distB="0" distL="0" distR="0" wp14:anchorId="4FA9EAA6" wp14:editId="2212D14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6EE67A9" w14:textId="77777777" w:rsidR="00E80146" w:rsidRDefault="00E80146">
    <w:pPr>
      <w:pStyle w:val="RKrubrik"/>
      <w:keepNext w:val="0"/>
      <w:tabs>
        <w:tab w:val="clear" w:pos="1134"/>
        <w:tab w:val="clear" w:pos="2835"/>
      </w:tabs>
      <w:spacing w:before="0" w:after="0" w:line="320" w:lineRule="atLeast"/>
      <w:rPr>
        <w:bCs/>
      </w:rPr>
    </w:pPr>
  </w:p>
  <w:p w14:paraId="530B880C" w14:textId="77777777" w:rsidR="00E80146" w:rsidRDefault="00E80146">
    <w:pPr>
      <w:rPr>
        <w:rFonts w:ascii="TradeGothic" w:hAnsi="TradeGothic"/>
        <w:b/>
        <w:bCs/>
        <w:spacing w:val="12"/>
        <w:sz w:val="22"/>
      </w:rPr>
    </w:pPr>
  </w:p>
  <w:p w14:paraId="7C6F2366" w14:textId="77777777" w:rsidR="00E80146" w:rsidRDefault="00E80146">
    <w:pPr>
      <w:pStyle w:val="RKrubrik"/>
      <w:keepNext w:val="0"/>
      <w:tabs>
        <w:tab w:val="clear" w:pos="1134"/>
        <w:tab w:val="clear" w:pos="2835"/>
      </w:tabs>
      <w:spacing w:before="0" w:after="0" w:line="320" w:lineRule="atLeast"/>
      <w:rPr>
        <w:bCs/>
      </w:rPr>
    </w:pPr>
  </w:p>
  <w:p w14:paraId="4EAE079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45"/>
    <w:rsid w:val="00150384"/>
    <w:rsid w:val="00160901"/>
    <w:rsid w:val="001805B7"/>
    <w:rsid w:val="002B70FB"/>
    <w:rsid w:val="00367B1C"/>
    <w:rsid w:val="004A328D"/>
    <w:rsid w:val="0058762B"/>
    <w:rsid w:val="006E4E11"/>
    <w:rsid w:val="007242A3"/>
    <w:rsid w:val="007A6855"/>
    <w:rsid w:val="007D3045"/>
    <w:rsid w:val="0092027A"/>
    <w:rsid w:val="00955E31"/>
    <w:rsid w:val="00992E72"/>
    <w:rsid w:val="00AF26D1"/>
    <w:rsid w:val="00B23317"/>
    <w:rsid w:val="00CF346E"/>
    <w:rsid w:val="00D133D7"/>
    <w:rsid w:val="00E55968"/>
    <w:rsid w:val="00E80146"/>
    <w:rsid w:val="00E904D0"/>
    <w:rsid w:val="00EC25F9"/>
    <w:rsid w:val="00ED583F"/>
    <w:rsid w:val="00F16C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5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6C9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6C9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6C9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6C9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2f3fc3e7-92da-4634-9db3-8da9f607b1ef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82aba634-1a45-4343-97b3-318db553dd43" xsi:nil="true"/>
    <Nyckelord xmlns="eec14d05-b663-4c4f-ba9e-f91ce218b26b" xsi:nil="true"/>
    <Sekretess xmlns="eec14d05-b663-4c4f-ba9e-f91ce218b26b" xsi:nil="true"/>
    <k46d94c0acf84ab9a79866a9d8b1905f xmlns="eec14d05-b663-4c4f-ba9e-f91ce218b26b" xsi:nil="true"/>
    <RKOrdnaClass xmlns="82aba634-1a45-4343-97b3-318db553dd43" xsi:nil="true"/>
    <Diarienummer xmlns="eec14d05-b663-4c4f-ba9e-f91ce218b26b" xsi:nil="true"/>
    <Sekretess_x0020_m.m. xmlns="82aba634-1a45-4343-97b3-318db553dd43" xsi:nil="true"/>
    <TaxCatchAll xmlns="eec14d05-b663-4c4f-ba9e-f91ce218b26b"/>
    <c9cd366cc722410295b9eacffbd73909 xmlns="eec14d05-b663-4c4f-ba9e-f91ce218b26b" xsi:nil="true"/>
    <_dlc_DocId xmlns="eec14d05-b663-4c4f-ba9e-f91ce218b26b">QZUX6KDAKH7W-39-488</_dlc_DocId>
    <_dlc_DocIdUrl xmlns="eec14d05-b663-4c4f-ba9e-f91ce218b26b">
      <Url>http://rkdhs-fi/enhet/ofa/sfo/_layouts/DocIdRedir.aspx?ID=QZUX6KDAKH7W-39-488</Url>
      <Description>QZUX6KDAKH7W-39-488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5290E-C131-49E5-BE4B-607403DCCFC8}"/>
</file>

<file path=customXml/itemProps2.xml><?xml version="1.0" encoding="utf-8"?>
<ds:datastoreItem xmlns:ds="http://schemas.openxmlformats.org/officeDocument/2006/customXml" ds:itemID="{A7B49669-3E97-466C-851C-8E9D160A362B}"/>
</file>

<file path=customXml/itemProps3.xml><?xml version="1.0" encoding="utf-8"?>
<ds:datastoreItem xmlns:ds="http://schemas.openxmlformats.org/officeDocument/2006/customXml" ds:itemID="{BFD75BDC-11A1-4DD3-9485-D021039F5B39}"/>
</file>

<file path=customXml/itemProps4.xml><?xml version="1.0" encoding="utf-8"?>
<ds:datastoreItem xmlns:ds="http://schemas.openxmlformats.org/officeDocument/2006/customXml" ds:itemID="{A7B49669-3E97-466C-851C-8E9D160A362B}">
  <ds:schemaRef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eec14d05-b663-4c4f-ba9e-f91ce218b26b"/>
    <ds:schemaRef ds:uri="http://schemas.openxmlformats.org/package/2006/metadata/core-properties"/>
    <ds:schemaRef ds:uri="82aba634-1a45-4343-97b3-318db553dd43"/>
    <ds:schemaRef ds:uri="http://schemas.microsoft.com/office/2006/metadata/properties"/>
  </ds:schemaRefs>
</ds:datastoreItem>
</file>

<file path=customXml/itemProps5.xml><?xml version="1.0" encoding="utf-8"?>
<ds:datastoreItem xmlns:ds="http://schemas.openxmlformats.org/officeDocument/2006/customXml" ds:itemID="{F2EFE1D4-FE50-414F-AD1D-B9995AD39C45}">
  <ds:schemaRefs>
    <ds:schemaRef ds:uri="http://schemas.microsoft.com/sharepoint/v3/contenttype/forms/url"/>
  </ds:schemaRefs>
</ds:datastoreItem>
</file>

<file path=customXml/itemProps6.xml><?xml version="1.0" encoding="utf-8"?>
<ds:datastoreItem xmlns:ds="http://schemas.openxmlformats.org/officeDocument/2006/customXml" ds:itemID="{BFD75BDC-11A1-4DD3-9485-D021039F5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1418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Mildenberger</dc:creator>
  <cp:lastModifiedBy>Frida Bardell</cp:lastModifiedBy>
  <cp:revision>5</cp:revision>
  <cp:lastPrinted>2016-12-20T10:07:00Z</cp:lastPrinted>
  <dcterms:created xsi:type="dcterms:W3CDTF">2016-12-13T14:13:00Z</dcterms:created>
  <dcterms:modified xsi:type="dcterms:W3CDTF">2016-12-20T10:08:00Z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76df0eb4-a51a-487b-b20e-c651ce9e9eaa</vt:lpwstr>
  </property>
</Properties>
</file>