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EB3F199FB741C5AF0228464EC82C7A"/>
        </w:placeholder>
        <w15:appearance w15:val="hidden"/>
        <w:text/>
      </w:sdtPr>
      <w:sdtEndPr/>
      <w:sdtContent>
        <w:p w:rsidRPr="009B062B" w:rsidR="00AF30DD" w:rsidP="009B062B" w:rsidRDefault="00AF30DD" w14:paraId="5AFCC534" w14:textId="77777777">
          <w:pPr>
            <w:pStyle w:val="RubrikFrslagTIllRiksdagsbeslut"/>
          </w:pPr>
          <w:r w:rsidRPr="009B062B">
            <w:t>Förslag till riksdagsbeslut</w:t>
          </w:r>
        </w:p>
      </w:sdtContent>
    </w:sdt>
    <w:sdt>
      <w:sdtPr>
        <w:alias w:val="Yrkande 1"/>
        <w:tag w:val="38f0e9ad-0cdc-4f69-ab20-4216d2bcbc1c"/>
        <w:id w:val="-1842606490"/>
        <w:lock w:val="sdtLocked"/>
      </w:sdtPr>
      <w:sdtEndPr/>
      <w:sdtContent>
        <w:p w:rsidR="006374C6" w:rsidRDefault="00F61719" w14:paraId="2FA431C9" w14:textId="74573159">
          <w:pPr>
            <w:pStyle w:val="Frslagstext"/>
            <w:numPr>
              <w:ilvl w:val="0"/>
              <w:numId w:val="0"/>
            </w:numPr>
          </w:pPr>
          <w:r>
            <w:t>Riksdagen ställer sig bakom det som anförs i motionen om att se över det s.k. Backaundantaget så att tillgången till vägnätet även finns för Backaborna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9275A12B10453EB68D3D94CAEADCE4"/>
        </w:placeholder>
        <w15:appearance w15:val="hidden"/>
        <w:text/>
      </w:sdtPr>
      <w:sdtEndPr/>
      <w:sdtContent>
        <w:p w:rsidRPr="009B062B" w:rsidR="006D79C9" w:rsidP="00333E95" w:rsidRDefault="006D79C9" w14:paraId="0BBFAEE9" w14:textId="77777777">
          <w:pPr>
            <w:pStyle w:val="Rubrik1"/>
          </w:pPr>
          <w:r>
            <w:t>Motivering</w:t>
          </w:r>
        </w:p>
      </w:sdtContent>
    </w:sdt>
    <w:p w:rsidRPr="0007432D" w:rsidR="008F3E15" w:rsidP="0007432D" w:rsidRDefault="008F3E15" w14:paraId="53A5D17F" w14:textId="77777777">
      <w:pPr>
        <w:pStyle w:val="Normalutanindragellerluft"/>
      </w:pPr>
      <w:r w:rsidRPr="0007432D">
        <w:t xml:space="preserve">Trängselavgifter fyller en viktig funktion som finansieringskälla för infrastruktur, och kan användas som styrmedel för att minska trafiken. Det är dock inte rimligt att människor som inte har något annat val än att passera en viss sträckning ska tvingas betala trängselavgift. Att låsa in boende i Backa utan möjlighet att ta sig ut är inte rimligt. </w:t>
      </w:r>
    </w:p>
    <w:p w:rsidRPr="0007432D" w:rsidR="008F3E15" w:rsidP="0007432D" w:rsidRDefault="008F3E15" w14:paraId="1B62DF76" w14:textId="56D904F3">
      <w:r w:rsidRPr="0007432D">
        <w:t xml:space="preserve">Det är därför välkommet att regeringen redan i budgetpropositionen för 2016 aviserade ett undantag från trängselskatt i Backaområdet i Göteborg. Men sedan dess har det gått två år och ingenting </w:t>
      </w:r>
      <w:r w:rsidRPr="0007432D" w:rsidR="00FA15D2">
        <w:t xml:space="preserve">har hänt. </w:t>
      </w:r>
      <w:r w:rsidRPr="0007432D">
        <w:t xml:space="preserve">Backaborna är fortfarande inlåsta och tvingas betala trängselavgift. Med anledning av vad som anförs i motionen föreslår jag </w:t>
      </w:r>
      <w:r w:rsidR="0007432D">
        <w:t xml:space="preserve">att </w:t>
      </w:r>
      <w:r w:rsidRPr="0007432D">
        <w:t>riksdagen besluta</w:t>
      </w:r>
      <w:r w:rsidR="0007432D">
        <w:t>r</w:t>
      </w:r>
      <w:r w:rsidRPr="0007432D">
        <w:t xml:space="preserve"> att tillkännage för regeringen </w:t>
      </w:r>
      <w:r w:rsidR="0007432D">
        <w:t>att den bör</w:t>
      </w:r>
      <w:r w:rsidRPr="0007432D">
        <w:t xml:space="preserve"> skynda på processen med Backaundantaget så att tillgången till vägnätet även finns för Backaborna.</w:t>
      </w:r>
    </w:p>
    <w:bookmarkStart w:name="_GoBack" w:id="1"/>
    <w:bookmarkEnd w:id="1"/>
    <w:p w:rsidR="0007432D" w:rsidP="008F3E15" w:rsidRDefault="0007432D" w14:paraId="095EA414" w14:textId="77777777">
      <w:pPr>
        <w:tabs>
          <w:tab w:val="clear" w:pos="284"/>
        </w:tabs>
      </w:pPr>
    </w:p>
    <w:sdt>
      <w:sdtPr>
        <w:rPr>
          <w:i/>
          <w:noProof/>
        </w:rPr>
        <w:alias w:val="CC_Underskrifter"/>
        <w:tag w:val="CC_Underskrifter"/>
        <w:id w:val="583496634"/>
        <w:lock w:val="sdtContentLocked"/>
        <w:placeholder>
          <w:docPart w:val="329A9212916D4390B8D94840067D6B4A"/>
        </w:placeholder>
        <w15:appearance w15:val="hidden"/>
      </w:sdtPr>
      <w:sdtEndPr>
        <w:rPr>
          <w:i w:val="0"/>
          <w:noProof w:val="0"/>
        </w:rPr>
      </w:sdtEndPr>
      <w:sdtContent>
        <w:p w:rsidR="004801AC" w:rsidP="003001E1" w:rsidRDefault="00DE2810" w14:paraId="3BBEF3FB" w14:textId="30A534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91049D" w:rsidRDefault="0091049D" w14:paraId="0F4A14B4" w14:textId="77777777"/>
    <w:sectPr w:rsidR="009104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2BA22" w14:textId="77777777" w:rsidR="00C5788E" w:rsidRDefault="00C5788E" w:rsidP="000C1CAD">
      <w:pPr>
        <w:spacing w:line="240" w:lineRule="auto"/>
      </w:pPr>
      <w:r>
        <w:separator/>
      </w:r>
    </w:p>
  </w:endnote>
  <w:endnote w:type="continuationSeparator" w:id="0">
    <w:p w14:paraId="6519218D" w14:textId="77777777" w:rsidR="00C5788E" w:rsidRDefault="00C57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CC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EE65" w14:textId="4D4252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3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1357" w14:textId="77777777" w:rsidR="00C5788E" w:rsidRDefault="00C5788E" w:rsidP="000C1CAD">
      <w:pPr>
        <w:spacing w:line="240" w:lineRule="auto"/>
      </w:pPr>
      <w:r>
        <w:separator/>
      </w:r>
    </w:p>
  </w:footnote>
  <w:footnote w:type="continuationSeparator" w:id="0">
    <w:p w14:paraId="4647B6EC" w14:textId="77777777" w:rsidR="00C5788E" w:rsidRDefault="00C57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478F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54E63" wp14:anchorId="43DE3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2810" w14:paraId="7B0CFDDC" w14:textId="77777777">
                          <w:pPr>
                            <w:jc w:val="right"/>
                          </w:pPr>
                          <w:sdt>
                            <w:sdtPr>
                              <w:alias w:val="CC_Noformat_Partikod"/>
                              <w:tag w:val="CC_Noformat_Partikod"/>
                              <w:id w:val="-53464382"/>
                              <w:placeholder>
                                <w:docPart w:val="4B00DF79CBBC43CE803FEE2DAFF269E5"/>
                              </w:placeholder>
                              <w:text/>
                            </w:sdtPr>
                            <w:sdtEndPr/>
                            <w:sdtContent>
                              <w:r w:rsidR="008F3E15">
                                <w:t>M</w:t>
                              </w:r>
                            </w:sdtContent>
                          </w:sdt>
                          <w:sdt>
                            <w:sdtPr>
                              <w:alias w:val="CC_Noformat_Partinummer"/>
                              <w:tag w:val="CC_Noformat_Partinummer"/>
                              <w:id w:val="-1709555926"/>
                              <w:placeholder>
                                <w:docPart w:val="646FBD3B557848A1A3D317329C008E30"/>
                              </w:placeholder>
                              <w:text/>
                            </w:sdtPr>
                            <w:sdtEndPr/>
                            <w:sdtContent>
                              <w:r w:rsidR="008F3E15">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E38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2810" w14:paraId="7B0CFDDC" w14:textId="77777777">
                    <w:pPr>
                      <w:jc w:val="right"/>
                    </w:pPr>
                    <w:sdt>
                      <w:sdtPr>
                        <w:alias w:val="CC_Noformat_Partikod"/>
                        <w:tag w:val="CC_Noformat_Partikod"/>
                        <w:id w:val="-53464382"/>
                        <w:placeholder>
                          <w:docPart w:val="4B00DF79CBBC43CE803FEE2DAFF269E5"/>
                        </w:placeholder>
                        <w:text/>
                      </w:sdtPr>
                      <w:sdtEndPr/>
                      <w:sdtContent>
                        <w:r w:rsidR="008F3E15">
                          <w:t>M</w:t>
                        </w:r>
                      </w:sdtContent>
                    </w:sdt>
                    <w:sdt>
                      <w:sdtPr>
                        <w:alias w:val="CC_Noformat_Partinummer"/>
                        <w:tag w:val="CC_Noformat_Partinummer"/>
                        <w:id w:val="-1709555926"/>
                        <w:placeholder>
                          <w:docPart w:val="646FBD3B557848A1A3D317329C008E30"/>
                        </w:placeholder>
                        <w:text/>
                      </w:sdtPr>
                      <w:sdtEndPr/>
                      <w:sdtContent>
                        <w:r w:rsidR="008F3E15">
                          <w:t>1427</w:t>
                        </w:r>
                      </w:sdtContent>
                    </w:sdt>
                  </w:p>
                </w:txbxContent>
              </v:textbox>
              <w10:wrap anchorx="page"/>
            </v:shape>
          </w:pict>
        </mc:Fallback>
      </mc:AlternateContent>
    </w:r>
  </w:p>
  <w:p w:rsidRPr="00293C4F" w:rsidR="004F35FE" w:rsidP="00776B74" w:rsidRDefault="004F35FE" w14:paraId="1866A3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810" w14:paraId="14B32D4F" w14:textId="77777777">
    <w:pPr>
      <w:jc w:val="right"/>
    </w:pPr>
    <w:sdt>
      <w:sdtPr>
        <w:alias w:val="CC_Noformat_Partikod"/>
        <w:tag w:val="CC_Noformat_Partikod"/>
        <w:id w:val="559911109"/>
        <w:placeholder>
          <w:docPart w:val="646FBD3B557848A1A3D317329C008E30"/>
        </w:placeholder>
        <w:text/>
      </w:sdtPr>
      <w:sdtEndPr/>
      <w:sdtContent>
        <w:r w:rsidR="008F3E15">
          <w:t>M</w:t>
        </w:r>
      </w:sdtContent>
    </w:sdt>
    <w:sdt>
      <w:sdtPr>
        <w:alias w:val="CC_Noformat_Partinummer"/>
        <w:tag w:val="CC_Noformat_Partinummer"/>
        <w:id w:val="1197820850"/>
        <w:text/>
      </w:sdtPr>
      <w:sdtEndPr/>
      <w:sdtContent>
        <w:r w:rsidR="008F3E15">
          <w:t>1427</w:t>
        </w:r>
      </w:sdtContent>
    </w:sdt>
  </w:p>
  <w:p w:rsidR="004F35FE" w:rsidP="00776B74" w:rsidRDefault="004F35FE" w14:paraId="38DDF1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810" w14:paraId="254225C3" w14:textId="77777777">
    <w:pPr>
      <w:jc w:val="right"/>
    </w:pPr>
    <w:sdt>
      <w:sdtPr>
        <w:alias w:val="CC_Noformat_Partikod"/>
        <w:tag w:val="CC_Noformat_Partikod"/>
        <w:id w:val="1471015553"/>
        <w:text/>
      </w:sdtPr>
      <w:sdtEndPr/>
      <w:sdtContent>
        <w:r w:rsidR="008F3E15">
          <w:t>M</w:t>
        </w:r>
      </w:sdtContent>
    </w:sdt>
    <w:sdt>
      <w:sdtPr>
        <w:alias w:val="CC_Noformat_Partinummer"/>
        <w:tag w:val="CC_Noformat_Partinummer"/>
        <w:id w:val="-2014525982"/>
        <w:text/>
      </w:sdtPr>
      <w:sdtEndPr/>
      <w:sdtContent>
        <w:r w:rsidR="008F3E15">
          <w:t>1427</w:t>
        </w:r>
      </w:sdtContent>
    </w:sdt>
  </w:p>
  <w:p w:rsidR="004F35FE" w:rsidP="00A314CF" w:rsidRDefault="00DE2810" w14:paraId="75AF6B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2810" w14:paraId="65ACA6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2810" w14:paraId="2B74BA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:3305</w:t>
        </w:r>
      </w:sdtContent>
    </w:sdt>
  </w:p>
  <w:p w:rsidR="004F35FE" w:rsidP="00E03A3D" w:rsidRDefault="00DE2810" w14:paraId="3823BB3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8F3E15" w14:paraId="4DD2B481" w14:textId="77777777">
        <w:pPr>
          <w:pStyle w:val="FSHRub2"/>
        </w:pPr>
        <w:r>
          <w:t>Backaundantaget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27638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2D"/>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E1B"/>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E9F"/>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1E1"/>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4C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290"/>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DDB"/>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8E8"/>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E1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49D"/>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6E86"/>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775"/>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88E"/>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F7C"/>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810"/>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425"/>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DAE"/>
    <w:rsid w:val="00F61719"/>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5D2"/>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D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72C0C5"/>
  <w15:chartTrackingRefBased/>
  <w15:docId w15:val="{92CC1F27-0C34-43A8-909A-A38C9843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EB3F199FB741C5AF0228464EC82C7A"/>
        <w:category>
          <w:name w:val="Allmänt"/>
          <w:gallery w:val="placeholder"/>
        </w:category>
        <w:types>
          <w:type w:val="bbPlcHdr"/>
        </w:types>
        <w:behaviors>
          <w:behavior w:val="content"/>
        </w:behaviors>
        <w:guid w:val="{279C5122-9A6E-4EC2-A54F-11DD8E705A39}"/>
      </w:docPartPr>
      <w:docPartBody>
        <w:p w:rsidR="00ED69AA" w:rsidRDefault="00ED69AA">
          <w:pPr>
            <w:pStyle w:val="DCEB3F199FB741C5AF0228464EC82C7A"/>
          </w:pPr>
          <w:r w:rsidRPr="005A0A93">
            <w:rPr>
              <w:rStyle w:val="Platshllartext"/>
            </w:rPr>
            <w:t>Förslag till riksdagsbeslut</w:t>
          </w:r>
        </w:p>
      </w:docPartBody>
    </w:docPart>
    <w:docPart>
      <w:docPartPr>
        <w:name w:val="389275A12B10453EB68D3D94CAEADCE4"/>
        <w:category>
          <w:name w:val="Allmänt"/>
          <w:gallery w:val="placeholder"/>
        </w:category>
        <w:types>
          <w:type w:val="bbPlcHdr"/>
        </w:types>
        <w:behaviors>
          <w:behavior w:val="content"/>
        </w:behaviors>
        <w:guid w:val="{56974CDA-A98B-44BF-8915-CF69DB3D219D}"/>
      </w:docPartPr>
      <w:docPartBody>
        <w:p w:rsidR="00ED69AA" w:rsidRDefault="00ED69AA">
          <w:pPr>
            <w:pStyle w:val="389275A12B10453EB68D3D94CAEADCE4"/>
          </w:pPr>
          <w:r w:rsidRPr="005A0A93">
            <w:rPr>
              <w:rStyle w:val="Platshllartext"/>
            </w:rPr>
            <w:t>Motivering</w:t>
          </w:r>
        </w:p>
      </w:docPartBody>
    </w:docPart>
    <w:docPart>
      <w:docPartPr>
        <w:name w:val="4B00DF79CBBC43CE803FEE2DAFF269E5"/>
        <w:category>
          <w:name w:val="Allmänt"/>
          <w:gallery w:val="placeholder"/>
        </w:category>
        <w:types>
          <w:type w:val="bbPlcHdr"/>
        </w:types>
        <w:behaviors>
          <w:behavior w:val="content"/>
        </w:behaviors>
        <w:guid w:val="{3FC4A506-429B-411A-A867-00D192E91AD9}"/>
      </w:docPartPr>
      <w:docPartBody>
        <w:p w:rsidR="00ED69AA" w:rsidRDefault="00ED69AA">
          <w:pPr>
            <w:pStyle w:val="4B00DF79CBBC43CE803FEE2DAFF269E5"/>
          </w:pPr>
          <w:r>
            <w:rPr>
              <w:rStyle w:val="Platshllartext"/>
            </w:rPr>
            <w:t xml:space="preserve"> </w:t>
          </w:r>
        </w:p>
      </w:docPartBody>
    </w:docPart>
    <w:docPart>
      <w:docPartPr>
        <w:name w:val="646FBD3B557848A1A3D317329C008E30"/>
        <w:category>
          <w:name w:val="Allmänt"/>
          <w:gallery w:val="placeholder"/>
        </w:category>
        <w:types>
          <w:type w:val="bbPlcHdr"/>
        </w:types>
        <w:behaviors>
          <w:behavior w:val="content"/>
        </w:behaviors>
        <w:guid w:val="{697C3E84-88CF-481C-A0C9-61BDC91A6DEC}"/>
      </w:docPartPr>
      <w:docPartBody>
        <w:p w:rsidR="00ED69AA" w:rsidRDefault="00ED69AA">
          <w:pPr>
            <w:pStyle w:val="646FBD3B557848A1A3D317329C008E30"/>
          </w:pPr>
          <w:r>
            <w:t xml:space="preserve"> </w:t>
          </w:r>
        </w:p>
      </w:docPartBody>
    </w:docPart>
    <w:docPart>
      <w:docPartPr>
        <w:name w:val="329A9212916D4390B8D94840067D6B4A"/>
        <w:category>
          <w:name w:val="Allmänt"/>
          <w:gallery w:val="placeholder"/>
        </w:category>
        <w:types>
          <w:type w:val="bbPlcHdr"/>
        </w:types>
        <w:behaviors>
          <w:behavior w:val="content"/>
        </w:behaviors>
        <w:guid w:val="{5E2FE08C-8FC9-4B51-817C-478BDC274EA0}"/>
      </w:docPartPr>
      <w:docPartBody>
        <w:p w:rsidR="00060453" w:rsidRDefault="00060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AA"/>
    <w:rsid w:val="00060453"/>
    <w:rsid w:val="00C36112"/>
    <w:rsid w:val="00ED6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B3F199FB741C5AF0228464EC82C7A">
    <w:name w:val="DCEB3F199FB741C5AF0228464EC82C7A"/>
  </w:style>
  <w:style w:type="paragraph" w:customStyle="1" w:styleId="44B3C06F5A3D4F88980C77E1569F69FA">
    <w:name w:val="44B3C06F5A3D4F88980C77E1569F69FA"/>
  </w:style>
  <w:style w:type="paragraph" w:customStyle="1" w:styleId="9EF5FC0EFC8E498AAED2B17DCCC8C488">
    <w:name w:val="9EF5FC0EFC8E498AAED2B17DCCC8C488"/>
  </w:style>
  <w:style w:type="paragraph" w:customStyle="1" w:styleId="389275A12B10453EB68D3D94CAEADCE4">
    <w:name w:val="389275A12B10453EB68D3D94CAEADCE4"/>
  </w:style>
  <w:style w:type="paragraph" w:customStyle="1" w:styleId="39FBF58B71624F0D9AFA062F1929F252">
    <w:name w:val="39FBF58B71624F0D9AFA062F1929F252"/>
  </w:style>
  <w:style w:type="paragraph" w:customStyle="1" w:styleId="4B00DF79CBBC43CE803FEE2DAFF269E5">
    <w:name w:val="4B00DF79CBBC43CE803FEE2DAFF269E5"/>
  </w:style>
  <w:style w:type="paragraph" w:customStyle="1" w:styleId="646FBD3B557848A1A3D317329C008E30">
    <w:name w:val="646FBD3B557848A1A3D317329C008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0C267-117C-40B3-8678-56946926B1F7}"/>
</file>

<file path=customXml/itemProps2.xml><?xml version="1.0" encoding="utf-8"?>
<ds:datastoreItem xmlns:ds="http://schemas.openxmlformats.org/officeDocument/2006/customXml" ds:itemID="{EE924DE3-251A-4D6E-A495-1FD76C9C0A63}"/>
</file>

<file path=customXml/itemProps3.xml><?xml version="1.0" encoding="utf-8"?>
<ds:datastoreItem xmlns:ds="http://schemas.openxmlformats.org/officeDocument/2006/customXml" ds:itemID="{5D80539D-30FC-4B0D-90A7-220DC09C459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943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M1427 Backaundantaget</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