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9B1CEBCC37D41998186200414ADCC46"/>
        </w:placeholder>
        <w:text/>
      </w:sdtPr>
      <w:sdtEndPr/>
      <w:sdtContent>
        <w:p w:rsidRPr="000F3B96" w:rsidR="00AF30DD" w:rsidP="000F3B96" w:rsidRDefault="00AF30DD" w14:paraId="37A7021C" w14:textId="77777777">
          <w:pPr>
            <w:pStyle w:val="RubrikFrslagTIllRiksdagsbeslut"/>
          </w:pPr>
          <w:r w:rsidRPr="000F3B96">
            <w:t>Förslag till riksdagsbeslut</w:t>
          </w:r>
        </w:p>
      </w:sdtContent>
    </w:sdt>
    <w:sdt>
      <w:sdtPr>
        <w:alias w:val="Yrkande 1"/>
        <w:tag w:val="771b96b5-cb35-4306-85de-89c67a7e1330"/>
        <w:id w:val="-695927627"/>
        <w:lock w:val="sdtLocked"/>
      </w:sdtPr>
      <w:sdtEndPr/>
      <w:sdtContent>
        <w:p w:rsidR="0008716A" w:rsidRDefault="007424B3" w14:paraId="347AEF8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ett system för statlig ransonering och beredskapslagring av läkemedel och livsmedel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D196D4752AC4DDE9B21EE939C3A10AF"/>
        </w:placeholder>
        <w:text/>
      </w:sdtPr>
      <w:sdtEndPr/>
      <w:sdtContent>
        <w:p w:rsidRPr="009B062B" w:rsidR="006D79C9" w:rsidP="00333E95" w:rsidRDefault="006D79C9" w14:paraId="14F72495" w14:textId="77777777">
          <w:pPr>
            <w:pStyle w:val="Rubrik1"/>
          </w:pPr>
          <w:r>
            <w:t>Motivering</w:t>
          </w:r>
        </w:p>
      </w:sdtContent>
    </w:sdt>
    <w:p w:rsidRPr="000F3B96" w:rsidR="00422B9E" w:rsidP="000F3B96" w:rsidRDefault="000F3B96" w14:paraId="68433261" w14:textId="6E428567">
      <w:pPr>
        <w:pStyle w:val="Normalutanindragellerluft"/>
      </w:pPr>
      <w:r>
        <w:t>Som R</w:t>
      </w:r>
      <w:r w:rsidRPr="000F3B96" w:rsidR="00317501">
        <w:t>iksrevisionen konstaterar i sin rapport</w:t>
      </w:r>
      <w:r w:rsidRPr="000F3B96" w:rsidR="0001041F">
        <w:t xml:space="preserve"> finns det inte längre </w:t>
      </w:r>
      <w:r w:rsidRPr="000F3B96" w:rsidR="00317501">
        <w:t>beredskapslagring av</w:t>
      </w:r>
      <w:r w:rsidRPr="000F3B96" w:rsidR="0001041F">
        <w:t xml:space="preserve"> vare sig</w:t>
      </w:r>
      <w:r w:rsidRPr="000F3B96" w:rsidR="00317501">
        <w:t xml:space="preserve"> l</w:t>
      </w:r>
      <w:r>
        <w:t>ivsmedel eller läkemedel, dels</w:t>
      </w:r>
      <w:r w:rsidRPr="000F3B96" w:rsidR="00317501">
        <w:t xml:space="preserve"> eftersom de aktörer som hade</w:t>
      </w:r>
      <w:r w:rsidRPr="000F3B96" w:rsidR="0001041F">
        <w:t xml:space="preserve"> denna uppgift som sitt ansvar </w:t>
      </w:r>
      <w:r w:rsidRPr="000F3B96" w:rsidR="00317501">
        <w:t xml:space="preserve">själva har upphört att fungera </w:t>
      </w:r>
      <w:r w:rsidRPr="000F3B96" w:rsidR="00F15347">
        <w:t xml:space="preserve">i </w:t>
      </w:r>
      <w:r w:rsidRPr="000F3B96" w:rsidR="00317501">
        <w:t>den f</w:t>
      </w:r>
      <w:r w:rsidRPr="000F3B96" w:rsidR="00F15347">
        <w:t>orm som de gjorde</w:t>
      </w:r>
      <w:r w:rsidRPr="000F3B96" w:rsidR="00317501">
        <w:t xml:space="preserve"> under invasionsförsvarets t</w:t>
      </w:r>
      <w:r>
        <w:t>id, dels</w:t>
      </w:r>
      <w:r w:rsidRPr="000F3B96" w:rsidR="00317501">
        <w:t xml:space="preserve"> för att en följd av regeringar har valt att avveckla denna viktiga del av det civila försvaret. När</w:t>
      </w:r>
      <w:r w:rsidRPr="000F3B96" w:rsidR="00F15347">
        <w:t>a</w:t>
      </w:r>
      <w:r w:rsidRPr="000F3B96" w:rsidR="00317501">
        <w:t xml:space="preserve"> sammanbundet med detta är att det inte heller finns något system för ransonering, vare sig av dessa produkter eller av andra basvaror som är viktiga för samhällsförsörjningen. </w:t>
      </w:r>
    </w:p>
    <w:p w:rsidR="00CA7B58" w:rsidP="00CA7B58" w:rsidRDefault="00F15347" w14:paraId="74F0B3AA" w14:textId="280B7074">
      <w:r>
        <w:t>Ett exempel på detta är att e</w:t>
      </w:r>
      <w:r w:rsidR="000F3B96">
        <w:t>ftersom Apoteket AB –</w:t>
      </w:r>
      <w:r>
        <w:t xml:space="preserve"> </w:t>
      </w:r>
      <w:r w:rsidR="00CA7B58">
        <w:t>som tidigare hade som ansvar att hantera läkemedelsf</w:t>
      </w:r>
      <w:r w:rsidR="000F3B96">
        <w:t>örsörjningen vid kris och krig –</w:t>
      </w:r>
      <w:r w:rsidR="00CA7B58">
        <w:t xml:space="preserve"> inte har </w:t>
      </w:r>
      <w:r w:rsidR="00CA7B58">
        <w:lastRenderedPageBreak/>
        <w:t>haft ansv</w:t>
      </w:r>
      <w:r w:rsidR="000F3B96">
        <w:t>ar för detta sedan 2009</w:t>
      </w:r>
      <w:r w:rsidR="00CA7B58">
        <w:t xml:space="preserve"> finns det i</w:t>
      </w:r>
      <w:r w:rsidR="000F3B96">
        <w:t xml:space="preserve"> </w:t>
      </w:r>
      <w:r w:rsidR="00CA7B58">
        <w:t xml:space="preserve">dag ingen aktör som har ett tydligt ansvar för detta område. Det här är en stor brist i svensk krisberedskap som vi menar måste åtgärdas.  </w:t>
      </w:r>
    </w:p>
    <w:p w:rsidR="00007DE0" w:rsidP="00CA7B58" w:rsidRDefault="000F3B96" w14:paraId="51296755" w14:textId="33EDD637">
      <w:r>
        <w:t>Även F</w:t>
      </w:r>
      <w:r w:rsidR="00007DE0">
        <w:t>örsvarsberedningen instäm</w:t>
      </w:r>
      <w:r w:rsidR="00F15347">
        <w:t>mer i problematiken kring beredsk</w:t>
      </w:r>
      <w:r w:rsidR="00007DE0">
        <w:t>a</w:t>
      </w:r>
      <w:r w:rsidR="00F15347">
        <w:t>pslagring och ransonering i si</w:t>
      </w:r>
      <w:r w:rsidR="00007DE0">
        <w:t xml:space="preserve">n delrapport </w:t>
      </w:r>
      <w:r w:rsidRPr="000F3B96" w:rsidR="00007DE0">
        <w:t>Motståndskraft</w:t>
      </w:r>
      <w:r w:rsidR="00007DE0">
        <w:rPr>
          <w:i/>
        </w:rPr>
        <w:t xml:space="preserve"> </w:t>
      </w:r>
      <w:r w:rsidR="00007DE0">
        <w:t xml:space="preserve">(Ds 2017:66) och är i denna rapport mycket tydlig med att det </w:t>
      </w:r>
      <w:r w:rsidR="00F15347">
        <w:t>finns ett behov av såväl beredskaps</w:t>
      </w:r>
      <w:r w:rsidR="00007DE0">
        <w:t xml:space="preserve">lagring som ökad självförsörjning av svenskproducerade livsmedel för att komma runt problemet med att importkedjor kan brytas i händelse av kris och krig. </w:t>
      </w:r>
    </w:p>
    <w:p w:rsidRPr="00007DE0" w:rsidR="00007DE0" w:rsidP="00CA7B58" w:rsidRDefault="000F3B96" w14:paraId="3C6E1B58" w14:textId="0120B1FE">
      <w:r>
        <w:t>I sitt svar på R</w:t>
      </w:r>
      <w:r w:rsidR="00007DE0">
        <w:t>iksrevisionens rapp</w:t>
      </w:r>
      <w:r w:rsidR="00F15347">
        <w:t>ort hänvisar regeringen i allmä</w:t>
      </w:r>
      <w:r w:rsidR="00007DE0">
        <w:t>nna ordala</w:t>
      </w:r>
      <w:r w:rsidR="00F15347">
        <w:t>g</w:t>
      </w:r>
      <w:r w:rsidR="00007DE0">
        <w:t xml:space="preserve"> till utökade planeringsuppdrag som har g</w:t>
      </w:r>
      <w:r>
        <w:t>etts till Försvarsmakten och Myndigheten för samhällsskydd och beredskap (MSB)</w:t>
      </w:r>
      <w:r w:rsidR="00007DE0">
        <w:t xml:space="preserve"> för att dessa </w:t>
      </w:r>
      <w:r>
        <w:t>ska</w:t>
      </w:r>
      <w:r w:rsidR="00007DE0">
        <w:t xml:space="preserve"> tydliggöra vilka förutsättningar som finns på området. Däremot specificerar regeringen inte </w:t>
      </w:r>
      <w:r w:rsidR="00F15347">
        <w:t>vad som ska gälla rörande just beredskaps</w:t>
      </w:r>
      <w:r w:rsidR="00007DE0">
        <w:t xml:space="preserve">lagring </w:t>
      </w:r>
      <w:r>
        <w:t>och ransonering trots att både Försvarsberedningen och R</w:t>
      </w:r>
      <w:r w:rsidR="00007DE0">
        <w:t>iksrevisionen explicit nämner just dessa områden. Det finns enligt vår mening ingen anledning att var</w:t>
      </w:r>
      <w:r>
        <w:t>a</w:t>
      </w:r>
      <w:r w:rsidR="00007DE0">
        <w:t xml:space="preserve"> ot</w:t>
      </w:r>
      <w:r w:rsidR="00F15347">
        <w:t>y</w:t>
      </w:r>
      <w:r w:rsidR="00007DE0">
        <w:t>dlig på</w:t>
      </w:r>
      <w:r w:rsidR="00F15347">
        <w:t xml:space="preserve"> </w:t>
      </w:r>
      <w:r w:rsidR="00007DE0">
        <w:t xml:space="preserve">detta område. Vi menar </w:t>
      </w:r>
      <w:r w:rsidR="00F15347">
        <w:t xml:space="preserve">därför </w:t>
      </w:r>
      <w:r w:rsidR="00007DE0">
        <w:t>att</w:t>
      </w:r>
      <w:r w:rsidR="00F15347">
        <w:t xml:space="preserve"> regeringen bör ta fram ett system för statlig ransonering och beredskapslagring av livsmedel och läkem</w:t>
      </w:r>
      <w:r w:rsidR="00477974">
        <w:t>e</w:t>
      </w:r>
      <w:r w:rsidR="00F15347">
        <w:t>del.</w:t>
      </w:r>
      <w:r w:rsidR="00007DE0">
        <w:t xml:space="preserve">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28EC373920494DAABEA13F9D60508621"/>
        </w:placeholder>
      </w:sdtPr>
      <w:sdtEndPr/>
      <w:sdtContent>
        <w:p w:rsidR="00E72620" w:rsidP="00E72620" w:rsidRDefault="00E72620" w14:paraId="31D234F3" w14:textId="77777777"/>
        <w:p w:rsidRPr="008E0FE2" w:rsidR="004801AC" w:rsidP="00E72620" w:rsidRDefault="000F3B96" w14:paraId="6846298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Nordengrip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82919" w:rsidRDefault="00682919" w14:paraId="5151E57F" w14:textId="77777777"/>
    <w:sectPr w:rsidR="0068291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64D15" w14:textId="77777777" w:rsidR="00CD64C6" w:rsidRDefault="00CD64C6" w:rsidP="000C1CAD">
      <w:pPr>
        <w:spacing w:line="240" w:lineRule="auto"/>
      </w:pPr>
      <w:r>
        <w:separator/>
      </w:r>
    </w:p>
  </w:endnote>
  <w:endnote w:type="continuationSeparator" w:id="0">
    <w:p w14:paraId="4A780B6D" w14:textId="77777777" w:rsidR="00CD64C6" w:rsidRDefault="00CD64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724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F436" w14:textId="2D0217A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F3B9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0297E" w14:textId="77777777" w:rsidR="00CD64C6" w:rsidRDefault="00CD64C6" w:rsidP="000C1CAD">
      <w:pPr>
        <w:spacing w:line="240" w:lineRule="auto"/>
      </w:pPr>
      <w:r>
        <w:separator/>
      </w:r>
    </w:p>
  </w:footnote>
  <w:footnote w:type="continuationSeparator" w:id="0">
    <w:p w14:paraId="00348245" w14:textId="77777777" w:rsidR="00CD64C6" w:rsidRDefault="00CD64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DF1967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F3B96" w14:paraId="6DE53A1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C4DD762C4514613B0E87974BA821DDA"/>
                              </w:placeholder>
                              <w:text/>
                            </w:sdtPr>
                            <w:sdtEndPr/>
                            <w:sdtContent>
                              <w:r w:rsidR="00CD64C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CAD0C7253AF4A65A95E47D9A2F4E1A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F3B96" w14:paraId="6DE53A1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C4DD762C4514613B0E87974BA821DDA"/>
                        </w:placeholder>
                        <w:text/>
                      </w:sdtPr>
                      <w:sdtEndPr/>
                      <w:sdtContent>
                        <w:r w:rsidR="00CD64C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CAD0C7253AF4A65A95E47D9A2F4E1A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DF15C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B409057" w14:textId="77777777">
    <w:pPr>
      <w:jc w:val="right"/>
    </w:pPr>
  </w:p>
  <w:p w:rsidR="00262EA3" w:rsidP="00776B74" w:rsidRDefault="00262EA3" w14:paraId="06EE328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F3B96" w14:paraId="336FFCB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F3B96" w14:paraId="6A3F500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64C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F3B96" w14:paraId="19EECC7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F3B96" w14:paraId="79264DC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:58</w:t>
        </w:r>
      </w:sdtContent>
    </w:sdt>
  </w:p>
  <w:p w:rsidR="00262EA3" w:rsidP="00E03A3D" w:rsidRDefault="000F3B96" w14:paraId="4D831B7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Roger Richtoff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D148261693A4A4ABB01D16DC2A25B96"/>
      </w:placeholder>
      <w:text/>
    </w:sdtPr>
    <w:sdtEndPr/>
    <w:sdtContent>
      <w:p w:rsidR="00262EA3" w:rsidP="00283E0F" w:rsidRDefault="007424B3" w14:paraId="39C0AEF8" w14:textId="38F334DB">
        <w:pPr>
          <w:pStyle w:val="FSHRub2"/>
        </w:pPr>
        <w:r>
          <w:t>med anledning av skr. 2017/18:283 Riksrevisionens rapport om livsmedels- och läkemedelsförsörjning – samhällets säkerhet och viktiga samhällsfunktioner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0052F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CD64C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07DE0"/>
    <w:rsid w:val="00010168"/>
    <w:rsid w:val="0001036B"/>
    <w:rsid w:val="0001041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955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16A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3B96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B3C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01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71B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974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1FE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3FCB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036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919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4B3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B58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4C6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427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620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347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E6356F"/>
  <w15:chartTrackingRefBased/>
  <w15:docId w15:val="{1A9E70DD-3A5A-4890-A733-3A785C57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B1CEBCC37D41998186200414ADCC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ED507-1E1B-4FAB-9C77-E851CF40DF2E}"/>
      </w:docPartPr>
      <w:docPartBody>
        <w:p w:rsidR="00121CC6" w:rsidRDefault="00DD7B96">
          <w:pPr>
            <w:pStyle w:val="F9B1CEBCC37D41998186200414ADCC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D196D4752AC4DDE9B21EE939C3A10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AB3316-9638-4379-824B-793E992CE9A6}"/>
      </w:docPartPr>
      <w:docPartBody>
        <w:p w:rsidR="00121CC6" w:rsidRDefault="00DD7B96">
          <w:pPr>
            <w:pStyle w:val="7D196D4752AC4DDE9B21EE939C3A10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C4DD762C4514613B0E87974BA821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5A58AE-0659-4335-ADC4-B5DF8D9D0C5D}"/>
      </w:docPartPr>
      <w:docPartBody>
        <w:p w:rsidR="00121CC6" w:rsidRDefault="00DD7B96">
          <w:pPr>
            <w:pStyle w:val="EC4DD762C4514613B0E87974BA821D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AD0C7253AF4A65A95E47D9A2F4E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3F741E-E5FB-423F-A85D-0E7843B64A30}"/>
      </w:docPartPr>
      <w:docPartBody>
        <w:p w:rsidR="00121CC6" w:rsidRDefault="00DD7B96">
          <w:pPr>
            <w:pStyle w:val="FCAD0C7253AF4A65A95E47D9A2F4E1A9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4AD7E-780C-4355-A2F2-966E49713EF8}"/>
      </w:docPartPr>
      <w:docPartBody>
        <w:p w:rsidR="00121CC6" w:rsidRDefault="00DD7B96">
          <w:r w:rsidRPr="002F639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D148261693A4A4ABB01D16DC2A25B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2D23A2-C4EE-4FF0-8CF8-262676538302}"/>
      </w:docPartPr>
      <w:docPartBody>
        <w:p w:rsidR="00121CC6" w:rsidRDefault="00DD7B96">
          <w:r w:rsidRPr="002F6391">
            <w:rPr>
              <w:rStyle w:val="Platshllartext"/>
            </w:rPr>
            <w:t>[ange din text här]</w:t>
          </w:r>
        </w:p>
      </w:docPartBody>
    </w:docPart>
    <w:docPart>
      <w:docPartPr>
        <w:name w:val="28EC373920494DAABEA13F9D605086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EB2C93-3978-4F1F-8FBF-2EB15AA17013}"/>
      </w:docPartPr>
      <w:docPartBody>
        <w:p w:rsidR="002736EE" w:rsidRDefault="002736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96"/>
    <w:rsid w:val="00121CC6"/>
    <w:rsid w:val="002736EE"/>
    <w:rsid w:val="00DD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D7B96"/>
    <w:rPr>
      <w:color w:val="F4B083" w:themeColor="accent2" w:themeTint="99"/>
    </w:rPr>
  </w:style>
  <w:style w:type="paragraph" w:customStyle="1" w:styleId="F9B1CEBCC37D41998186200414ADCC46">
    <w:name w:val="F9B1CEBCC37D41998186200414ADCC46"/>
  </w:style>
  <w:style w:type="paragraph" w:customStyle="1" w:styleId="15B4DC209379467DACBD43597841342B">
    <w:name w:val="15B4DC209379467DACBD43597841342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793B1B097584BCEABC1D10919732B74">
    <w:name w:val="4793B1B097584BCEABC1D10919732B74"/>
  </w:style>
  <w:style w:type="paragraph" w:customStyle="1" w:styleId="7D196D4752AC4DDE9B21EE939C3A10AF">
    <w:name w:val="7D196D4752AC4DDE9B21EE939C3A10AF"/>
  </w:style>
  <w:style w:type="paragraph" w:customStyle="1" w:styleId="ABBC4843B5FE4E6E844EC8AAEF353C4B">
    <w:name w:val="ABBC4843B5FE4E6E844EC8AAEF353C4B"/>
  </w:style>
  <w:style w:type="paragraph" w:customStyle="1" w:styleId="31A386E0E13C43989FB5EF644881A460">
    <w:name w:val="31A386E0E13C43989FB5EF644881A460"/>
  </w:style>
  <w:style w:type="paragraph" w:customStyle="1" w:styleId="EC4DD762C4514613B0E87974BA821DDA">
    <w:name w:val="EC4DD762C4514613B0E87974BA821DDA"/>
  </w:style>
  <w:style w:type="paragraph" w:customStyle="1" w:styleId="FCAD0C7253AF4A65A95E47D9A2F4E1A9">
    <w:name w:val="FCAD0C7253AF4A65A95E47D9A2F4E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716FD8-AFC2-4AE7-9FAB-F9DB06304A17}"/>
</file>

<file path=customXml/itemProps2.xml><?xml version="1.0" encoding="utf-8"?>
<ds:datastoreItem xmlns:ds="http://schemas.openxmlformats.org/officeDocument/2006/customXml" ds:itemID="{CFBA027C-FC7A-4710-954D-3614C9290AE7}"/>
</file>

<file path=customXml/itemProps3.xml><?xml version="1.0" encoding="utf-8"?>
<ds:datastoreItem xmlns:ds="http://schemas.openxmlformats.org/officeDocument/2006/customXml" ds:itemID="{13A733B3-45C0-4C68-BA67-AFA42028D3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1927</Characters>
  <Application>Microsoft Office Word</Application>
  <DocSecurity>0</DocSecurity>
  <Lines>41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skrivelse 2017 18 283 Riksrevisionens rapport om livsmedels  och läkemedelsförsörjning   samhällets säkerhet och viktiga samhällsfunktioner</vt:lpstr>
      <vt:lpstr>
      </vt:lpstr>
    </vt:vector>
  </TitlesOfParts>
  <Company>Sveriges riksdag</Company>
  <LinksUpToDate>false</LinksUpToDate>
  <CharactersWithSpaces>2257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