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5BCD7FC79F646D38F6B8B8FFD021ED1"/>
        </w:placeholder>
        <w:text/>
      </w:sdtPr>
      <w:sdtEndPr/>
      <w:sdtContent>
        <w:p w:rsidRPr="009B062B" w:rsidR="00AF30DD" w:rsidP="00DA28CE" w:rsidRDefault="00AF30DD" w14:paraId="061D4B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934627-5435-4308-8108-2bdb6a08272e"/>
        <w:id w:val="1740447642"/>
        <w:lock w:val="sdtLocked"/>
      </w:sdtPr>
      <w:sdtEndPr/>
      <w:sdtContent>
        <w:p w:rsidR="009F3C08" w:rsidRDefault="00362F89" w14:paraId="061D4B30" w14:textId="656D754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möjligheten för offentligfinansierad tolk i arbetslivet måste utredas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09B25BCCB34552B346912294569188"/>
        </w:placeholder>
        <w:text/>
      </w:sdtPr>
      <w:sdtEndPr/>
      <w:sdtContent>
        <w:p w:rsidRPr="009B062B" w:rsidR="006D79C9" w:rsidP="00333E95" w:rsidRDefault="006D79C9" w14:paraId="061D4B31" w14:textId="77777777">
          <w:pPr>
            <w:pStyle w:val="Rubrik1"/>
          </w:pPr>
          <w:r>
            <w:t>Motivering</w:t>
          </w:r>
        </w:p>
      </w:sdtContent>
    </w:sdt>
    <w:p w:rsidRPr="00157CF0" w:rsidR="00157CF0" w:rsidP="00157CF0" w:rsidRDefault="00157CF0" w14:paraId="061D4B32" w14:textId="6912724A">
      <w:pPr>
        <w:pStyle w:val="Normalutanindragellerluft"/>
      </w:pPr>
      <w:r w:rsidRPr="00157CF0">
        <w:t>2017 var arbetslösheten bland per</w:t>
      </w:r>
      <w:r>
        <w:t>soner med funktionsnedsättning nio</w:t>
      </w:r>
      <w:r w:rsidRPr="00157CF0">
        <w:t xml:space="preserve"> procent, mot </w:t>
      </w:r>
      <w:r>
        <w:t>sju</w:t>
      </w:r>
      <w:r w:rsidRPr="00157CF0">
        <w:t xml:space="preserve"> procent i befolkningen totalt, enligt SCB. Bland personer med funktionsnedsättning som har nedsatt arbetsförmåga uppger 37 procent att de upplevt diskriminering på arbets</w:t>
      </w:r>
      <w:r w:rsidR="00DC2235">
        <w:softHyphen/>
      </w:r>
      <w:r w:rsidRPr="00157CF0">
        <w:t>marknaden.</w:t>
      </w:r>
      <w:r>
        <w:t xml:space="preserve"> </w:t>
      </w:r>
      <w:r w:rsidRPr="00157CF0">
        <w:t xml:space="preserve">Jämfört med andra personer på arbetsmarknaden är det dubbelt så vanligt bland döva att ha högre utbildning än vad </w:t>
      </w:r>
      <w:r>
        <w:t>arbetet</w:t>
      </w:r>
      <w:r w:rsidRPr="00157CF0">
        <w:t xml:space="preserve"> kräver</w:t>
      </w:r>
      <w:r>
        <w:t>.</w:t>
      </w:r>
    </w:p>
    <w:p w:rsidR="00157CF0" w:rsidP="00157CF0" w:rsidRDefault="00157CF0" w14:paraId="061D4B33" w14:textId="77777777">
      <w:r>
        <w:t xml:space="preserve">Forskaren Emelie Rydberg visade i sin </w:t>
      </w:r>
      <w:r w:rsidRPr="00157CF0">
        <w:t>doktorsavhandling vid Örebro universitet 2010</w:t>
      </w:r>
      <w:r>
        <w:t>,</w:t>
      </w:r>
      <w:r w:rsidRPr="00157CF0">
        <w:t xml:space="preserve"> att döva i högre grad än andra jobbar i låginkomstyrken. Skillnaden kunde inte förklaras av faktorer som ålder, kön eller utländsk härkomst, utan bara med att de var just döva.</w:t>
      </w:r>
      <w:r>
        <w:t xml:space="preserve"> </w:t>
      </w:r>
    </w:p>
    <w:p w:rsidRPr="00157CF0" w:rsidR="00531D38" w:rsidP="00157CF0" w:rsidRDefault="00531D38" w14:paraId="061D4B34" w14:textId="38BE6888">
      <w:r w:rsidRPr="00157CF0">
        <w:t>Idag utsätts döva för diskriminering på arbetsmarknaden på grund av dagens tolksys</w:t>
      </w:r>
      <w:r w:rsidR="00470FA0">
        <w:t xml:space="preserve">tem eftersom det </w:t>
      </w:r>
      <w:r w:rsidRPr="00157CF0" w:rsidR="00EE1D16">
        <w:t xml:space="preserve">är </w:t>
      </w:r>
      <w:r w:rsidRPr="00157CF0">
        <w:t xml:space="preserve">dyrt </w:t>
      </w:r>
      <w:r w:rsidRPr="00157CF0" w:rsidR="00EE1D16">
        <w:t xml:space="preserve">att anställa döva som behöver tolk </w:t>
      </w:r>
      <w:r w:rsidR="00470FA0">
        <w:t>då</w:t>
      </w:r>
      <w:r w:rsidRPr="00157CF0" w:rsidR="00EE1D16">
        <w:t xml:space="preserve"> </w:t>
      </w:r>
      <w:r w:rsidRPr="00157CF0">
        <w:t xml:space="preserve">arbetsgivaren måste stå för tolkkostnaderna. För att döva medborgare ska få jämlika villkor att delta på arbetsmarknaden måste det offentliga ta kostnadsansvaret för tolkning i arbetslivet. </w:t>
      </w:r>
      <w:r w:rsidR="00157CF0">
        <w:t xml:space="preserve">Döva måste få en ärlig chans att komma in på arbetsmarknaden och vi måste ställa </w:t>
      </w:r>
      <w:r w:rsidRPr="00157CF0">
        <w:t>krav på en hållbar arbetsmarknad med en samlad tolktjänst med tydligt samhällsansvar.</w:t>
      </w:r>
    </w:p>
    <w:p w:rsidR="00DC2235" w:rsidRDefault="00DC2235" w14:paraId="2D98CBF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157CF0" w:rsidR="00422B9E" w:rsidP="00157CF0" w:rsidRDefault="00531D38" w14:paraId="061D4B35" w14:textId="03B7648B">
      <w:bookmarkStart w:name="_GoBack" w:id="1"/>
      <w:bookmarkEnd w:id="1"/>
      <w:r w:rsidRPr="00157CF0">
        <w:lastRenderedPageBreak/>
        <w:t xml:space="preserve">För att gruppen döva </w:t>
      </w:r>
      <w:r w:rsidR="00470FA0">
        <w:t xml:space="preserve">inte </w:t>
      </w:r>
      <w:r w:rsidRPr="00157CF0">
        <w:t>ska exkluderas från arbetsmarknaden är det viktigt att kostnader för tolk i arbetslivet ska vara offentligfinansierade.</w:t>
      </w:r>
      <w:r w:rsidR="00470FA0">
        <w:t xml:space="preserve"> Regeringen bör snarast utreda möjligheten för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3D26B8D78D348A7A953AD89CE8CE222"/>
        </w:placeholder>
      </w:sdtPr>
      <w:sdtEndPr>
        <w:rPr>
          <w:i w:val="0"/>
          <w:noProof w:val="0"/>
        </w:rPr>
      </w:sdtEndPr>
      <w:sdtContent>
        <w:p w:rsidR="00A32FAC" w:rsidP="00A32FAC" w:rsidRDefault="00A32FAC" w14:paraId="061D4B37" w14:textId="77777777"/>
        <w:p w:rsidRPr="008E0FE2" w:rsidR="004801AC" w:rsidP="00A32FAC" w:rsidRDefault="00DC2235" w14:paraId="061D4B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05FD" w:rsidRDefault="009E05FD" w14:paraId="061D4B3C" w14:textId="77777777"/>
    <w:sectPr w:rsidR="009E05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D4B3E" w14:textId="77777777" w:rsidR="00B57797" w:rsidRDefault="00B57797" w:rsidP="000C1CAD">
      <w:pPr>
        <w:spacing w:line="240" w:lineRule="auto"/>
      </w:pPr>
      <w:r>
        <w:separator/>
      </w:r>
    </w:p>
  </w:endnote>
  <w:endnote w:type="continuationSeparator" w:id="0">
    <w:p w14:paraId="061D4B3F" w14:textId="77777777" w:rsidR="00B57797" w:rsidRDefault="00B577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4B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4B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2FA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4B4D" w14:textId="77777777" w:rsidR="00262EA3" w:rsidRPr="00A32FAC" w:rsidRDefault="00262EA3" w:rsidP="00A32F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4B3C" w14:textId="77777777" w:rsidR="00B57797" w:rsidRDefault="00B57797" w:rsidP="000C1CAD">
      <w:pPr>
        <w:spacing w:line="240" w:lineRule="auto"/>
      </w:pPr>
      <w:r>
        <w:separator/>
      </w:r>
    </w:p>
  </w:footnote>
  <w:footnote w:type="continuationSeparator" w:id="0">
    <w:p w14:paraId="061D4B3D" w14:textId="77777777" w:rsidR="00B57797" w:rsidRDefault="00B577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1D4B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1D4B4F" wp14:anchorId="061D4B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2235" w14:paraId="061D4B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6AB877E20D4005AD1DDF5BBBBBDE8F"/>
                              </w:placeholder>
                              <w:text/>
                            </w:sdtPr>
                            <w:sdtEndPr/>
                            <w:sdtContent>
                              <w:r w:rsidR="00531D3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19D6E2C5354B51B644446D51AD1D07"/>
                              </w:placeholder>
                              <w:text/>
                            </w:sdtPr>
                            <w:sdtEndPr/>
                            <w:sdtContent>
                              <w:r w:rsidR="00A32FAC">
                                <w:t>349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1D4B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2235" w14:paraId="061D4B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6AB877E20D4005AD1DDF5BBBBBDE8F"/>
                        </w:placeholder>
                        <w:text/>
                      </w:sdtPr>
                      <w:sdtEndPr/>
                      <w:sdtContent>
                        <w:r w:rsidR="00531D3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19D6E2C5354B51B644446D51AD1D07"/>
                        </w:placeholder>
                        <w:text/>
                      </w:sdtPr>
                      <w:sdtEndPr/>
                      <w:sdtContent>
                        <w:r w:rsidR="00A32FAC">
                          <w:t>349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1D4B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61D4B42" w14:textId="77777777">
    <w:pPr>
      <w:jc w:val="right"/>
    </w:pPr>
  </w:p>
  <w:p w:rsidR="00262EA3" w:rsidP="00776B74" w:rsidRDefault="00262EA3" w14:paraId="061D4B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2235" w14:paraId="061D4B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1D4B51" wp14:anchorId="061D4B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2235" w14:paraId="061D4B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1D3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2FAC">
          <w:t>349</w:t>
        </w:r>
      </w:sdtContent>
    </w:sdt>
  </w:p>
  <w:p w:rsidRPr="008227B3" w:rsidR="00262EA3" w:rsidP="008227B3" w:rsidRDefault="00DC2235" w14:paraId="061D4B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2235" w14:paraId="061D4B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:2777</w:t>
        </w:r>
      </w:sdtContent>
    </w:sdt>
  </w:p>
  <w:p w:rsidR="00262EA3" w:rsidP="00E03A3D" w:rsidRDefault="00DC2235" w14:paraId="061D4B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Carina Ståhl Herrstedt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62F89" w14:paraId="061D4B4B" w14:textId="0A1366A9">
        <w:pPr>
          <w:pStyle w:val="FSHRub2"/>
        </w:pPr>
        <w:r>
          <w:t>Offentligfinansierade tolkkostnader för döva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1D4B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31D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012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CF0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A1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F89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0FA0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1D38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380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5F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C08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2FAC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97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235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3E8B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82B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008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D16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1D4B2E"/>
  <w15:chartTrackingRefBased/>
  <w15:docId w15:val="{D2447461-0236-44CE-BE77-5A61DDF3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BCD7FC79F646D38F6B8B8FFD021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35ADB-080A-4E8F-A837-94C20AFB4210}"/>
      </w:docPartPr>
      <w:docPartBody>
        <w:p w:rsidR="00214F36" w:rsidRDefault="001478E9">
          <w:pPr>
            <w:pStyle w:val="25BCD7FC79F646D38F6B8B8FFD021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09B25BCCB34552B346912294569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4E080-FBEE-4F1C-8D3B-152F50A1B2E9}"/>
      </w:docPartPr>
      <w:docPartBody>
        <w:p w:rsidR="00214F36" w:rsidRDefault="001478E9">
          <w:pPr>
            <w:pStyle w:val="BC09B25BCCB34552B3469122945691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6AB877E20D4005AD1DDF5BBBBBD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BD4B8-68AD-447C-B8D6-EA00F6ED20E2}"/>
      </w:docPartPr>
      <w:docPartBody>
        <w:p w:rsidR="00214F36" w:rsidRDefault="001478E9">
          <w:pPr>
            <w:pStyle w:val="E26AB877E20D4005AD1DDF5BBBBBDE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19D6E2C5354B51B644446D51AD1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81399-730F-4859-9D2B-F7354971D41F}"/>
      </w:docPartPr>
      <w:docPartBody>
        <w:p w:rsidR="00214F36" w:rsidRDefault="001478E9">
          <w:pPr>
            <w:pStyle w:val="0D19D6E2C5354B51B644446D51AD1D07"/>
          </w:pPr>
          <w:r>
            <w:t xml:space="preserve"> </w:t>
          </w:r>
        </w:p>
      </w:docPartBody>
    </w:docPart>
    <w:docPart>
      <w:docPartPr>
        <w:name w:val="43D26B8D78D348A7A953AD89CE8CE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114BE-0619-4B36-B157-2C525A0B5E38}"/>
      </w:docPartPr>
      <w:docPartBody>
        <w:p w:rsidR="00C113DF" w:rsidRDefault="00C113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E9"/>
    <w:rsid w:val="001478E9"/>
    <w:rsid w:val="00214F36"/>
    <w:rsid w:val="00372D74"/>
    <w:rsid w:val="00C1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BCD7FC79F646D38F6B8B8FFD021ED1">
    <w:name w:val="25BCD7FC79F646D38F6B8B8FFD021ED1"/>
  </w:style>
  <w:style w:type="paragraph" w:customStyle="1" w:styleId="12EF00CA114A436B9E1CF89328506FD8">
    <w:name w:val="12EF00CA114A436B9E1CF89328506FD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B4CF9EF28D43299A42626C884ACBF7">
    <w:name w:val="DEB4CF9EF28D43299A42626C884ACBF7"/>
  </w:style>
  <w:style w:type="paragraph" w:customStyle="1" w:styleId="BC09B25BCCB34552B346912294569188">
    <w:name w:val="BC09B25BCCB34552B346912294569188"/>
  </w:style>
  <w:style w:type="paragraph" w:customStyle="1" w:styleId="A4B712956A9F4E7A8B9402FF4D4A0CBB">
    <w:name w:val="A4B712956A9F4E7A8B9402FF4D4A0CBB"/>
  </w:style>
  <w:style w:type="paragraph" w:customStyle="1" w:styleId="01DF65BA85654BBAACE4CF2233204440">
    <w:name w:val="01DF65BA85654BBAACE4CF2233204440"/>
  </w:style>
  <w:style w:type="paragraph" w:customStyle="1" w:styleId="E26AB877E20D4005AD1DDF5BBBBBDE8F">
    <w:name w:val="E26AB877E20D4005AD1DDF5BBBBBDE8F"/>
  </w:style>
  <w:style w:type="paragraph" w:customStyle="1" w:styleId="0D19D6E2C5354B51B644446D51AD1D07">
    <w:name w:val="0D19D6E2C5354B51B644446D51AD1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A249E-E020-4BBB-9945-8D93C18037AB}"/>
</file>

<file path=customXml/itemProps2.xml><?xml version="1.0" encoding="utf-8"?>
<ds:datastoreItem xmlns:ds="http://schemas.openxmlformats.org/officeDocument/2006/customXml" ds:itemID="{4A4AD902-05C0-4785-B39C-7CD0732103FD}"/>
</file>

<file path=customXml/itemProps3.xml><?xml version="1.0" encoding="utf-8"?>
<ds:datastoreItem xmlns:ds="http://schemas.openxmlformats.org/officeDocument/2006/customXml" ds:itemID="{B89CD1D1-6654-4149-9C07-866DBF06E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1379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SD349 Offentligfinansierad tolkkostnader för döva</vt:lpstr>
      <vt:lpstr>
      </vt:lpstr>
    </vt:vector>
  </TitlesOfParts>
  <Company>Sveriges riksdag</Company>
  <LinksUpToDate>false</LinksUpToDate>
  <CharactersWithSpaces>1604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