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3EF" w:rsidRPr="009943EF" w:rsidRDefault="009943EF">
      <w:pPr>
        <w:pStyle w:val="Hemstlrubrik"/>
      </w:pPr>
      <w:bookmarkStart w:id="0" w:name="_Toc210747537"/>
      <w:r w:rsidRPr="009943EF">
        <w:t>Förslag till riksdagsbeslut</w:t>
      </w:r>
    </w:p>
    <w:p w:rsidR="009943EF" w:rsidRPr="009943EF" w:rsidRDefault="009943EF">
      <w:pPr>
        <w:pStyle w:val="Hemstlatt"/>
        <w:ind w:left="0"/>
      </w:pPr>
      <w:r w:rsidRPr="009943EF">
        <w:t>Riksdagen tillkännager för regeringen som sin mening vad som anförs i motionen om att underlätta för lokala producenter av alk</w:t>
      </w:r>
      <w:r w:rsidRPr="009943EF">
        <w:t>o</w:t>
      </w:r>
      <w:r w:rsidRPr="009943EF">
        <w:t>holvaror att få avsalu för sina produkter.</w:t>
      </w:r>
    </w:p>
    <w:p w:rsidR="009943EF" w:rsidRPr="009943EF" w:rsidRDefault="009943EF">
      <w:pPr>
        <w:pStyle w:val="Rubrik1"/>
      </w:pPr>
      <w:r w:rsidRPr="009943EF">
        <w:t>Motivering</w:t>
      </w:r>
      <w:bookmarkEnd w:id="0"/>
    </w:p>
    <w:p w:rsidR="009943EF" w:rsidRPr="009943EF" w:rsidRDefault="009943EF">
      <w:r w:rsidRPr="009943EF">
        <w:t>I Sverige finns över hundra företagare som framställer lokalt producerade alkoholprodukter från svensk jordbruksråvara. Ett stort problem för dessa är möjligheten att föra ut sina produkter på den lokala eller nationella markn</w:t>
      </w:r>
      <w:r w:rsidRPr="009943EF">
        <w:t>a</w:t>
      </w:r>
      <w:r w:rsidRPr="009943EF">
        <w:t>den.</w:t>
      </w:r>
    </w:p>
    <w:p w:rsidR="009943EF" w:rsidRPr="009943EF" w:rsidRDefault="009943EF">
      <w:pPr>
        <w:pStyle w:val="Normaltindrag"/>
      </w:pPr>
      <w:r w:rsidRPr="009943EF">
        <w:t>I samband med förhandlingarna om ett svenskt EU-medlemskap behandl</w:t>
      </w:r>
      <w:r w:rsidRPr="009943EF">
        <w:t>a</w:t>
      </w:r>
      <w:r w:rsidRPr="009943EF">
        <w:t>des frågan om Systembolagets detaljhandelsmonopol. EU-kommissionen uttryckte då sin oro över den svenska konkurrensmarknaden och risken för särbehandlande av inhemskt producerade alkoholvaror gentemot de import</w:t>
      </w:r>
      <w:r w:rsidRPr="009943EF">
        <w:t>e</w:t>
      </w:r>
      <w:r w:rsidRPr="009943EF">
        <w:t>rade. I en kompromiss fastslogs det då att Konkurrensverket har att fortlöpa</w:t>
      </w:r>
      <w:r w:rsidRPr="009943EF">
        <w:t>n</w:t>
      </w:r>
      <w:r w:rsidRPr="009943EF">
        <w:t>de övervaka att Systembolagets verksamhet bedrivs på ett icke-diskriminerande sätt, avseende lokalt producerade varors ställning. Konku</w:t>
      </w:r>
      <w:r w:rsidRPr="009943EF">
        <w:t>r</w:t>
      </w:r>
      <w:r w:rsidRPr="009943EF">
        <w:t>rensverkets granskningar har fram till nyligen inte funnit några oegentligheter eller o</w:t>
      </w:r>
      <w:r w:rsidRPr="009943EF">
        <w:t>skäliga gynnarförhållanden mellan produkternas geografiska härkomst. Undertecknade ställer sig dock frågande till hur de motsatta konkurrensfö</w:t>
      </w:r>
      <w:r w:rsidRPr="009943EF">
        <w:t>r</w:t>
      </w:r>
      <w:r w:rsidRPr="009943EF">
        <w:t>hållandena ter sig. Istället för att stirra sig blinda på gynnanden av närprod</w:t>
      </w:r>
      <w:r w:rsidRPr="009943EF">
        <w:t>u</w:t>
      </w:r>
      <w:r w:rsidRPr="009943EF">
        <w:t>cerade varor kan det finnas skäl att fundera över de större producenternas villkor samt hur Systembolagets nuvarande inköps- och sortimentsmodell kan verka hämmande för enskilda, särskilt mindre, producenter.</w:t>
      </w:r>
    </w:p>
    <w:p w:rsidR="009943EF" w:rsidRPr="009943EF" w:rsidRDefault="009943EF">
      <w:pPr>
        <w:pStyle w:val="Normaltindrag"/>
      </w:pPr>
      <w:r w:rsidRPr="009943EF">
        <w:t>Att småproducenters möjlighet att saluföra sina produkter via den enda b</w:t>
      </w:r>
      <w:r w:rsidRPr="009943EF">
        <w:t>e</w:t>
      </w:r>
      <w:r w:rsidRPr="009943EF">
        <w:t xml:space="preserve">fintliga försäljningskanalen, Systembolaget, begränsas kraftigt i takt med effektivare lagerhållning och mindre sortiment är en oroande utveckling. </w:t>
      </w:r>
      <w:r w:rsidRPr="009943EF">
        <w:lastRenderedPageBreak/>
        <w:t>Genom begränsningar av såväl det totala som det lokala sortimentet i butike</w:t>
      </w:r>
      <w:r w:rsidRPr="009943EF">
        <w:t>r</w:t>
      </w:r>
      <w:r w:rsidRPr="009943EF">
        <w:t>na har lokala producenters möjlighet till försäljning minskat kraftigt. De lok</w:t>
      </w:r>
      <w:r w:rsidRPr="009943EF">
        <w:t>a</w:t>
      </w:r>
      <w:r w:rsidRPr="009943EF">
        <w:t>la producenterna får därmed mycket mindre möjligheter att utveckla sina verksamheter och riskerar i värsta fall att slås ut. Dessutom begränsas valmö</w:t>
      </w:r>
      <w:r w:rsidRPr="009943EF">
        <w:t>j</w:t>
      </w:r>
      <w:r w:rsidRPr="009943EF">
        <w:t>ligheterna för Systembolagets kunder, eftersom allt fler p</w:t>
      </w:r>
      <w:r w:rsidRPr="009943EF">
        <w:t>rodukter måste k</w:t>
      </w:r>
      <w:r w:rsidRPr="009943EF">
        <w:t>ö</w:t>
      </w:r>
      <w:r w:rsidRPr="009943EF">
        <w:t>pas via beställningssortimentet.</w:t>
      </w:r>
    </w:p>
    <w:p w:rsidR="009943EF" w:rsidRPr="009943EF" w:rsidRDefault="009943EF">
      <w:pPr>
        <w:pStyle w:val="Normaltindrag"/>
      </w:pPr>
      <w:r w:rsidRPr="009943EF">
        <w:t>I Systembolagets butiker säljs endast de produkter som finns i det ordinarie sortimentet samt delar av beställningssortimentet. För att kvalificera sin pr</w:t>
      </w:r>
      <w:r w:rsidRPr="009943EF">
        <w:t>o</w:t>
      </w:r>
      <w:r w:rsidRPr="009943EF">
        <w:t>dukt till beställningssortimentet krävs stora produktionsvolymer av drycken, många gånger större än vad de mindre producenterna har möjlighet att lever</w:t>
      </w:r>
      <w:r w:rsidRPr="009943EF">
        <w:t>e</w:t>
      </w:r>
      <w:r w:rsidRPr="009943EF">
        <w:t>ra. Detta medför i förlängningen att de mindre aktörerna i praktiken ställs utanför den lokala och nationella marknaden. Den enda möjlighet dessa pr</w:t>
      </w:r>
      <w:r w:rsidRPr="009943EF">
        <w:t>o</w:t>
      </w:r>
      <w:r w:rsidRPr="009943EF">
        <w:t>ducenter då har för att kunna sälja sina produkter till privatpersoner är att genomföra så kallad privatimport, vilket innebär att kunden, förutom att han eller hon måste känna till produkten, behöver besöka Sy</w:t>
      </w:r>
      <w:r w:rsidRPr="009943EF">
        <w:t>stembolagsbutiken tre gånger samt erlägga handpenning för att kunna handla en lokalt producerad vara. Detta är en oerhört krävande procedur för konsumenterna och leder i förlängningen till att deras intresse för mindre beprövade produkter minim</w:t>
      </w:r>
      <w:r w:rsidRPr="009943EF">
        <w:t>e</w:t>
      </w:r>
      <w:r w:rsidRPr="009943EF">
        <w:t>ras.</w:t>
      </w:r>
    </w:p>
    <w:p w:rsidR="009943EF" w:rsidRPr="009943EF" w:rsidRDefault="009943EF">
      <w:pPr>
        <w:pStyle w:val="Normaltindrag"/>
      </w:pPr>
      <w:r w:rsidRPr="009943EF">
        <w:t>I sin senaste halvårsrapport uppmärksammar Konkurrensverket särskilt att det är ytterst få produkter i Systembolagets beställningssortiment som kvalif</w:t>
      </w:r>
      <w:r w:rsidRPr="009943EF">
        <w:t>i</w:t>
      </w:r>
      <w:r w:rsidRPr="009943EF">
        <w:t>cerar sig till det fasta sortimentet och att endast fem procent av bolagets totala försäljning utgörs av lokalt valda artiklar. Vi anser det vara glädjande att Konkurrensverket uppmärksammat detta faktum och att verket menar att det är viktigt att Systembolagets butiker har möjligheter till lokala val. Vi hoppas att Systembolaget ska ta till sig av Konkurrensverkets synpunkter och ytterl</w:t>
      </w:r>
      <w:r w:rsidRPr="009943EF">
        <w:t>i</w:t>
      </w:r>
      <w:r w:rsidRPr="009943EF">
        <w:t>gare öka de lokala producenternas möjligheter att ta plats i sortimentet. Detta då mindre producenter idag har mycket sv</w:t>
      </w:r>
      <w:r w:rsidRPr="009943EF">
        <w:t>årt att få större butikstäckning och därmed få avsalu för sina produkter.</w:t>
      </w:r>
    </w:p>
    <w:p w:rsidR="009943EF" w:rsidRPr="009943EF" w:rsidRDefault="009943EF">
      <w:pPr>
        <w:pStyle w:val="Normaltindrag"/>
      </w:pPr>
      <w:r w:rsidRPr="009943EF">
        <w:t>I dagens situation, där Systembolaget har monopol på detaljhandel med a</w:t>
      </w:r>
      <w:r w:rsidRPr="009943EF">
        <w:t>l</w:t>
      </w:r>
      <w:r w:rsidRPr="009943EF">
        <w:t>koholdrycker, kan detta förfarande inte anses acceptabelt ur vare sig ett ko</w:t>
      </w:r>
      <w:r w:rsidRPr="009943EF">
        <w:t>n</w:t>
      </w:r>
      <w:r w:rsidRPr="009943EF">
        <w:t>sument- eller producentperspektiv. Blicken måste lyftas från de gamla stru</w:t>
      </w:r>
      <w:r w:rsidRPr="009943EF">
        <w:t>k</w:t>
      </w:r>
      <w:r w:rsidRPr="009943EF">
        <w:t>turerna och alkoholfrågan, för att istället riktas mot de mer näringspolitiska aspekterna. Systembolaget borde ges ett direktiv som säger att dess policy ska ändras så att också de mindre bryggerierna och vinproducenterna får fler och bättre möjligheter att sälja sina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3EF">
        <w:trPr>
          <w:cantSplit/>
        </w:trPr>
        <w:tc>
          <w:tcPr>
            <w:tcW w:w="3046" w:type="dxa"/>
          </w:tcPr>
          <w:p w:rsidR="009943EF" w:rsidRPr="009943EF" w:rsidRDefault="009943EF">
            <w:pPr>
              <w:pStyle w:val="UnderskriftDatum"/>
              <w:spacing w:before="240"/>
            </w:pPr>
            <w:r w:rsidRPr="009943EF">
              <w:t>Stockholm den 2 oktober 2008</w:t>
            </w:r>
          </w:p>
        </w:tc>
        <w:tc>
          <w:tcPr>
            <w:tcW w:w="3047" w:type="dxa"/>
          </w:tcPr>
          <w:p w:rsidR="009943EF" w:rsidRPr="009943EF" w:rsidRDefault="009943EF">
            <w:pPr>
              <w:pStyle w:val="Underskrifter"/>
              <w:spacing w:before="240"/>
            </w:pPr>
          </w:p>
        </w:tc>
      </w:tr>
      <w:tr w:rsidR="00000000" w:rsidRPr="009943EF">
        <w:trPr>
          <w:cantSplit/>
        </w:trPr>
        <w:tc>
          <w:tcPr>
            <w:tcW w:w="3046" w:type="dxa"/>
          </w:tcPr>
          <w:p w:rsidR="009943EF" w:rsidRPr="009943EF" w:rsidRDefault="009943EF">
            <w:pPr>
              <w:pStyle w:val="Underskrifter"/>
            </w:pPr>
            <w:r w:rsidRPr="009943EF">
              <w:t>Betty Malmberg (m)</w:t>
            </w:r>
          </w:p>
        </w:tc>
        <w:tc>
          <w:tcPr>
            <w:tcW w:w="3046" w:type="dxa"/>
          </w:tcPr>
          <w:p w:rsidR="009943EF" w:rsidRPr="009943EF" w:rsidRDefault="009943EF">
            <w:pPr>
              <w:pStyle w:val="Underskrifter"/>
            </w:pPr>
            <w:r w:rsidRPr="009943EF">
              <w:t>Gunnar Axén (m)</w:t>
            </w:r>
          </w:p>
        </w:tc>
      </w:tr>
    </w:tbl>
    <w:p w:rsidR="009943EF" w:rsidRPr="009943EF" w:rsidRDefault="009943EF">
      <w:pPr>
        <w:pStyle w:val="Normaltindrag"/>
      </w:pPr>
    </w:p>
    <w:sectPr w:rsidR="00000000" w:rsidRPr="009943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3EF" w:rsidRPr="009943EF" w:rsidRDefault="009943EF">
      <w:r w:rsidRPr="009943EF">
        <w:separator/>
      </w:r>
    </w:p>
  </w:endnote>
  <w:endnote w:type="continuationSeparator" w:id="0">
    <w:p w:rsidR="009943EF" w:rsidRPr="009943EF" w:rsidRDefault="009943EF">
      <w:r w:rsidRPr="00994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EF" w:rsidRPr="009943EF" w:rsidRDefault="009943EF">
    <w:pPr>
      <w:pStyle w:val="Sidfot"/>
    </w:pPr>
    <w:r w:rsidRPr="009943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174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3EF" w:rsidRDefault="009943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3EF" w:rsidRDefault="009943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EF" w:rsidRPr="009943EF" w:rsidRDefault="009943EF">
    <w:pPr>
      <w:pStyle w:val="Sidfot"/>
    </w:pPr>
    <w:r w:rsidRPr="009943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382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3EF" w:rsidRDefault="00994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3EF" w:rsidRDefault="00994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EF" w:rsidRPr="009943EF" w:rsidRDefault="009943EF">
    <w:pPr>
      <w:pStyle w:val="Sidfot"/>
    </w:pPr>
    <w:r w:rsidRPr="009943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790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3EF" w:rsidRDefault="00994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3EF" w:rsidRDefault="00994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3EF" w:rsidRPr="009943EF" w:rsidRDefault="009943EF">
      <w:r w:rsidRPr="009943EF">
        <w:separator/>
      </w:r>
    </w:p>
  </w:footnote>
  <w:footnote w:type="continuationSeparator" w:id="0">
    <w:p w:rsidR="009943EF" w:rsidRPr="009943EF" w:rsidRDefault="009943EF">
      <w:r w:rsidRPr="009943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EF" w:rsidRPr="009943EF" w:rsidRDefault="009943EF">
    <w:pPr>
      <w:pStyle w:val="Sidhuvud"/>
    </w:pPr>
    <w:r w:rsidRPr="009943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720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3EF" w:rsidRDefault="009943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3EF" w:rsidRDefault="009943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EF" w:rsidRPr="009943EF" w:rsidRDefault="009943EF">
    <w:pPr>
      <w:pStyle w:val="Sidhuvud"/>
    </w:pPr>
    <w:r w:rsidRPr="009943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785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3EF" w:rsidRDefault="009943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3EF" w:rsidRDefault="009943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EF" w:rsidRPr="009943EF" w:rsidRDefault="009943EF">
    <w:pPr>
      <w:pStyle w:val="FSHNormal"/>
      <w:tabs>
        <w:tab w:val="right" w:pos="5840"/>
      </w:tabs>
    </w:pPr>
    <w:r w:rsidRPr="009943EF">
      <w:br/>
    </w:r>
    <w:r w:rsidRPr="009943EF">
      <w:fldChar w:fldCharType="begin" w:fldLock="1"/>
    </w:r>
    <w:r w:rsidRPr="009943EF">
      <w:instrText xml:space="preserve"> DOCPROPERTY</w:instrText>
    </w:r>
    <w:r w:rsidRPr="009943EF">
      <w:rPr>
        <w:sz w:val="18"/>
      </w:rPr>
      <w:instrText xml:space="preserve"> "YearUser" *\charformat </w:instrText>
    </w:r>
    <w:r w:rsidRPr="009943EF">
      <w:fldChar w:fldCharType="separate"/>
    </w:r>
    <w:r w:rsidRPr="009943EF">
      <w:t>2008/09</w:t>
    </w:r>
    <w:r w:rsidRPr="009943EF">
      <w:fldChar w:fldCharType="end"/>
    </w:r>
    <w:r w:rsidRPr="009943EF">
      <w:t xml:space="preserve"> </w:t>
    </w:r>
    <w:r w:rsidRPr="009943EF">
      <w:tab/>
      <w:t xml:space="preserve">mnr: </w:t>
    </w:r>
    <w:r w:rsidRPr="009943EF">
      <w:fldChar w:fldCharType="begin" w:fldLock="1"/>
    </w:r>
    <w:r w:rsidRPr="009943EF">
      <w:instrText xml:space="preserve"> DOCPROPERTY</w:instrText>
    </w:r>
    <w:r w:rsidRPr="009943EF">
      <w:rPr>
        <w:sz w:val="18"/>
      </w:rPr>
      <w:instrText xml:space="preserve"> "Motionsnummer" *\charformat </w:instrText>
    </w:r>
    <w:r w:rsidRPr="009943EF">
      <w:fldChar w:fldCharType="separate"/>
    </w:r>
    <w:r w:rsidRPr="009943EF">
      <w:t>So585</w:t>
    </w:r>
    <w:r w:rsidRPr="009943EF">
      <w:fldChar w:fldCharType="end"/>
    </w:r>
    <w:r w:rsidRPr="009943EF">
      <w:br/>
    </w:r>
    <w:r w:rsidRPr="009943EF">
      <w:fldChar w:fldCharType="begin" w:fldLock="1"/>
    </w:r>
    <w:r w:rsidRPr="009943EF">
      <w:instrText xml:space="preserve"> DOCPROPERTY</w:instrText>
    </w:r>
    <w:r w:rsidRPr="009943EF">
      <w:rPr>
        <w:sz w:val="18"/>
      </w:rPr>
      <w:instrText xml:space="preserve"> "Samling" *\charformat </w:instrText>
    </w:r>
    <w:r w:rsidRPr="009943EF">
      <w:fldChar w:fldCharType="end"/>
    </w:r>
    <w:r w:rsidRPr="009943EF">
      <w:tab/>
      <w:t xml:space="preserve">pnr: </w:t>
    </w:r>
    <w:r w:rsidRPr="009943EF">
      <w:fldChar w:fldCharType="begin" w:fldLock="1"/>
    </w:r>
    <w:r w:rsidRPr="009943EF">
      <w:instrText xml:space="preserve"> DOCPROPERTY</w:instrText>
    </w:r>
    <w:r w:rsidRPr="009943EF">
      <w:rPr>
        <w:sz w:val="18"/>
      </w:rPr>
      <w:instrText xml:space="preserve"> "Partinummer" *\charformat </w:instrText>
    </w:r>
    <w:r w:rsidRPr="009943EF">
      <w:fldChar w:fldCharType="separate"/>
    </w:r>
    <w:r w:rsidRPr="009943EF">
      <w:t>m2027</w:t>
    </w:r>
    <w:r w:rsidRPr="009943EF">
      <w:fldChar w:fldCharType="end"/>
    </w:r>
  </w:p>
  <w:p w:rsidR="009943EF" w:rsidRPr="009943EF" w:rsidRDefault="009943EF">
    <w:pPr>
      <w:pStyle w:val="FSHRub1"/>
    </w:pPr>
    <w:r w:rsidRPr="009943EF">
      <w:t>Motion till riksdagen</w:t>
    </w:r>
    <w:r w:rsidRPr="009943EF">
      <w:br/>
    </w:r>
    <w:r w:rsidRPr="009943EF">
      <w:fldChar w:fldCharType="begin" w:fldLock="1"/>
    </w:r>
    <w:r w:rsidRPr="009943EF">
      <w:instrText xml:space="preserve"> DOCPROPERTY "YearUser" *\charformat </w:instrText>
    </w:r>
    <w:r w:rsidRPr="009943EF">
      <w:fldChar w:fldCharType="separate"/>
    </w:r>
    <w:r w:rsidRPr="009943EF">
      <w:t>2008/09</w:t>
    </w:r>
    <w:r w:rsidRPr="009943EF">
      <w:fldChar w:fldCharType="end"/>
    </w:r>
    <w:r w:rsidRPr="009943EF">
      <w:t>:</w:t>
    </w:r>
    <w:r w:rsidRPr="009943EF">
      <w:fldChar w:fldCharType="begin" w:fldLock="1"/>
    </w:r>
    <w:r w:rsidRPr="009943EF">
      <w:instrText xml:space="preserve"> DOCPROPERTY "Motionsnummer" *\charformat </w:instrText>
    </w:r>
    <w:r w:rsidRPr="009943EF">
      <w:fldChar w:fldCharType="separate"/>
    </w:r>
    <w:r w:rsidRPr="009943EF">
      <w:t>So585</w:t>
    </w:r>
    <w:r w:rsidRPr="009943EF">
      <w:fldChar w:fldCharType="end"/>
    </w:r>
  </w:p>
  <w:p w:rsidR="009943EF" w:rsidRPr="009943EF" w:rsidRDefault="009943EF">
    <w:pPr>
      <w:pStyle w:val="FSHNormalS5"/>
    </w:pPr>
    <w:r w:rsidRPr="009943EF">
      <w:fldChar w:fldCharType="begin" w:fldLock="1"/>
    </w:r>
    <w:r w:rsidRPr="009943EF">
      <w:instrText xml:space="preserve"> DOCPROPERTY "MotionarText" *\charformat </w:instrText>
    </w:r>
    <w:r w:rsidRPr="009943EF">
      <w:fldChar w:fldCharType="separate"/>
    </w:r>
    <w:r w:rsidRPr="009943EF">
      <w:t>av Betty Malmberg och Gunnar Axén (m)</w:t>
    </w:r>
    <w:r w:rsidRPr="009943EF">
      <w:fldChar w:fldCharType="end"/>
    </w:r>
    <w:r w:rsidRPr="009943EF">
      <w:br/>
    </w:r>
    <w:r w:rsidRPr="009943EF">
      <w:fldChar w:fldCharType="begin" w:fldLock="1"/>
    </w:r>
    <w:r w:rsidRPr="009943EF">
      <w:instrText xml:space="preserve"> DOCPROPERTY "SvarFrasKort" *\charformat </w:instrText>
    </w:r>
    <w:r w:rsidRPr="009943EF">
      <w:fldChar w:fldCharType="end"/>
    </w:r>
  </w:p>
  <w:p w:rsidR="009943EF" w:rsidRPr="009943EF" w:rsidRDefault="009943EF">
    <w:pPr>
      <w:pStyle w:val="FSHTitel"/>
    </w:pPr>
    <w:r w:rsidRPr="009943EF">
      <w:fldChar w:fldCharType="begin" w:fldLock="1"/>
    </w:r>
    <w:r w:rsidRPr="009943EF">
      <w:instrText xml:space="preserve"> DOCPROPERTY</w:instrText>
    </w:r>
    <w:r w:rsidRPr="009943EF">
      <w:rPr>
        <w:sz w:val="18"/>
      </w:rPr>
      <w:instrText xml:space="preserve"> "RubrikSvar" *\charformat </w:instrText>
    </w:r>
    <w:r w:rsidRPr="009943EF">
      <w:fldChar w:fldCharType="separate"/>
    </w:r>
    <w:r w:rsidRPr="009943EF">
      <w:t>Inköps- och försäljningsvillkor för alkoholdrycker</w:t>
    </w:r>
    <w:r w:rsidRPr="009943EF">
      <w:fldChar w:fldCharType="end"/>
    </w:r>
  </w:p>
  <w:p w:rsidR="009943EF" w:rsidRPr="009943EF" w:rsidRDefault="009943EF">
    <w:pPr>
      <w:pStyle w:val="Normal00"/>
    </w:pPr>
  </w:p>
  <w:p w:rsidR="009943EF" w:rsidRPr="009943EF" w:rsidRDefault="009943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1446612">
    <w:abstractNumId w:val="8"/>
  </w:num>
  <w:num w:numId="2" w16cid:durableId="8141487">
    <w:abstractNumId w:val="9"/>
  </w:num>
  <w:num w:numId="3" w16cid:durableId="319621518">
    <w:abstractNumId w:val="8"/>
  </w:num>
  <w:num w:numId="4" w16cid:durableId="972557582">
    <w:abstractNumId w:val="9"/>
  </w:num>
  <w:num w:numId="5" w16cid:durableId="2018265392">
    <w:abstractNumId w:val="13"/>
  </w:num>
  <w:num w:numId="6" w16cid:durableId="214511811">
    <w:abstractNumId w:val="10"/>
  </w:num>
  <w:num w:numId="7" w16cid:durableId="1655793291">
    <w:abstractNumId w:val="11"/>
  </w:num>
  <w:num w:numId="8" w16cid:durableId="567962248">
    <w:abstractNumId w:val="12"/>
  </w:num>
  <w:num w:numId="9" w16cid:durableId="582182323">
    <w:abstractNumId w:val="8"/>
  </w:num>
  <w:num w:numId="10" w16cid:durableId="1644697605">
    <w:abstractNumId w:val="3"/>
  </w:num>
  <w:num w:numId="11" w16cid:durableId="889730918">
    <w:abstractNumId w:val="2"/>
  </w:num>
  <w:num w:numId="12" w16cid:durableId="84150151">
    <w:abstractNumId w:val="1"/>
  </w:num>
  <w:num w:numId="13" w16cid:durableId="1781605707">
    <w:abstractNumId w:val="0"/>
  </w:num>
  <w:num w:numId="14" w16cid:durableId="1770463307">
    <w:abstractNumId w:val="9"/>
  </w:num>
  <w:num w:numId="15" w16cid:durableId="354616773">
    <w:abstractNumId w:val="7"/>
  </w:num>
  <w:num w:numId="16" w16cid:durableId="302078676">
    <w:abstractNumId w:val="6"/>
  </w:num>
  <w:num w:numId="17" w16cid:durableId="1070271599">
    <w:abstractNumId w:val="5"/>
  </w:num>
  <w:num w:numId="18" w16cid:durableId="942686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2A1B159-4F2F-49E5-97DD-6A3C421F893D},{C656FFE8-36CD-4FEA-8D3E-76F574B357BC}"/>
  </w:docVars>
  <w:rsids>
    <w:rsidRoot w:val="00214EA0"/>
    <w:rsid w:val="00214EA0"/>
    <w:rsid w:val="009943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9B66D3-0776-4868-BA24-37291D76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3725</Characters>
  <Application>Microsoft Office Word</Application>
  <DocSecurity>4</DocSecurity>
  <Lines>66</Lines>
  <Paragraphs>13</Paragraphs>
  <ScaleCrop>false</ScaleCrop>
  <HeadingPairs>
    <vt:vector size="2" baseType="variant">
      <vt:variant>
        <vt:lpstr>Rubrik</vt:lpstr>
      </vt:variant>
      <vt:variant>
        <vt:i4>1</vt:i4>
      </vt:variant>
    </vt:vector>
  </HeadingPairs>
  <TitlesOfParts>
    <vt:vector size="1" baseType="lpstr">
      <vt:lpstr>m2027</vt:lpstr>
    </vt:vector>
  </TitlesOfParts>
  <Company>Riksdagen</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m2027</dc:title>
  <dc:subject>m2027</dc:subject>
  <dc:creator>Riksdagen</dc:creator>
  <cp:keywords>Riksdagen</cp:keywords>
  <dc:description>TKG-ktrl, MSMQ4mb, PersReg-Distribution mm b-&gt;ny fplogga</dc:description>
  <cp:lastModifiedBy>Lars Brink</cp:lastModifiedBy>
  <cp:revision>2</cp:revision>
  <cp:lastPrinted>2009-01-23T11:34:00Z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Inköps- och försäljningsvillkor för alkoholdrycker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Inköps- och försäljningsvillkor för alkoholdrycker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20082009000000000109000020270069</vt:lpwstr>
  </property>
  <property fmtid="{D5CDD505-2E9C-101B-9397-08002B2CF9AE}" pid="47" name="datum">
    <vt:lpwstr>081002</vt:lpwstr>
  </property>
  <property fmtid="{D5CDD505-2E9C-101B-9397-08002B2CF9AE}" pid="48" name="avsändar-e-post">
    <vt:lpwstr>albin.molander@riksdagen.se</vt:lpwstr>
  </property>
  <property fmtid="{D5CDD505-2E9C-101B-9397-08002B2CF9AE}" pid="49" name="id">
    <vt:lpwstr>20082009000000000109000020270069</vt:lpwstr>
  </property>
  <property fmtid="{D5CDD505-2E9C-101B-9397-08002B2CF9AE}" pid="50" name="nummer">
    <vt:lpwstr>585</vt:lpwstr>
  </property>
  <property fmtid="{D5CDD505-2E9C-101B-9397-08002B2CF9AE}" pid="51" name="utskottsbeteckning">
    <vt:lpwstr>So</vt:lpwstr>
  </property>
  <property fmtid="{D5CDD505-2E9C-101B-9397-08002B2CF9AE}" pid="52" name="GlobalUID">
    <vt:lpwstr>{FA7BD7D6-FBCF-4FAA-926C-6B477A2D1D0F}</vt:lpwstr>
  </property>
  <property fmtid="{D5CDD505-2E9C-101B-9397-08002B2CF9AE}" pid="53" name="Överföringar">
    <vt:i4>0</vt:i4>
  </property>
  <property fmtid="{D5CDD505-2E9C-101B-9397-08002B2CF9AE}" pid="54" name="Checksum">
    <vt:lpwstr>*0021172108509*</vt:lpwstr>
  </property>
  <property fmtid="{D5CDD505-2E9C-101B-9397-08002B2CF9AE}" pid="55" name="skuggnummer">
    <vt:lpwstr>3669</vt:lpwstr>
  </property>
  <property fmtid="{D5CDD505-2E9C-101B-9397-08002B2CF9AE}" pid="56" name="urixVersion">
    <vt:lpwstr>3.2.0.8</vt:lpwstr>
  </property>
  <property fmtid="{D5CDD505-2E9C-101B-9397-08002B2CF9AE}" pid="57" name="urixOrigin">
    <vt:lpwstr>090402 11:35:22.931</vt:lpwstr>
  </property>
  <property fmtid="{D5CDD505-2E9C-101B-9397-08002B2CF9AE}" pid="58" name="urixGuid">
    <vt:lpwstr>{E2C4D63F-9F28-4AC1-9F35-F5A522762D77}</vt:lpwstr>
  </property>
</Properties>
</file>