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3ADA49C4B64767B68D710CEC7AF7C0"/>
        </w:placeholder>
        <w15:appearance w15:val="hidden"/>
        <w:text/>
      </w:sdtPr>
      <w:sdtEndPr/>
      <w:sdtContent>
        <w:p w:rsidRPr="009B062B" w:rsidR="00AF30DD" w:rsidP="00DA28CE" w:rsidRDefault="00AF30DD" w14:paraId="55408876" w14:textId="11C46246">
          <w:pPr>
            <w:pStyle w:val="Rubrik1"/>
            <w:spacing w:after="300"/>
          </w:pPr>
          <w:r w:rsidRPr="009B062B">
            <w:t>Förslag till riksdagsbeslut</w:t>
          </w:r>
        </w:p>
      </w:sdtContent>
    </w:sdt>
    <w:sdt>
      <w:sdtPr>
        <w:alias w:val="Yrkande 1"/>
        <w:tag w:val="c34da95d-8c5f-4c9d-98bc-681e253f64bd"/>
        <w:id w:val="2023591011"/>
        <w:lock w:val="sdtLocked"/>
      </w:sdtPr>
      <w:sdtEndPr/>
      <w:sdtContent>
        <w:p w:rsidR="00D206F9" w:rsidRDefault="0017209D" w14:paraId="55408877" w14:textId="7D08C70C">
          <w:pPr>
            <w:pStyle w:val="Frslagstext"/>
            <w:numPr>
              <w:ilvl w:val="0"/>
              <w:numId w:val="0"/>
            </w:numPr>
          </w:pPr>
          <w:r>
            <w:t>Riksdagen ställer sig bakom det som anförs i motionen om en översyn av lagstiftningen kring ROT- och RUT-avdrag i syfte att säkerställa att de används inom Sveriges gränser,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EAEF5277D34E658A971B848C6E1123"/>
        </w:placeholder>
        <w15:appearance w15:val="hidden"/>
        <w:text/>
      </w:sdtPr>
      <w:sdtEndPr/>
      <w:sdtContent>
        <w:p w:rsidRPr="009B062B" w:rsidR="006D79C9" w:rsidP="00333E95" w:rsidRDefault="006D79C9" w14:paraId="55408878" w14:textId="77777777">
          <w:pPr>
            <w:pStyle w:val="Rubrik1"/>
          </w:pPr>
          <w:r>
            <w:t>Motivering</w:t>
          </w:r>
        </w:p>
      </w:sdtContent>
    </w:sdt>
    <w:p w:rsidR="00422B9E" w:rsidP="0070640D" w:rsidRDefault="0013056D" w14:paraId="55408879" w14:textId="130B9D72">
      <w:pPr>
        <w:pStyle w:val="Normalutanindragellerluft"/>
      </w:pPr>
      <w:r>
        <w:t>R</w:t>
      </w:r>
      <w:r w:rsidR="001064A2">
        <w:t>UT- och ROT-</w:t>
      </w:r>
      <w:r>
        <w:t>avdragen</w:t>
      </w:r>
      <w:r w:rsidR="00075494">
        <w:t>, införda 2007 respektive 2009,</w:t>
      </w:r>
      <w:r>
        <w:t xml:space="preserve"> har varit framgångsrika reformer för att minska svartarbetet och skapa fler vita jobb. Det har således gett en skjuts för nyetableringar av diverse olika företag samtidigt som vardagen för vanliga människor förenklats och förbättrats. Således är dessa avdrag</w:t>
      </w:r>
      <w:r w:rsidR="001064A2">
        <w:t>, inte minst RUT-</w:t>
      </w:r>
      <w:r w:rsidR="006D2B15">
        <w:t>avdraget,</w:t>
      </w:r>
      <w:r>
        <w:t xml:space="preserve"> att betrakta som mycket lyckade.</w:t>
      </w:r>
    </w:p>
    <w:p w:rsidR="0013056D" w:rsidP="0070640D" w:rsidRDefault="004D7E3D" w14:paraId="5540887A" w14:textId="3487FB3A">
      <w:r>
        <w:t>R</w:t>
      </w:r>
      <w:r w:rsidR="001064A2">
        <w:t>UT</w:t>
      </w:r>
      <w:r>
        <w:t>-p</w:t>
      </w:r>
      <w:r w:rsidRPr="00075494" w:rsidR="00075494">
        <w:t>roposition</w:t>
      </w:r>
      <w:r w:rsidR="00075494">
        <w:t>en</w:t>
      </w:r>
      <w:r w:rsidRPr="00075494" w:rsidR="00075494">
        <w:t xml:space="preserve"> som</w:t>
      </w:r>
      <w:r w:rsidR="00075494">
        <w:t xml:space="preserve"> </w:t>
      </w:r>
      <w:r>
        <w:t>presenterades för riksdagen hade s</w:t>
      </w:r>
      <w:r w:rsidR="001064A2">
        <w:t>töd av bland andra</w:t>
      </w:r>
      <w:r>
        <w:t xml:space="preserve"> </w:t>
      </w:r>
      <w:r w:rsidRPr="00075494">
        <w:t>Skatteverket, Konkurrensverket, Arbetsförmedlingen och Konjunkturinstitutet</w:t>
      </w:r>
      <w:r w:rsidR="001064A2">
        <w:t>,</w:t>
      </w:r>
      <w:r>
        <w:t xml:space="preserve"> och syftet va</w:t>
      </w:r>
      <w:r w:rsidR="00075494">
        <w:t>r tydlig</w:t>
      </w:r>
      <w:r w:rsidR="001064A2">
        <w:t>t:</w:t>
      </w:r>
      <w:r w:rsidR="00075494">
        <w:t xml:space="preserve"> </w:t>
      </w:r>
      <w:r w:rsidR="001064A2">
        <w:t>”D</w:t>
      </w:r>
      <w:r w:rsidRPr="00075494" w:rsidR="00075494">
        <w:t>et huvudsakliga syftet är att minska svartarbetet och öka arbetsutbudet</w:t>
      </w:r>
      <w:r w:rsidR="001064A2">
        <w:t>.”</w:t>
      </w:r>
      <w:r w:rsidR="00075494">
        <w:t xml:space="preserve"> </w:t>
      </w:r>
      <w:r w:rsidR="0013056D">
        <w:t>Dessvärre har inte avdragen fungerat fullt ut som det var tänkt, då rådande EU-lagstiftning om fri rörlighet möjliggjort för svenskar som primärt bor och skattar i Sverige men ha</w:t>
      </w:r>
      <w:r w:rsidR="001064A2">
        <w:t>r</w:t>
      </w:r>
      <w:r w:rsidR="0013056D">
        <w:t xml:space="preserve"> bostäder utomlands </w:t>
      </w:r>
      <w:r w:rsidR="001064A2">
        <w:t>att</w:t>
      </w:r>
      <w:r w:rsidR="0013056D">
        <w:t xml:space="preserve"> nyttja avdragen i andra länder. Siffror från </w:t>
      </w:r>
      <w:r w:rsidRPr="0013056D" w:rsidR="0013056D">
        <w:t xml:space="preserve">Skatteverket visar </w:t>
      </w:r>
      <w:r w:rsidR="0013056D">
        <w:t xml:space="preserve">nämligen </w:t>
      </w:r>
      <w:r w:rsidRPr="0013056D" w:rsidR="0013056D">
        <w:t xml:space="preserve">att </w:t>
      </w:r>
      <w:r w:rsidR="006F6630">
        <w:t xml:space="preserve">framförallt </w:t>
      </w:r>
      <w:r w:rsidR="001064A2">
        <w:t>ROT-</w:t>
      </w:r>
      <w:r w:rsidRPr="0013056D" w:rsidR="0013056D">
        <w:t>avdraget</w:t>
      </w:r>
      <w:r w:rsidR="0013056D">
        <w:t xml:space="preserve"> </w:t>
      </w:r>
      <w:r w:rsidRPr="0013056D" w:rsidR="0013056D">
        <w:t>utnyttjades flitigt i fjol av svenskar som äger bostäder i andra EU-länder.</w:t>
      </w:r>
    </w:p>
    <w:p w:rsidR="0013056D" w:rsidP="0070640D" w:rsidRDefault="0013056D" w14:paraId="5540887B" w14:textId="568AC666">
      <w:r w:rsidRPr="0013056D">
        <w:t xml:space="preserve">Skattereduktionen </w:t>
      </w:r>
      <w:r w:rsidR="001064A2">
        <w:t>under 2017 utnyttjades av 1 </w:t>
      </w:r>
      <w:r>
        <w:t xml:space="preserve">800 svenskar, </w:t>
      </w:r>
      <w:r w:rsidR="001064A2">
        <w:t>för ROT-</w:t>
      </w:r>
      <w:r w:rsidRPr="0013056D">
        <w:t>tjänster utförda av utländska hantverkare och byggföretag</w:t>
      </w:r>
      <w:r>
        <w:t xml:space="preserve"> i EU</w:t>
      </w:r>
      <w:r w:rsidR="001064A2">
        <w:t>-</w:t>
      </w:r>
      <w:r>
        <w:t xml:space="preserve"> och ESS-länder. Totalt</w:t>
      </w:r>
      <w:r w:rsidRPr="0013056D">
        <w:t xml:space="preserve"> uppgick </w:t>
      </w:r>
      <w:r>
        <w:t xml:space="preserve">dessa avdrag till </w:t>
      </w:r>
      <w:r w:rsidR="001064A2">
        <w:t>drygt 34 m</w:t>
      </w:r>
      <w:r w:rsidRPr="0013056D">
        <w:t>kr</w:t>
      </w:r>
      <w:r w:rsidR="003F38A7">
        <w:t>, vilket innebär</w:t>
      </w:r>
      <w:r>
        <w:t xml:space="preserve"> </w:t>
      </w:r>
      <w:r w:rsidR="003F38A7">
        <w:t xml:space="preserve">att </w:t>
      </w:r>
      <w:r w:rsidRPr="0013056D">
        <w:t>arbetskostnader</w:t>
      </w:r>
      <w:r w:rsidR="003F38A7">
        <w:t>na låg</w:t>
      </w:r>
      <w:r w:rsidRPr="0013056D">
        <w:t xml:space="preserve"> </w:t>
      </w:r>
      <w:r>
        <w:t>på</w:t>
      </w:r>
      <w:r w:rsidRPr="0013056D">
        <w:t xml:space="preserve"> omkring</w:t>
      </w:r>
      <w:r w:rsidR="001064A2">
        <w:t xml:space="preserve"> 100 m</w:t>
      </w:r>
      <w:r w:rsidRPr="0013056D">
        <w:t xml:space="preserve">kr. </w:t>
      </w:r>
      <w:r>
        <w:t>Skattere</w:t>
      </w:r>
      <w:r w:rsidR="001064A2">
        <w:t>duktionen under samma år för RUT-</w:t>
      </w:r>
      <w:r>
        <w:t xml:space="preserve">tjänster, exempelvis </w:t>
      </w:r>
      <w:r w:rsidRPr="0013056D">
        <w:t>städning, barnpassning och trädgårdsarbete</w:t>
      </w:r>
      <w:r w:rsidR="001064A2">
        <w:t>,</w:t>
      </w:r>
      <w:r>
        <w:t xml:space="preserve"> låg på </w:t>
      </w:r>
      <w:r w:rsidR="001064A2">
        <w:t>1,3 m</w:t>
      </w:r>
      <w:r w:rsidRPr="0013056D">
        <w:t>kr</w:t>
      </w:r>
      <w:r w:rsidR="00075494">
        <w:t xml:space="preserve"> och utnyttjades av</w:t>
      </w:r>
      <w:r w:rsidRPr="0013056D">
        <w:t xml:space="preserve"> 204</w:t>
      </w:r>
      <w:r w:rsidR="00075494">
        <w:t xml:space="preserve"> svenskar</w:t>
      </w:r>
      <w:r w:rsidRPr="0013056D">
        <w:t>.</w:t>
      </w:r>
    </w:p>
    <w:p w:rsidRPr="00422B9E" w:rsidR="00075494" w:rsidP="0070640D" w:rsidRDefault="00075494" w14:paraId="5540887C" w14:textId="5DB373F9">
      <w:r>
        <w:t xml:space="preserve">Inte minst </w:t>
      </w:r>
      <w:r w:rsidR="001223C9">
        <w:t>eftersom</w:t>
      </w:r>
      <w:r>
        <w:t xml:space="preserve"> svenskar de senaste åren tendera</w:t>
      </w:r>
      <w:r w:rsidR="001064A2">
        <w:t>t</w:t>
      </w:r>
      <w:r>
        <w:t xml:space="preserve"> </w:t>
      </w:r>
      <w:r w:rsidR="00A165D8">
        <w:t xml:space="preserve">att </w:t>
      </w:r>
      <w:r>
        <w:t xml:space="preserve">köpa fler bostäder utomlands finns det en stor risk att </w:t>
      </w:r>
      <w:r w:rsidR="001064A2">
        <w:t>notan för ROT- och RUT-</w:t>
      </w:r>
      <w:r>
        <w:t>tjänster</w:t>
      </w:r>
      <w:r w:rsidRPr="00075494">
        <w:t xml:space="preserve"> utomlands </w:t>
      </w:r>
      <w:r w:rsidR="001223C9">
        <w:t xml:space="preserve">framöver </w:t>
      </w:r>
      <w:r w:rsidR="008B253E">
        <w:t xml:space="preserve">också </w:t>
      </w:r>
      <w:r w:rsidRPr="00075494">
        <w:t>kommer att öka</w:t>
      </w:r>
      <w:r w:rsidR="001223C9">
        <w:t>.</w:t>
      </w:r>
      <w:r>
        <w:t xml:space="preserve"> Regeringen bör därför se över lagstiftningen i syfte att säkerställa att dessa avdrag enbart kan nyttjas inom Sveriges gränser så att det ursprungliga syftet med avdragen står fast.</w:t>
      </w:r>
    </w:p>
    <w:sdt>
      <w:sdtPr>
        <w:rPr>
          <w:i/>
          <w:noProof/>
        </w:rPr>
        <w:alias w:val="CC_Underskrifter"/>
        <w:tag w:val="CC_Underskrifter"/>
        <w:id w:val="583496634"/>
        <w:lock w:val="sdtContentLocked"/>
        <w:placeholder>
          <w:docPart w:val="44783B2E40F7441F8AAB3704946DA22F"/>
        </w:placeholder>
        <w15:appearance w15:val="hidden"/>
      </w:sdtPr>
      <w:sdtEndPr>
        <w:rPr>
          <w:i w:val="0"/>
          <w:noProof w:val="0"/>
        </w:rPr>
      </w:sdtEndPr>
      <w:sdtContent>
        <w:p w:rsidR="008C30C4" w:rsidP="008C30C4" w:rsidRDefault="008C30C4" w14:paraId="5540887E" w14:textId="77777777"/>
        <w:p w:rsidR="004801AC" w:rsidP="008C30C4" w:rsidRDefault="0070640D" w14:paraId="554088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02595" w:rsidRDefault="00002595" w14:paraId="55408883" w14:textId="77777777">
      <w:bookmarkStart w:name="_GoBack" w:id="1"/>
      <w:bookmarkEnd w:id="1"/>
    </w:p>
    <w:sectPr w:rsidR="000025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8885" w14:textId="77777777" w:rsidR="00363373" w:rsidRDefault="00363373" w:rsidP="000C1CAD">
      <w:pPr>
        <w:spacing w:line="240" w:lineRule="auto"/>
      </w:pPr>
      <w:r>
        <w:separator/>
      </w:r>
    </w:p>
  </w:endnote>
  <w:endnote w:type="continuationSeparator" w:id="0">
    <w:p w14:paraId="55408886" w14:textId="77777777" w:rsidR="00363373" w:rsidRDefault="003633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88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888C" w14:textId="27777D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64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8883" w14:textId="77777777" w:rsidR="00363373" w:rsidRDefault="00363373" w:rsidP="000C1CAD">
      <w:pPr>
        <w:spacing w:line="240" w:lineRule="auto"/>
      </w:pPr>
      <w:r>
        <w:separator/>
      </w:r>
    </w:p>
  </w:footnote>
  <w:footnote w:type="continuationSeparator" w:id="0">
    <w:p w14:paraId="55408884" w14:textId="77777777" w:rsidR="00363373" w:rsidRDefault="003633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4088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08896" wp14:anchorId="55408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640D" w14:paraId="55408897" w14:textId="77777777">
                          <w:pPr>
                            <w:jc w:val="right"/>
                          </w:pPr>
                          <w:sdt>
                            <w:sdtPr>
                              <w:alias w:val="CC_Noformat_Partikod"/>
                              <w:tag w:val="CC_Noformat_Partikod"/>
                              <w:id w:val="-53464382"/>
                              <w:placeholder>
                                <w:docPart w:val="26FFA54292F54F3D86DA558535AEB1DC"/>
                              </w:placeholder>
                              <w:text/>
                            </w:sdtPr>
                            <w:sdtEndPr/>
                            <w:sdtContent>
                              <w:r w:rsidR="0013056D">
                                <w:t>SD</w:t>
                              </w:r>
                            </w:sdtContent>
                          </w:sdt>
                          <w:sdt>
                            <w:sdtPr>
                              <w:alias w:val="CC_Noformat_Partinummer"/>
                              <w:tag w:val="CC_Noformat_Partinummer"/>
                              <w:id w:val="-1709555926"/>
                              <w:placeholder>
                                <w:docPart w:val="E4A8C90CC751457C82101F2F959F7E01"/>
                              </w:placeholder>
                              <w:text/>
                            </w:sdtPr>
                            <w:sdtEndPr/>
                            <w:sdtContent>
                              <w:r w:rsidR="008C30C4">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08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640D" w14:paraId="55408897" w14:textId="77777777">
                    <w:pPr>
                      <w:jc w:val="right"/>
                    </w:pPr>
                    <w:sdt>
                      <w:sdtPr>
                        <w:alias w:val="CC_Noformat_Partikod"/>
                        <w:tag w:val="CC_Noformat_Partikod"/>
                        <w:id w:val="-53464382"/>
                        <w:placeholder>
                          <w:docPart w:val="26FFA54292F54F3D86DA558535AEB1DC"/>
                        </w:placeholder>
                        <w:text/>
                      </w:sdtPr>
                      <w:sdtEndPr/>
                      <w:sdtContent>
                        <w:r w:rsidR="0013056D">
                          <w:t>SD</w:t>
                        </w:r>
                      </w:sdtContent>
                    </w:sdt>
                    <w:sdt>
                      <w:sdtPr>
                        <w:alias w:val="CC_Noformat_Partinummer"/>
                        <w:tag w:val="CC_Noformat_Partinummer"/>
                        <w:id w:val="-1709555926"/>
                        <w:placeholder>
                          <w:docPart w:val="E4A8C90CC751457C82101F2F959F7E01"/>
                        </w:placeholder>
                        <w:text/>
                      </w:sdtPr>
                      <w:sdtEndPr/>
                      <w:sdtContent>
                        <w:r w:rsidR="008C30C4">
                          <w:t>132</w:t>
                        </w:r>
                      </w:sdtContent>
                    </w:sdt>
                  </w:p>
                </w:txbxContent>
              </v:textbox>
              <w10:wrap anchorx="page"/>
            </v:shape>
          </w:pict>
        </mc:Fallback>
      </mc:AlternateContent>
    </w:r>
  </w:p>
  <w:p w:rsidRPr="00293C4F" w:rsidR="004F35FE" w:rsidP="00776B74" w:rsidRDefault="004F35FE" w14:paraId="554088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640D" w14:paraId="55408889" w14:textId="77777777">
    <w:pPr>
      <w:jc w:val="right"/>
    </w:pPr>
    <w:sdt>
      <w:sdtPr>
        <w:alias w:val="CC_Noformat_Partikod"/>
        <w:tag w:val="CC_Noformat_Partikod"/>
        <w:id w:val="559911109"/>
        <w:placeholder>
          <w:docPart w:val="26FFA54292F54F3D86DA558535AEB1DC"/>
        </w:placeholder>
        <w:text/>
      </w:sdtPr>
      <w:sdtEndPr/>
      <w:sdtContent>
        <w:r w:rsidR="0013056D">
          <w:t>SD</w:t>
        </w:r>
      </w:sdtContent>
    </w:sdt>
    <w:sdt>
      <w:sdtPr>
        <w:alias w:val="CC_Noformat_Partinummer"/>
        <w:tag w:val="CC_Noformat_Partinummer"/>
        <w:id w:val="1197820850"/>
        <w:placeholder>
          <w:docPart w:val="E4A8C90CC751457C82101F2F959F7E01"/>
        </w:placeholder>
        <w:text/>
      </w:sdtPr>
      <w:sdtEndPr/>
      <w:sdtContent>
        <w:r w:rsidR="008C30C4">
          <w:t>132</w:t>
        </w:r>
      </w:sdtContent>
    </w:sdt>
  </w:p>
  <w:p w:rsidR="004F35FE" w:rsidP="00776B74" w:rsidRDefault="004F35FE" w14:paraId="554088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640D" w14:paraId="5540888D" w14:textId="77777777">
    <w:pPr>
      <w:jc w:val="right"/>
    </w:pPr>
    <w:sdt>
      <w:sdtPr>
        <w:alias w:val="CC_Noformat_Partikod"/>
        <w:tag w:val="CC_Noformat_Partikod"/>
        <w:id w:val="1471015553"/>
        <w:text/>
      </w:sdtPr>
      <w:sdtEndPr/>
      <w:sdtContent>
        <w:r w:rsidR="0013056D">
          <w:t>SD</w:t>
        </w:r>
      </w:sdtContent>
    </w:sdt>
    <w:sdt>
      <w:sdtPr>
        <w:alias w:val="CC_Noformat_Partinummer"/>
        <w:tag w:val="CC_Noformat_Partinummer"/>
        <w:id w:val="-2014525982"/>
        <w:text/>
      </w:sdtPr>
      <w:sdtEndPr/>
      <w:sdtContent>
        <w:r w:rsidR="008C30C4">
          <w:t>132</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0640D" w14:paraId="554088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640D" w14:paraId="554088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640D" w14:paraId="554088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w:t>
        </w:r>
      </w:sdtContent>
    </w:sdt>
  </w:p>
  <w:p w:rsidR="004F35FE" w:rsidP="00E03A3D" w:rsidRDefault="0070640D" w14:paraId="5540889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17209D" w14:paraId="55408892" w14:textId="79703619">
        <w:pPr>
          <w:pStyle w:val="FSHRub2"/>
        </w:pPr>
        <w:r>
          <w:t>ROT- och RUT-avdrag ämnade åt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54088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056D"/>
    <w:rsid w:val="000000E0"/>
    <w:rsid w:val="00000761"/>
    <w:rsid w:val="000014AF"/>
    <w:rsid w:val="00002310"/>
    <w:rsid w:val="00002595"/>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494"/>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337"/>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4A2"/>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1F7B"/>
    <w:rsid w:val="0012239C"/>
    <w:rsid w:val="001223C9"/>
    <w:rsid w:val="00122A01"/>
    <w:rsid w:val="00122A74"/>
    <w:rsid w:val="001247ED"/>
    <w:rsid w:val="00124ACE"/>
    <w:rsid w:val="00124ED7"/>
    <w:rsid w:val="00130490"/>
    <w:rsid w:val="0013056D"/>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209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C6B"/>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DA7"/>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622"/>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74A"/>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373"/>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38A7"/>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D62"/>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7E3D"/>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AAA"/>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2B15"/>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30"/>
    <w:rsid w:val="006F668A"/>
    <w:rsid w:val="00700778"/>
    <w:rsid w:val="00702CEF"/>
    <w:rsid w:val="00703997"/>
    <w:rsid w:val="00703C12"/>
    <w:rsid w:val="00703C6E"/>
    <w:rsid w:val="00704663"/>
    <w:rsid w:val="00704A66"/>
    <w:rsid w:val="00704BAD"/>
    <w:rsid w:val="00704D94"/>
    <w:rsid w:val="00705850"/>
    <w:rsid w:val="007061FC"/>
    <w:rsid w:val="0070640D"/>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BEC"/>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5AF0"/>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3E"/>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C4"/>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8"/>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7F7"/>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06F9"/>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3E3"/>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124A"/>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08875"/>
  <w15:chartTrackingRefBased/>
  <w15:docId w15:val="{003A93BA-25BD-48F9-8329-7A6EC34D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3ADA49C4B64767B68D710CEC7AF7C0"/>
        <w:category>
          <w:name w:val="Allmänt"/>
          <w:gallery w:val="placeholder"/>
        </w:category>
        <w:types>
          <w:type w:val="bbPlcHdr"/>
        </w:types>
        <w:behaviors>
          <w:behavior w:val="content"/>
        </w:behaviors>
        <w:guid w:val="{95E0BF6C-CC89-4159-B8A8-AA4AA396D086}"/>
      </w:docPartPr>
      <w:docPartBody>
        <w:p w:rsidR="004B1290" w:rsidRDefault="004B1290">
          <w:pPr>
            <w:pStyle w:val="333ADA49C4B64767B68D710CEC7AF7C0"/>
          </w:pPr>
          <w:r w:rsidRPr="005A0A93">
            <w:rPr>
              <w:rStyle w:val="Platshllartext"/>
            </w:rPr>
            <w:t>Förslag till riksdagsbeslut</w:t>
          </w:r>
        </w:p>
      </w:docPartBody>
    </w:docPart>
    <w:docPart>
      <w:docPartPr>
        <w:name w:val="69EAEF5277D34E658A971B848C6E1123"/>
        <w:category>
          <w:name w:val="Allmänt"/>
          <w:gallery w:val="placeholder"/>
        </w:category>
        <w:types>
          <w:type w:val="bbPlcHdr"/>
        </w:types>
        <w:behaviors>
          <w:behavior w:val="content"/>
        </w:behaviors>
        <w:guid w:val="{42F7EF79-5DA0-4AE0-B45C-17EB52F40607}"/>
      </w:docPartPr>
      <w:docPartBody>
        <w:p w:rsidR="004B1290" w:rsidRDefault="004B1290">
          <w:pPr>
            <w:pStyle w:val="69EAEF5277D34E658A971B848C6E1123"/>
          </w:pPr>
          <w:r w:rsidRPr="005A0A93">
            <w:rPr>
              <w:rStyle w:val="Platshllartext"/>
            </w:rPr>
            <w:t>Motivering</w:t>
          </w:r>
        </w:p>
      </w:docPartBody>
    </w:docPart>
    <w:docPart>
      <w:docPartPr>
        <w:name w:val="26FFA54292F54F3D86DA558535AEB1DC"/>
        <w:category>
          <w:name w:val="Allmänt"/>
          <w:gallery w:val="placeholder"/>
        </w:category>
        <w:types>
          <w:type w:val="bbPlcHdr"/>
        </w:types>
        <w:behaviors>
          <w:behavior w:val="content"/>
        </w:behaviors>
        <w:guid w:val="{22D61439-95BA-4630-8377-57D061AC68E2}"/>
      </w:docPartPr>
      <w:docPartBody>
        <w:p w:rsidR="004B1290" w:rsidRDefault="004B1290">
          <w:pPr>
            <w:pStyle w:val="26FFA54292F54F3D86DA558535AEB1DC"/>
          </w:pPr>
          <w:r>
            <w:rPr>
              <w:rStyle w:val="Platshllartext"/>
            </w:rPr>
            <w:t xml:space="preserve"> </w:t>
          </w:r>
        </w:p>
      </w:docPartBody>
    </w:docPart>
    <w:docPart>
      <w:docPartPr>
        <w:name w:val="E4A8C90CC751457C82101F2F959F7E01"/>
        <w:category>
          <w:name w:val="Allmänt"/>
          <w:gallery w:val="placeholder"/>
        </w:category>
        <w:types>
          <w:type w:val="bbPlcHdr"/>
        </w:types>
        <w:behaviors>
          <w:behavior w:val="content"/>
        </w:behaviors>
        <w:guid w:val="{DF80F06A-C41F-4656-8B21-FED48A0B9404}"/>
      </w:docPartPr>
      <w:docPartBody>
        <w:p w:rsidR="004B1290" w:rsidRDefault="004B1290">
          <w:pPr>
            <w:pStyle w:val="E4A8C90CC751457C82101F2F959F7E01"/>
          </w:pPr>
          <w:r>
            <w:t xml:space="preserve"> </w:t>
          </w:r>
        </w:p>
      </w:docPartBody>
    </w:docPart>
    <w:docPart>
      <w:docPartPr>
        <w:name w:val="44783B2E40F7441F8AAB3704946DA22F"/>
        <w:category>
          <w:name w:val="Allmänt"/>
          <w:gallery w:val="placeholder"/>
        </w:category>
        <w:types>
          <w:type w:val="bbPlcHdr"/>
        </w:types>
        <w:behaviors>
          <w:behavior w:val="content"/>
        </w:behaviors>
        <w:guid w:val="{91035264-0046-4B39-95BE-95D30385D532}"/>
      </w:docPartPr>
      <w:docPartBody>
        <w:p w:rsidR="005A563F" w:rsidRDefault="005A5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90"/>
    <w:rsid w:val="002053D1"/>
    <w:rsid w:val="00384E68"/>
    <w:rsid w:val="004B1290"/>
    <w:rsid w:val="005A563F"/>
    <w:rsid w:val="0099789E"/>
    <w:rsid w:val="00A44BBF"/>
    <w:rsid w:val="00BA5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3ADA49C4B64767B68D710CEC7AF7C0">
    <w:name w:val="333ADA49C4B64767B68D710CEC7AF7C0"/>
  </w:style>
  <w:style w:type="paragraph" w:customStyle="1" w:styleId="E067FBDDE955497CAA195D0716AD5589">
    <w:name w:val="E067FBDDE955497CAA195D0716AD5589"/>
  </w:style>
  <w:style w:type="paragraph" w:customStyle="1" w:styleId="ED666644ACF14985BFBEEC58AD4AFCD7">
    <w:name w:val="ED666644ACF14985BFBEEC58AD4AFCD7"/>
  </w:style>
  <w:style w:type="paragraph" w:customStyle="1" w:styleId="69EAEF5277D34E658A971B848C6E1123">
    <w:name w:val="69EAEF5277D34E658A971B848C6E1123"/>
  </w:style>
  <w:style w:type="paragraph" w:customStyle="1" w:styleId="415E114F3FF04A358B9CA7DDAADC827B">
    <w:name w:val="415E114F3FF04A358B9CA7DDAADC827B"/>
  </w:style>
  <w:style w:type="paragraph" w:customStyle="1" w:styleId="C3269AFFC4F047BC9418D07D03DB5048">
    <w:name w:val="C3269AFFC4F047BC9418D07D03DB5048"/>
  </w:style>
  <w:style w:type="paragraph" w:customStyle="1" w:styleId="26FFA54292F54F3D86DA558535AEB1DC">
    <w:name w:val="26FFA54292F54F3D86DA558535AEB1DC"/>
  </w:style>
  <w:style w:type="paragraph" w:customStyle="1" w:styleId="E4A8C90CC751457C82101F2F959F7E01">
    <w:name w:val="E4A8C90CC751457C82101F2F959F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FBF55-1F7E-4DE7-86C8-EC56C82F307A}"/>
</file>

<file path=customXml/itemProps2.xml><?xml version="1.0" encoding="utf-8"?>
<ds:datastoreItem xmlns:ds="http://schemas.openxmlformats.org/officeDocument/2006/customXml" ds:itemID="{A0773E7A-2FB4-4586-8B1E-9B0AF38D8B05}"/>
</file>

<file path=customXml/itemProps3.xml><?xml version="1.0" encoding="utf-8"?>
<ds:datastoreItem xmlns:ds="http://schemas.openxmlformats.org/officeDocument/2006/customXml" ds:itemID="{81ACA187-117A-4D77-908B-2AD6145D5D5C}"/>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1782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Rot  och rutavdrag ämnat åt Sverige</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