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C945C8BAF464A67AE69C9AC3F6D6D0C"/>
        </w:placeholder>
        <w15:appearance w15:val="hidden"/>
        <w:text/>
      </w:sdtPr>
      <w:sdtEndPr/>
      <w:sdtContent>
        <w:p w:rsidRPr="009B062B" w:rsidR="00AF30DD" w:rsidP="009B062B" w:rsidRDefault="00AF30DD" w14:paraId="1F4D42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d124562-afea-4a8a-890f-5df4244057aa"/>
        <w:id w:val="-1778714081"/>
        <w:lock w:val="sdtLocked"/>
      </w:sdtPr>
      <w:sdtEndPr/>
      <w:sdtContent>
        <w:p w:rsidR="005A4BB9" w:rsidRDefault="0058253C" w14:paraId="1F4D42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nationell handlingsplan mot antisemitism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FEB9F1CD18464A9F12AD9A5E9EAE09"/>
        </w:placeholder>
        <w15:appearance w15:val="hidden"/>
        <w:text/>
      </w:sdtPr>
      <w:sdtEndPr/>
      <w:sdtContent>
        <w:p w:rsidRPr="009B062B" w:rsidR="006D79C9" w:rsidP="00333E95" w:rsidRDefault="006D79C9" w14:paraId="1F4D422B" w14:textId="77777777">
          <w:pPr>
            <w:pStyle w:val="Rubrik1"/>
          </w:pPr>
          <w:r>
            <w:t>Motivering</w:t>
          </w:r>
        </w:p>
      </w:sdtContent>
    </w:sdt>
    <w:p w:rsidR="00BC5EDD" w:rsidP="00BC5EDD" w:rsidRDefault="00BC5EDD" w14:paraId="1F4D422C" w14:textId="4B3C3EF9">
      <w:pPr>
        <w:pStyle w:val="Normalutanindragellerluft"/>
      </w:pPr>
      <w:r>
        <w:t>Begreppet ”</w:t>
      </w:r>
      <w:r w:rsidR="00993C7F">
        <w:t>a</w:t>
      </w:r>
      <w:r w:rsidRPr="00BC5EDD">
        <w:t>ntisemitism</w:t>
      </w:r>
      <w:r>
        <w:t>”</w:t>
      </w:r>
      <w:r w:rsidRPr="00BC5EDD">
        <w:t xml:space="preserve"> betyder fördomar och fientlighet mot judar därför att de är judar. Antisemitismen har en lång historisk bakgrund med rötter i främlingsfientlighet, ekonomi, religion, nationalism, rastänkande och politik. Den kan uttryckas i </w:t>
      </w:r>
      <w:r>
        <w:t>till exempel ord eller handling</w:t>
      </w:r>
      <w:r w:rsidRPr="00BC5EDD">
        <w:t xml:space="preserve"> och riktas mot judar som individer eller som kollektiv.</w:t>
      </w:r>
      <w:r>
        <w:t xml:space="preserve"> </w:t>
      </w:r>
      <w:r w:rsidRPr="00BC5EDD">
        <w:t xml:space="preserve">Som historien </w:t>
      </w:r>
      <w:r>
        <w:t>har visat</w:t>
      </w:r>
      <w:r w:rsidRPr="00BC5EDD">
        <w:t xml:space="preserve"> kan </w:t>
      </w:r>
      <w:r>
        <w:t xml:space="preserve">även </w:t>
      </w:r>
      <w:r w:rsidR="00DE7085">
        <w:t>antisemitism</w:t>
      </w:r>
      <w:r w:rsidRPr="00BC5EDD">
        <w:t xml:space="preserve"> </w:t>
      </w:r>
      <w:r>
        <w:t>mynna ut</w:t>
      </w:r>
      <w:r w:rsidRPr="00BC5EDD">
        <w:t xml:space="preserve"> i fördrivning och folkmord.</w:t>
      </w:r>
    </w:p>
    <w:p w:rsidR="00DE7085" w:rsidP="00DE7085" w:rsidRDefault="00DE7085" w14:paraId="1F4D422D" w14:textId="77777777">
      <w:r>
        <w:t>Tyvärr har antalet antisemitiska brott ökat i Sverige de senaste åren och alltfler vittnar om ett hårdare klimat med en ökande rädsla och där glåpord, hot och misshandel har blivit vardag.</w:t>
      </w:r>
    </w:p>
    <w:p w:rsidR="008E5911" w:rsidP="008E5911" w:rsidRDefault="00DE7085" w14:paraId="1F4D422E" w14:textId="1699804D">
      <w:r>
        <w:t>Enligt en rapport fr</w:t>
      </w:r>
      <w:r w:rsidR="00993C7F">
        <w:t>ån Brottsförebyggande rådet (Brå</w:t>
      </w:r>
      <w:r>
        <w:t xml:space="preserve">), Hatbrott 2015, </w:t>
      </w:r>
      <w:r w:rsidRPr="00DE7085">
        <w:t xml:space="preserve">anmäldes </w:t>
      </w:r>
      <w:r>
        <w:t xml:space="preserve">det </w:t>
      </w:r>
      <w:r w:rsidRPr="00DE7085">
        <w:t xml:space="preserve">under </w:t>
      </w:r>
      <w:r>
        <w:t xml:space="preserve">2015 </w:t>
      </w:r>
      <w:r w:rsidRPr="00DE7085">
        <w:t>runt 280 hatbrott med</w:t>
      </w:r>
      <w:r>
        <w:t xml:space="preserve"> antisemitiska motiv, vilket var den högsta noteringen hittills. Samtidigt </w:t>
      </w:r>
      <w:r w:rsidR="008E5911">
        <w:t>befaras mörkertalet vara stort</w:t>
      </w:r>
      <w:r>
        <w:t>. När det gäller anmälda hatbrott med antisemitiska motiv var de vanligaste brottstyperna olaga hot/ofredande (46 %) och hets mot folkgrupp (37 %). Vanliga brottsplatser var brott via telefon eller sms (32 %) följt av brott på allmän plats (16 %).</w:t>
      </w:r>
    </w:p>
    <w:p w:rsidR="00DE7085" w:rsidP="008E5911" w:rsidRDefault="00DE7085" w14:paraId="1F4D422F" w14:textId="19DBBF79">
      <w:r>
        <w:t xml:space="preserve">Situationen är naturligtvis </w:t>
      </w:r>
      <w:r w:rsidR="003E7DBF">
        <w:t xml:space="preserve">helt </w:t>
      </w:r>
      <w:r>
        <w:t xml:space="preserve">oacceptabel och </w:t>
      </w:r>
      <w:r w:rsidR="008E5911">
        <w:t xml:space="preserve">kräver kraftfulla insatser från </w:t>
      </w:r>
      <w:r>
        <w:t>samhällets sida. I Sverige ska ingen behöva vara rädd för att gå utanför dörren eller behöva flytta för att man utsätts för glåpord, hot e</w:t>
      </w:r>
      <w:r w:rsidR="006A6C56">
        <w:t xml:space="preserve">ller misshandel oavsett </w:t>
      </w:r>
      <w:r w:rsidR="003E7DBF">
        <w:t>tro eller bakgrund</w:t>
      </w:r>
      <w:r w:rsidR="006A6C56">
        <w:t xml:space="preserve">. För att markera allvaret i denna typ av </w:t>
      </w:r>
      <w:r w:rsidR="00A546E5">
        <w:t>brott</w:t>
      </w:r>
      <w:r w:rsidR="006A6C56">
        <w:t xml:space="preserve"> behöver </w:t>
      </w:r>
      <w:r w:rsidR="00D95B53">
        <w:t xml:space="preserve">vi </w:t>
      </w:r>
      <w:r w:rsidR="006A6C56">
        <w:t xml:space="preserve">därför ta fram en </w:t>
      </w:r>
      <w:bookmarkStart w:name="_GoBack" w:id="1"/>
      <w:bookmarkEnd w:id="1"/>
      <w:r w:rsidR="003A2D06">
        <w:t xml:space="preserve">specifik och nationell </w:t>
      </w:r>
      <w:r w:rsidR="006A6C56">
        <w:t xml:space="preserve">handlingsplan mot antisemitism </w:t>
      </w:r>
      <w:r w:rsidR="00743F06">
        <w:t>fö</w:t>
      </w:r>
      <w:r w:rsidR="00A546E5">
        <w:t xml:space="preserve">r att ytterligare vässa arbetet </w:t>
      </w:r>
      <w:r w:rsidR="00D95B53">
        <w:t>och vända den negativa utvecklingen.</w:t>
      </w:r>
    </w:p>
    <w:p w:rsidRPr="00BC5EDD" w:rsidR="00993C7F" w:rsidP="008E5911" w:rsidRDefault="00993C7F" w14:paraId="1E4D52F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05AC87B58743C7908D7DD40A3E126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7578F" w:rsidRDefault="00993C7F" w14:paraId="1F4D42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6000" w:rsidP="00993C7F" w:rsidRDefault="00A56000" w14:paraId="1F4D4234" w14:textId="77777777">
      <w:pPr>
        <w:spacing w:line="140" w:lineRule="exact"/>
      </w:pPr>
    </w:p>
    <w:sectPr w:rsidR="00A560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4236" w14:textId="77777777" w:rsidR="007B1B4B" w:rsidRDefault="007B1B4B" w:rsidP="000C1CAD">
      <w:pPr>
        <w:spacing w:line="240" w:lineRule="auto"/>
      </w:pPr>
      <w:r>
        <w:separator/>
      </w:r>
    </w:p>
  </w:endnote>
  <w:endnote w:type="continuationSeparator" w:id="0">
    <w:p w14:paraId="1F4D4237" w14:textId="77777777" w:rsidR="007B1B4B" w:rsidRDefault="007B1B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423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423D" w14:textId="05662E2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3C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4234" w14:textId="77777777" w:rsidR="007B1B4B" w:rsidRDefault="007B1B4B" w:rsidP="000C1CAD">
      <w:pPr>
        <w:spacing w:line="240" w:lineRule="auto"/>
      </w:pPr>
      <w:r>
        <w:separator/>
      </w:r>
    </w:p>
  </w:footnote>
  <w:footnote w:type="continuationSeparator" w:id="0">
    <w:p w14:paraId="1F4D4235" w14:textId="77777777" w:rsidR="007B1B4B" w:rsidRDefault="007B1B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F4D42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4D4247" wp14:anchorId="1F4D42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93C7F" w14:paraId="1F4D42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A05B9F08504C62BD619D95C8F0B024"/>
                              </w:placeholder>
                              <w:text/>
                            </w:sdtPr>
                            <w:sdtEndPr/>
                            <w:sdtContent>
                              <w:r w:rsidR="00BC5E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C654016A844AC582CCC7105C71C897"/>
                              </w:placeholder>
                              <w:text/>
                            </w:sdtPr>
                            <w:sdtEndPr/>
                            <w:sdtContent>
                              <w:r w:rsidR="00871CC0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4D42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93C7F" w14:paraId="1F4D42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A05B9F08504C62BD619D95C8F0B024"/>
                        </w:placeholder>
                        <w:text/>
                      </w:sdtPr>
                      <w:sdtEndPr/>
                      <w:sdtContent>
                        <w:r w:rsidR="00BC5E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C654016A844AC582CCC7105C71C897"/>
                        </w:placeholder>
                        <w:text/>
                      </w:sdtPr>
                      <w:sdtEndPr/>
                      <w:sdtContent>
                        <w:r w:rsidR="00871CC0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F4D42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93C7F" w14:paraId="1F4D423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5C654016A844AC582CCC7105C71C897"/>
        </w:placeholder>
        <w:text/>
      </w:sdtPr>
      <w:sdtEndPr/>
      <w:sdtContent>
        <w:r w:rsidR="00BC5ED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1CC0">
          <w:t>1356</w:t>
        </w:r>
      </w:sdtContent>
    </w:sdt>
  </w:p>
  <w:p w:rsidR="004F35FE" w:rsidP="00776B74" w:rsidRDefault="004F35FE" w14:paraId="1F4D42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93C7F" w14:paraId="1F4D423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5E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1CC0">
          <w:t>1356</w:t>
        </w:r>
      </w:sdtContent>
    </w:sdt>
  </w:p>
  <w:p w:rsidR="004F35FE" w:rsidP="00A314CF" w:rsidRDefault="00993C7F" w14:paraId="1F4D42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93C7F" w14:paraId="1F4D42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93C7F" w14:paraId="1F4D42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</w:t>
        </w:r>
      </w:sdtContent>
    </w:sdt>
  </w:p>
  <w:p w:rsidR="004F35FE" w:rsidP="00E03A3D" w:rsidRDefault="00993C7F" w14:paraId="1F4D42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A2D06" w14:paraId="1F4D4243" w14:textId="77777777">
        <w:pPr>
          <w:pStyle w:val="FSHRub2"/>
        </w:pPr>
        <w:r>
          <w:t>Nationell handlingsplan mot antisemitism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4D42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7872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4C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0FC5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A38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1A03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78F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2D06"/>
    <w:rsid w:val="003A4576"/>
    <w:rsid w:val="003A45BC"/>
    <w:rsid w:val="003A50FA"/>
    <w:rsid w:val="003A517F"/>
    <w:rsid w:val="003A61F4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E7DBF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53C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BB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A6C56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3F0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B4B"/>
    <w:rsid w:val="007B2537"/>
    <w:rsid w:val="007B2D6A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CC0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911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C7F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6EDC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2A7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6E5"/>
    <w:rsid w:val="00A54783"/>
    <w:rsid w:val="00A54CB2"/>
    <w:rsid w:val="00A54CE2"/>
    <w:rsid w:val="00A54EA1"/>
    <w:rsid w:val="00A5506B"/>
    <w:rsid w:val="00A56000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597D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5EC5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675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5EDD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9C0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95B53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E7085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1D10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4D4228"/>
  <w15:chartTrackingRefBased/>
  <w15:docId w15:val="{A6B67252-F52D-4130-9F5A-C98F1894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945C8BAF464A67AE69C9AC3F6D6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56B12-6E33-4986-8703-3DF8FB0AA163}"/>
      </w:docPartPr>
      <w:docPartBody>
        <w:p w:rsidR="00EE1994" w:rsidRDefault="00524227">
          <w:pPr>
            <w:pStyle w:val="8C945C8BAF464A67AE69C9AC3F6D6D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FEB9F1CD18464A9F12AD9A5E9E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DF7FF-0DFA-4BAA-8240-2FDADCEBBE99}"/>
      </w:docPartPr>
      <w:docPartBody>
        <w:p w:rsidR="00EE1994" w:rsidRDefault="00524227">
          <w:pPr>
            <w:pStyle w:val="88FEB9F1CD18464A9F12AD9A5E9EAE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05AC87B58743C7908D7DD40A3E1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F37EB-847D-4197-8021-9709B3E6C916}"/>
      </w:docPartPr>
      <w:docPartBody>
        <w:p w:rsidR="00EE1994" w:rsidRDefault="00524227">
          <w:pPr>
            <w:pStyle w:val="3005AC87B58743C7908D7DD40A3E126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FA05B9F08504C62BD619D95C8F0B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70AC9-65E6-4E96-96DC-BEAFF91E6A5D}"/>
      </w:docPartPr>
      <w:docPartBody>
        <w:p w:rsidR="00EE1994" w:rsidRDefault="00524227">
          <w:pPr>
            <w:pStyle w:val="5FA05B9F08504C62BD619D95C8F0B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C654016A844AC582CCC7105C71C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F8886-0AC6-4F98-B4AF-8D44B3AF523A}"/>
      </w:docPartPr>
      <w:docPartBody>
        <w:p w:rsidR="00EE1994" w:rsidRDefault="00524227">
          <w:pPr>
            <w:pStyle w:val="A5C654016A844AC582CCC7105C71C8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27"/>
    <w:rsid w:val="00272AEC"/>
    <w:rsid w:val="00524227"/>
    <w:rsid w:val="006524F0"/>
    <w:rsid w:val="007675DD"/>
    <w:rsid w:val="009A1CBF"/>
    <w:rsid w:val="00EE1994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945C8BAF464A67AE69C9AC3F6D6D0C">
    <w:name w:val="8C945C8BAF464A67AE69C9AC3F6D6D0C"/>
  </w:style>
  <w:style w:type="paragraph" w:customStyle="1" w:styleId="C829163B9ADA4DEF928C00AC36E3CEC1">
    <w:name w:val="C829163B9ADA4DEF928C00AC36E3CEC1"/>
  </w:style>
  <w:style w:type="paragraph" w:customStyle="1" w:styleId="FBBE03590CE84CC8B587D716857B7ACD">
    <w:name w:val="FBBE03590CE84CC8B587D716857B7ACD"/>
  </w:style>
  <w:style w:type="paragraph" w:customStyle="1" w:styleId="88FEB9F1CD18464A9F12AD9A5E9EAE09">
    <w:name w:val="88FEB9F1CD18464A9F12AD9A5E9EAE09"/>
  </w:style>
  <w:style w:type="paragraph" w:customStyle="1" w:styleId="3005AC87B58743C7908D7DD40A3E126F">
    <w:name w:val="3005AC87B58743C7908D7DD40A3E126F"/>
  </w:style>
  <w:style w:type="paragraph" w:customStyle="1" w:styleId="5FA05B9F08504C62BD619D95C8F0B024">
    <w:name w:val="5FA05B9F08504C62BD619D95C8F0B024"/>
  </w:style>
  <w:style w:type="paragraph" w:customStyle="1" w:styleId="A5C654016A844AC582CCC7105C71C897">
    <w:name w:val="A5C654016A844AC582CCC7105C71C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1CA27-57DE-4DB9-8DAD-EF0F10DD122F}"/>
</file>

<file path=customXml/itemProps2.xml><?xml version="1.0" encoding="utf-8"?>
<ds:datastoreItem xmlns:ds="http://schemas.openxmlformats.org/officeDocument/2006/customXml" ds:itemID="{9218AF04-5423-44F4-ACBE-034081C9C976}"/>
</file>

<file path=customXml/itemProps3.xml><?xml version="1.0" encoding="utf-8"?>
<ds:datastoreItem xmlns:ds="http://schemas.openxmlformats.org/officeDocument/2006/customXml" ds:itemID="{3E9BA4B0-C413-4BCE-B6FC-F4A7B8A73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1506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M1356 Nationell handlingsplan mot antisemitism</vt:lpstr>
      <vt:lpstr>
      </vt:lpstr>
    </vt:vector>
  </TitlesOfParts>
  <Company>Sveriges riksdag</Company>
  <LinksUpToDate>false</LinksUpToDate>
  <CharactersWithSpaces>1762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