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FB3CAB">
        <w:trPr>
          <w:cantSplit/>
          <w:trHeight w:val="742"/>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C854DF">
              <w:rPr>
                <w:b/>
              </w:rPr>
              <w:t>63</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w:t>
            </w:r>
            <w:r w:rsidR="00C854DF">
              <w:t>06-01</w:t>
            </w:r>
            <w:r w:rsidR="00111135">
              <w:t xml:space="preserve"> </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w:t>
            </w:r>
            <w:r w:rsidR="002C065C">
              <w:t>0</w:t>
            </w:r>
            <w:r w:rsidR="00FB3CAB">
              <w:t>.</w:t>
            </w:r>
            <w:r w:rsidR="002C065C">
              <w:t>3</w:t>
            </w:r>
            <w:r w:rsidR="00FB3CAB">
              <w:t>0-11.</w:t>
            </w:r>
            <w:r w:rsidR="00C854DF">
              <w:t>02</w:t>
            </w:r>
          </w:p>
        </w:tc>
      </w:tr>
      <w:tr w:rsidR="0096348C" w:rsidTr="00FB3CAB">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938"/>
      </w:tblGrid>
      <w:tr w:rsidR="00717F37" w:rsidTr="00FB3CAB">
        <w:tc>
          <w:tcPr>
            <w:tcW w:w="497" w:type="dxa"/>
          </w:tcPr>
          <w:p w:rsidR="00717F37" w:rsidRDefault="00717F37" w:rsidP="00717F37">
            <w:pPr>
              <w:tabs>
                <w:tab w:val="left" w:pos="1701"/>
              </w:tabs>
              <w:rPr>
                <w:b/>
                <w:snapToGrid w:val="0"/>
              </w:rPr>
            </w:pPr>
            <w:r>
              <w:rPr>
                <w:b/>
                <w:snapToGrid w:val="0"/>
              </w:rPr>
              <w:t>§ 1</w:t>
            </w:r>
          </w:p>
        </w:tc>
        <w:tc>
          <w:tcPr>
            <w:tcW w:w="7938" w:type="dxa"/>
          </w:tcPr>
          <w:p w:rsidR="00FB3CAB" w:rsidRDefault="00FB3CAB" w:rsidP="00FB3CAB">
            <w:pPr>
              <w:outlineLvl w:val="0"/>
              <w:rPr>
                <w:b/>
              </w:rPr>
            </w:pPr>
            <w:r w:rsidRPr="00717F37">
              <w:rPr>
                <w:b/>
              </w:rPr>
              <w:t>Fråga om medgivande till deltagande på distans</w:t>
            </w:r>
          </w:p>
          <w:p w:rsidR="00FB3CAB" w:rsidRDefault="00FB3CAB" w:rsidP="00FB3CAB">
            <w:pPr>
              <w:outlineLvl w:val="0"/>
              <w:rPr>
                <w:snapToGrid w:val="0"/>
                <w:szCs w:val="24"/>
              </w:rPr>
            </w:pPr>
            <w:r w:rsidRPr="000E3445">
              <w:rPr>
                <w:szCs w:val="24"/>
              </w:rPr>
              <w:t xml:space="preserve">Utskottet medgav deltagande på distans för följande ordinarie ledamöter och suppleanter: </w:t>
            </w:r>
            <w:r w:rsidRPr="000E3445">
              <w:rPr>
                <w:snapToGrid w:val="0"/>
                <w:szCs w:val="24"/>
              </w:rPr>
              <w:t xml:space="preserve">Gunilla Carlsson (S), </w:t>
            </w:r>
            <w:r w:rsidR="000E3445">
              <w:rPr>
                <w:snapToGrid w:val="0"/>
                <w:szCs w:val="24"/>
              </w:rPr>
              <w:t>Edward Riedl (M), Oscar Sjöstedt (SD),</w:t>
            </w:r>
            <w:r w:rsidR="000E3445" w:rsidRPr="000E3445">
              <w:rPr>
                <w:snapToGrid w:val="0"/>
                <w:szCs w:val="24"/>
              </w:rPr>
              <w:t xml:space="preserve"> Ulla Andersson </w:t>
            </w:r>
            <w:r w:rsidR="000E3445">
              <w:rPr>
                <w:snapToGrid w:val="0"/>
                <w:szCs w:val="24"/>
              </w:rPr>
              <w:t>(V)</w:t>
            </w:r>
            <w:r w:rsidR="000E3445" w:rsidRPr="000E3445">
              <w:rPr>
                <w:snapToGrid w:val="0"/>
                <w:szCs w:val="24"/>
              </w:rPr>
              <w:t xml:space="preserve">, </w:t>
            </w:r>
            <w:r w:rsidR="000E3445">
              <w:rPr>
                <w:snapToGrid w:val="0"/>
                <w:szCs w:val="24"/>
              </w:rPr>
              <w:t xml:space="preserve">Dennis Dioukarev (SD), </w:t>
            </w:r>
            <w:r w:rsidRPr="000E3445">
              <w:rPr>
                <w:spacing w:val="4"/>
                <w:kern w:val="16"/>
                <w:szCs w:val="24"/>
              </w:rPr>
              <w:t>Ingela Nylund Watz (S),</w:t>
            </w:r>
            <w:r w:rsidR="000E3445" w:rsidRPr="000E3445">
              <w:rPr>
                <w:i/>
                <w:snapToGrid w:val="0"/>
                <w:szCs w:val="24"/>
              </w:rPr>
              <w:t xml:space="preserve"> </w:t>
            </w:r>
            <w:r w:rsidR="000E3445" w:rsidRPr="000E3445">
              <w:rPr>
                <w:snapToGrid w:val="0"/>
                <w:szCs w:val="24"/>
              </w:rPr>
              <w:t>Jakob Forssmed (KD),</w:t>
            </w:r>
            <w:r w:rsidR="00C854DF">
              <w:rPr>
                <w:snapToGrid w:val="0"/>
                <w:szCs w:val="24"/>
              </w:rPr>
              <w:t xml:space="preserve"> Lars Thomsson (C),</w:t>
            </w:r>
            <w:r w:rsidRPr="000E3445">
              <w:rPr>
                <w:i/>
                <w:spacing w:val="4"/>
                <w:kern w:val="16"/>
                <w:szCs w:val="24"/>
              </w:rPr>
              <w:t xml:space="preserve"> </w:t>
            </w:r>
            <w:r w:rsidRPr="000E3445">
              <w:rPr>
                <w:snapToGrid w:val="0"/>
                <w:szCs w:val="24"/>
              </w:rPr>
              <w:t xml:space="preserve">Ingemar Nilsson (S), </w:t>
            </w:r>
            <w:r w:rsidR="000E3445" w:rsidRPr="000E3445">
              <w:rPr>
                <w:snapToGrid w:val="0"/>
                <w:szCs w:val="24"/>
              </w:rPr>
              <w:t>Mats Persson (L</w:t>
            </w:r>
            <w:r w:rsidR="00C85A05">
              <w:rPr>
                <w:snapToGrid w:val="0"/>
                <w:szCs w:val="24"/>
              </w:rPr>
              <w:t>)</w:t>
            </w:r>
            <w:r w:rsidR="000E3445" w:rsidRPr="000E3445">
              <w:rPr>
                <w:snapToGrid w:val="0"/>
                <w:szCs w:val="24"/>
              </w:rPr>
              <w:t>, Karolina Skog (MP)</w:t>
            </w:r>
            <w:r w:rsidR="000E3445">
              <w:rPr>
                <w:snapToGrid w:val="0"/>
                <w:szCs w:val="24"/>
              </w:rPr>
              <w:t>,</w:t>
            </w:r>
            <w:r w:rsidR="000E3445" w:rsidRPr="000E3445">
              <w:rPr>
                <w:snapToGrid w:val="0"/>
                <w:szCs w:val="24"/>
              </w:rPr>
              <w:t xml:space="preserve"> Ma</w:t>
            </w:r>
            <w:r w:rsidR="005F6CC3">
              <w:rPr>
                <w:snapToGrid w:val="0"/>
                <w:szCs w:val="24"/>
              </w:rPr>
              <w:t>gdalena Schröder</w:t>
            </w:r>
            <w:r w:rsidR="000E3445" w:rsidRPr="000E3445">
              <w:rPr>
                <w:snapToGrid w:val="0"/>
                <w:szCs w:val="24"/>
              </w:rPr>
              <w:t xml:space="preserve"> (M),</w:t>
            </w:r>
            <w:r w:rsidR="000E3445">
              <w:rPr>
                <w:snapToGrid w:val="0"/>
                <w:szCs w:val="24"/>
              </w:rPr>
              <w:t xml:space="preserve"> </w:t>
            </w:r>
            <w:r w:rsidRPr="000E3445">
              <w:rPr>
                <w:snapToGrid w:val="0"/>
                <w:szCs w:val="24"/>
              </w:rPr>
              <w:t>Björn Wiechel (S), Sofia Westergren (M)</w:t>
            </w:r>
            <w:r w:rsidR="000E3445">
              <w:rPr>
                <w:snapToGrid w:val="0"/>
                <w:szCs w:val="24"/>
              </w:rPr>
              <w:t xml:space="preserve">, </w:t>
            </w:r>
            <w:r w:rsidR="00C854DF">
              <w:rPr>
                <w:snapToGrid w:val="0"/>
                <w:szCs w:val="24"/>
              </w:rPr>
              <w:t xml:space="preserve">Rickard Nordin (C), </w:t>
            </w:r>
            <w:r w:rsidR="000E3445">
              <w:rPr>
                <w:snapToGrid w:val="0"/>
                <w:szCs w:val="24"/>
              </w:rPr>
              <w:t xml:space="preserve">Ilona Szatmari Waldau (V) </w:t>
            </w:r>
            <w:r w:rsidRPr="000E3445">
              <w:rPr>
                <w:snapToGrid w:val="0"/>
                <w:szCs w:val="24"/>
              </w:rPr>
              <w:t xml:space="preserve">och </w:t>
            </w:r>
            <w:r w:rsidR="000E3445">
              <w:rPr>
                <w:snapToGrid w:val="0"/>
                <w:szCs w:val="24"/>
              </w:rPr>
              <w:t>Robert Halef (KD).</w:t>
            </w:r>
          </w:p>
          <w:p w:rsidR="000E3445" w:rsidRPr="000E3445" w:rsidRDefault="000E3445" w:rsidP="00FB3CAB">
            <w:pPr>
              <w:outlineLvl w:val="0"/>
              <w:rPr>
                <w:snapToGrid w:val="0"/>
                <w:szCs w:val="24"/>
              </w:rPr>
            </w:pPr>
          </w:p>
          <w:p w:rsidR="00FB3CAB" w:rsidRPr="000E3445" w:rsidRDefault="00C854DF" w:rsidP="00FB3CAB">
            <w:pPr>
              <w:outlineLvl w:val="0"/>
              <w:rPr>
                <w:snapToGrid w:val="0"/>
                <w:szCs w:val="24"/>
              </w:rPr>
            </w:pPr>
            <w:r>
              <w:rPr>
                <w:snapToGrid w:val="0"/>
                <w:szCs w:val="24"/>
              </w:rPr>
              <w:t>Sju</w:t>
            </w:r>
            <w:r w:rsidR="00FB3CAB" w:rsidRPr="000E3445">
              <w:rPr>
                <w:snapToGrid w:val="0"/>
                <w:szCs w:val="24"/>
              </w:rPr>
              <w:t xml:space="preserve"> tjänstemän från finansutskottets kansli var uppkopplade på distans.</w:t>
            </w:r>
          </w:p>
          <w:p w:rsidR="007E369F" w:rsidRDefault="007E369F" w:rsidP="00717F37">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t>§ 2</w:t>
            </w:r>
          </w:p>
        </w:tc>
        <w:tc>
          <w:tcPr>
            <w:tcW w:w="7938" w:type="dxa"/>
          </w:tcPr>
          <w:p w:rsidR="00717F37" w:rsidRDefault="00C854DF" w:rsidP="00C854DF">
            <w:pPr>
              <w:outlineLvl w:val="0"/>
              <w:rPr>
                <w:rFonts w:eastAsiaTheme="minorHAnsi"/>
                <w:b/>
                <w:bCs/>
                <w:color w:val="000000"/>
                <w:szCs w:val="24"/>
                <w:lang w:eastAsia="en-US"/>
              </w:rPr>
            </w:pPr>
            <w:r>
              <w:rPr>
                <w:rFonts w:eastAsiaTheme="minorHAnsi"/>
                <w:b/>
                <w:bCs/>
                <w:color w:val="000000"/>
                <w:szCs w:val="24"/>
                <w:lang w:eastAsia="en-US"/>
              </w:rPr>
              <w:t>EU:s årsbudget för 2022</w:t>
            </w:r>
          </w:p>
          <w:p w:rsidR="00C854DF" w:rsidRDefault="00C854DF" w:rsidP="00C854DF">
            <w:pPr>
              <w:outlineLvl w:val="0"/>
            </w:pPr>
            <w:r>
              <w:t>S</w:t>
            </w:r>
            <w:r w:rsidRPr="00C854DF">
              <w:t>tatssekreterare Max Elger</w:t>
            </w:r>
            <w:r>
              <w:t xml:space="preserve"> överlade med utskottet om EU:s årsbudget för 2022.</w:t>
            </w:r>
          </w:p>
          <w:p w:rsidR="00C854DF" w:rsidRPr="00C854DF" w:rsidRDefault="00C854DF" w:rsidP="00C854DF">
            <w:pPr>
              <w:outlineLvl w:val="0"/>
            </w:pPr>
          </w:p>
          <w:p w:rsidR="00C854DF" w:rsidRDefault="00C854DF" w:rsidP="00C854DF">
            <w:pPr>
              <w:outlineLvl w:val="0"/>
            </w:pPr>
            <w:r w:rsidRPr="00C854DF">
              <w:t xml:space="preserve">Statssekreteraren deltog </w:t>
            </w:r>
            <w:r>
              <w:t>på distans</w:t>
            </w:r>
            <w:r w:rsidRPr="00C854DF">
              <w:t>.</w:t>
            </w:r>
          </w:p>
          <w:p w:rsidR="00C85A05" w:rsidRPr="00C854DF" w:rsidRDefault="00C85A05" w:rsidP="00C854DF">
            <w:pPr>
              <w:outlineLvl w:val="0"/>
            </w:pPr>
          </w:p>
          <w:p w:rsidR="00494E6E" w:rsidRDefault="00C854DF" w:rsidP="00C854DF">
            <w:pPr>
              <w:outlineLvl w:val="0"/>
            </w:pPr>
            <w:r w:rsidRPr="00C854DF">
              <w:t>Underlaget utgjordes av</w:t>
            </w:r>
            <w:r>
              <w:t xml:space="preserve"> översänd överläggnings-PM och en presentation </w:t>
            </w:r>
          </w:p>
          <w:p w:rsidR="00C854DF" w:rsidRPr="00C854DF" w:rsidRDefault="00C854DF" w:rsidP="00C854DF">
            <w:pPr>
              <w:outlineLvl w:val="0"/>
            </w:pPr>
            <w:r>
              <w:t>(dnr.</w:t>
            </w:r>
            <w:r w:rsidR="00494E6E">
              <w:t xml:space="preserve"> 2119 </w:t>
            </w:r>
            <w:r>
              <w:t>-</w:t>
            </w:r>
            <w:r w:rsidR="00494E6E">
              <w:t xml:space="preserve"> </w:t>
            </w:r>
            <w:r>
              <w:t>2020/21)</w:t>
            </w:r>
            <w:r w:rsidR="00494E6E">
              <w:t>.</w:t>
            </w:r>
          </w:p>
          <w:p w:rsidR="00C854DF" w:rsidRDefault="00C854DF" w:rsidP="00C854DF">
            <w:pPr>
              <w:outlineLvl w:val="0"/>
              <w:rPr>
                <w:b/>
              </w:rPr>
            </w:pPr>
          </w:p>
          <w:p w:rsidR="00C854DF" w:rsidRPr="00C854DF" w:rsidRDefault="00C854DF" w:rsidP="00C85A05">
            <w:pPr>
              <w:outlineLvl w:val="0"/>
            </w:pPr>
            <w:r w:rsidRPr="00C854DF">
              <w:t>Statssekreteraren redogjorde för regeringens ståndpunkt i enlighet med promemorian:</w:t>
            </w:r>
          </w:p>
          <w:p w:rsidR="00B94CAB" w:rsidRDefault="00C85A05" w:rsidP="00C85A05">
            <w:pPr>
              <w:pStyle w:val="Liststycke"/>
              <w:outlineLvl w:val="0"/>
            </w:pPr>
            <w:r w:rsidRPr="00C85A05">
              <w:t xml:space="preserve">Sverige verkar för en effektiv och återhållsam budgetpolitik inom EU, i enlighet med prop. 1994/95:40. Målet innebär att regeringen ska verka för en kostnadseffektiv användning av EU:s medel och att närhetsprincipen ska tillämpas på budgetområdet. Det innebär också strikt budgetdisciplin, d.v.s. att verka för en begränsning av EU:s utgifter inom budgetramen och därmed den svenska avgiften till EU. Det övergripande målet i arbetet med 2022 års EU-budget är därmed, liksom tidigare år, att nå en så restriktiv budget som möjligt som med god marginal ryms inom de beslutade taken i den fleråriga budgetramen för åren </w:t>
            </w:r>
            <w:proofErr w:type="gramStart"/>
            <w:r w:rsidRPr="00C85A05">
              <w:t>2021-2027</w:t>
            </w:r>
            <w:proofErr w:type="gramEnd"/>
            <w:r w:rsidRPr="00C85A05">
              <w:t xml:space="preserve">. </w:t>
            </w:r>
          </w:p>
          <w:p w:rsidR="00B94CAB" w:rsidRDefault="00B94CAB" w:rsidP="00C85A05">
            <w:pPr>
              <w:pStyle w:val="Liststycke"/>
              <w:outlineLvl w:val="0"/>
            </w:pPr>
          </w:p>
          <w:p w:rsidR="00C85A05" w:rsidRDefault="00C85A05" w:rsidP="00C85A05">
            <w:pPr>
              <w:pStyle w:val="Liststycke"/>
              <w:outlineLvl w:val="0"/>
            </w:pPr>
            <w:r w:rsidRPr="00C85A05">
              <w:t>Regeringen kommer vid behandlingen av årsbudgetförslaget verka för budgetdisciplin och respekt för taken i den fleråriga budgetramen, att2 (2) årsbudgeten beslutas med tillräckliga marginaler upp till taken för såväl åtaganden som betalningar. Otillräckliga marginaler riskerar att leda till krav på utnyttjande av särskilda instrument som leder till utgifter utöver budgetramen. Det lämnar heller inga möjligheter att omhänderta och finansiera oförutsedda händelser inom ram, vilket kan riskera att öka den svenska EU-avgiften</w:t>
            </w:r>
            <w:r>
              <w:t>.</w:t>
            </w:r>
          </w:p>
          <w:p w:rsidR="00C85A05" w:rsidRDefault="00C85A05" w:rsidP="00C854DF">
            <w:pPr>
              <w:outlineLvl w:val="0"/>
            </w:pPr>
          </w:p>
          <w:p w:rsidR="00C854DF" w:rsidRPr="00C854DF" w:rsidRDefault="00C854DF" w:rsidP="00C854DF">
            <w:pPr>
              <w:outlineLvl w:val="0"/>
            </w:pPr>
            <w:r w:rsidRPr="00C854DF">
              <w:t>Ordföranden konstaterade att det fanns stöd för regeringens nu redovisade ståndpunkt.</w:t>
            </w:r>
          </w:p>
          <w:p w:rsidR="00C854DF" w:rsidRDefault="00C854DF" w:rsidP="00C854DF">
            <w:pPr>
              <w:outlineLvl w:val="0"/>
              <w:rPr>
                <w:b/>
              </w:rPr>
            </w:pPr>
          </w:p>
          <w:p w:rsidR="00C85A05" w:rsidRDefault="00C85A05" w:rsidP="00C854DF">
            <w:pPr>
              <w:outlineLvl w:val="0"/>
              <w:rPr>
                <w:b/>
              </w:rPr>
            </w:pPr>
          </w:p>
          <w:p w:rsidR="00C85A05" w:rsidRDefault="00C85A05" w:rsidP="00C854DF">
            <w:pPr>
              <w:outlineLvl w:val="0"/>
              <w:rPr>
                <w:b/>
              </w:rPr>
            </w:pPr>
          </w:p>
          <w:p w:rsidR="00C85A05" w:rsidRDefault="00C85A05" w:rsidP="00C854DF">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lastRenderedPageBreak/>
              <w:t>§ 3</w:t>
            </w:r>
          </w:p>
        </w:tc>
        <w:tc>
          <w:tcPr>
            <w:tcW w:w="7938" w:type="dxa"/>
          </w:tcPr>
          <w:p w:rsidR="00C854DF" w:rsidRDefault="00C854DF" w:rsidP="00C854DF">
            <w:pPr>
              <w:widowControl/>
              <w:autoSpaceDE w:val="0"/>
              <w:autoSpaceDN w:val="0"/>
              <w:adjustRightInd w:val="0"/>
              <w:rPr>
                <w:b/>
                <w:color w:val="000000"/>
                <w:szCs w:val="24"/>
              </w:rPr>
            </w:pPr>
            <w:r>
              <w:rPr>
                <w:rFonts w:eastAsiaTheme="minorHAnsi"/>
                <w:b/>
                <w:bCs/>
                <w:color w:val="000000"/>
                <w:szCs w:val="24"/>
                <w:lang w:eastAsia="en-US"/>
              </w:rPr>
              <w:t xml:space="preserve">Processen för den svenska planen för återhämtning och </w:t>
            </w:r>
            <w:proofErr w:type="spellStart"/>
            <w:r>
              <w:rPr>
                <w:rFonts w:eastAsiaTheme="minorHAnsi"/>
                <w:b/>
                <w:bCs/>
                <w:color w:val="000000"/>
                <w:szCs w:val="24"/>
                <w:lang w:eastAsia="en-US"/>
              </w:rPr>
              <w:t>resiliens</w:t>
            </w:r>
            <w:proofErr w:type="spellEnd"/>
          </w:p>
          <w:p w:rsidR="00C854DF" w:rsidRPr="00C854DF" w:rsidRDefault="00C854DF" w:rsidP="00C854DF">
            <w:pPr>
              <w:widowControl/>
              <w:autoSpaceDE w:val="0"/>
              <w:autoSpaceDN w:val="0"/>
              <w:adjustRightInd w:val="0"/>
              <w:rPr>
                <w:color w:val="000000"/>
                <w:szCs w:val="24"/>
              </w:rPr>
            </w:pPr>
            <w:r w:rsidRPr="00C854DF">
              <w:rPr>
                <w:color w:val="000000"/>
                <w:szCs w:val="24"/>
              </w:rPr>
              <w:t>Statssekreterare Max Elger informerade utskottet och svarade på ledamöternas frågor.</w:t>
            </w:r>
          </w:p>
          <w:p w:rsidR="00C854DF" w:rsidRPr="00AD47F5" w:rsidRDefault="00C854DF" w:rsidP="00C854DF">
            <w:pPr>
              <w:widowControl/>
              <w:autoSpaceDE w:val="0"/>
              <w:autoSpaceDN w:val="0"/>
              <w:adjustRightInd w:val="0"/>
              <w:rPr>
                <w:b/>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4</w:t>
            </w:r>
          </w:p>
        </w:tc>
        <w:tc>
          <w:tcPr>
            <w:tcW w:w="7938" w:type="dxa"/>
          </w:tcPr>
          <w:p w:rsidR="00C854DF" w:rsidRDefault="00C854DF" w:rsidP="00C854DF">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C854DF" w:rsidRPr="00C854DF" w:rsidRDefault="00C854DF" w:rsidP="00C854DF">
            <w:pPr>
              <w:widowControl/>
              <w:autoSpaceDE w:val="0"/>
              <w:autoSpaceDN w:val="0"/>
              <w:adjustRightInd w:val="0"/>
              <w:rPr>
                <w:color w:val="000000"/>
                <w:szCs w:val="24"/>
              </w:rPr>
            </w:pPr>
            <w:r w:rsidRPr="00C854DF">
              <w:rPr>
                <w:color w:val="000000"/>
                <w:szCs w:val="24"/>
              </w:rPr>
              <w:t>Utskottet justerade protokoll 2020/21:61 och 2020/21:62.</w:t>
            </w:r>
          </w:p>
          <w:p w:rsidR="00717F37" w:rsidRPr="00305C38" w:rsidRDefault="00717F37" w:rsidP="00717F37">
            <w:pPr>
              <w:widowControl/>
              <w:autoSpaceDE w:val="0"/>
              <w:autoSpaceDN w:val="0"/>
              <w:adjustRightInd w:val="0"/>
              <w:rPr>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5</w:t>
            </w:r>
          </w:p>
        </w:tc>
        <w:tc>
          <w:tcPr>
            <w:tcW w:w="7938" w:type="dxa"/>
          </w:tcPr>
          <w:p w:rsidR="00C854DF" w:rsidRPr="00C854DF" w:rsidRDefault="00C854DF" w:rsidP="00C854DF">
            <w:pPr>
              <w:widowControl/>
              <w:autoSpaceDE w:val="0"/>
              <w:autoSpaceDN w:val="0"/>
              <w:adjustRightInd w:val="0"/>
              <w:rPr>
                <w:b/>
                <w:bCs/>
                <w:color w:val="000000"/>
                <w:szCs w:val="24"/>
              </w:rPr>
            </w:pPr>
            <w:r w:rsidRPr="00C854DF">
              <w:rPr>
                <w:b/>
                <w:bCs/>
                <w:color w:val="000000"/>
                <w:szCs w:val="24"/>
              </w:rPr>
              <w:t>Riksrevisionens rapport om statliga stöd med delat myndighetsansvar (FiU51)</w:t>
            </w:r>
          </w:p>
          <w:p w:rsidR="00717F37" w:rsidRDefault="00C854DF" w:rsidP="00717F37">
            <w:pPr>
              <w:widowControl/>
              <w:autoSpaceDE w:val="0"/>
              <w:autoSpaceDN w:val="0"/>
              <w:adjustRightInd w:val="0"/>
              <w:rPr>
                <w:color w:val="000000"/>
                <w:szCs w:val="24"/>
              </w:rPr>
            </w:pPr>
            <w:r>
              <w:rPr>
                <w:color w:val="000000"/>
                <w:szCs w:val="24"/>
              </w:rPr>
              <w:t>Utskottet fortsatte behandlingen av skrivelse 2020/21:102.</w:t>
            </w:r>
          </w:p>
          <w:p w:rsidR="00C854DF" w:rsidRDefault="00C854DF" w:rsidP="00717F37">
            <w:pPr>
              <w:widowControl/>
              <w:autoSpaceDE w:val="0"/>
              <w:autoSpaceDN w:val="0"/>
              <w:adjustRightInd w:val="0"/>
              <w:rPr>
                <w:color w:val="000000"/>
                <w:szCs w:val="24"/>
              </w:rPr>
            </w:pPr>
          </w:p>
          <w:p w:rsidR="00C854DF" w:rsidRDefault="00C854DF" w:rsidP="00717F37">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51.</w:t>
            </w:r>
          </w:p>
          <w:p w:rsidR="00717F37" w:rsidRPr="00305C38" w:rsidRDefault="00717F37" w:rsidP="00717F37">
            <w:pPr>
              <w:widowControl/>
              <w:autoSpaceDE w:val="0"/>
              <w:autoSpaceDN w:val="0"/>
              <w:adjustRightInd w:val="0"/>
              <w:rPr>
                <w:color w:val="000000"/>
                <w:szCs w:val="24"/>
              </w:rPr>
            </w:pPr>
          </w:p>
        </w:tc>
      </w:tr>
      <w:tr w:rsidR="00CD7E8B" w:rsidTr="00FB3CAB">
        <w:trPr>
          <w:trHeight w:val="707"/>
        </w:trPr>
        <w:tc>
          <w:tcPr>
            <w:tcW w:w="497" w:type="dxa"/>
          </w:tcPr>
          <w:p w:rsidR="00CD7E8B" w:rsidRDefault="00CD7E8B" w:rsidP="000C726F">
            <w:pPr>
              <w:tabs>
                <w:tab w:val="left" w:pos="1701"/>
              </w:tabs>
              <w:rPr>
                <w:b/>
                <w:snapToGrid w:val="0"/>
              </w:rPr>
            </w:pPr>
            <w:r>
              <w:rPr>
                <w:b/>
                <w:snapToGrid w:val="0"/>
              </w:rPr>
              <w:t xml:space="preserve">§ </w:t>
            </w:r>
            <w:r w:rsidR="00C854DF">
              <w:rPr>
                <w:b/>
                <w:snapToGrid w:val="0"/>
              </w:rPr>
              <w:t>6</w:t>
            </w:r>
          </w:p>
        </w:tc>
        <w:tc>
          <w:tcPr>
            <w:tcW w:w="7938" w:type="dxa"/>
          </w:tcPr>
          <w:p w:rsidR="00CD7E8B" w:rsidRDefault="00AD47F5" w:rsidP="00D021DB">
            <w:pPr>
              <w:outlineLvl w:val="0"/>
              <w:rPr>
                <w:b/>
                <w:bCs/>
              </w:rPr>
            </w:pPr>
            <w:r w:rsidRPr="00AD47F5">
              <w:rPr>
                <w:b/>
                <w:bCs/>
              </w:rPr>
              <w:t>Nästa sammanträde</w:t>
            </w:r>
          </w:p>
          <w:p w:rsidR="00C854DF" w:rsidRPr="00C85A05" w:rsidRDefault="00C854DF" w:rsidP="00D021DB">
            <w:pPr>
              <w:outlineLvl w:val="0"/>
              <w:rPr>
                <w:bCs/>
              </w:rPr>
            </w:pPr>
            <w:r w:rsidRPr="00C85A05">
              <w:rPr>
                <w:bCs/>
              </w:rPr>
              <w:t>Torsdag 3 juni kl. 10.30</w:t>
            </w:r>
          </w:p>
        </w:tc>
      </w:tr>
      <w:tr w:rsidR="00D12ED4" w:rsidTr="00FB3CAB">
        <w:tc>
          <w:tcPr>
            <w:tcW w:w="49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938" w:type="dxa"/>
          </w:tcPr>
          <w:p w:rsidR="00D12ED4" w:rsidRPr="00CD7E8B" w:rsidRDefault="00CD7E8B" w:rsidP="00C15B79">
            <w:pPr>
              <w:outlineLvl w:val="0"/>
              <w:rPr>
                <w:bCs/>
              </w:rPr>
            </w:pPr>
            <w:r w:rsidRPr="00CD7E8B">
              <w:rPr>
                <w:bCs/>
              </w:rPr>
              <w:t>Vid protokollet</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7A1254" w:rsidP="00C15B79">
            <w:pPr>
              <w:outlineLvl w:val="0"/>
              <w:rPr>
                <w:bCs/>
              </w:rPr>
            </w:pPr>
            <w:r>
              <w:rPr>
                <w:bCs/>
              </w:rPr>
              <w:t>Åsa Westlund</w:t>
            </w:r>
          </w:p>
          <w:p w:rsidR="00D12ED4" w:rsidRPr="00D12ED4" w:rsidRDefault="00D12ED4" w:rsidP="00C15B79">
            <w:pPr>
              <w:outlineLvl w:val="0"/>
              <w:rPr>
                <w:bCs/>
              </w:rPr>
            </w:pPr>
          </w:p>
        </w:tc>
      </w:tr>
      <w:tr w:rsidR="002C538C" w:rsidTr="00FB3CAB">
        <w:tc>
          <w:tcPr>
            <w:tcW w:w="8435"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C854DF" w:rsidRDefault="00C854DF" w:rsidP="00223A90">
      <w:pPr>
        <w:pStyle w:val="Sidhuvud"/>
        <w:tabs>
          <w:tab w:val="clear" w:pos="4536"/>
          <w:tab w:val="left" w:pos="3402"/>
          <w:tab w:val="left" w:pos="6946"/>
        </w:tabs>
        <w:ind w:left="-851"/>
        <w:rPr>
          <w:sz w:val="20"/>
        </w:rPr>
      </w:pPr>
    </w:p>
    <w:p w:rsidR="00C854DF" w:rsidRDefault="00C854DF">
      <w:pPr>
        <w:widowControl/>
        <w:rPr>
          <w:sz w:val="20"/>
        </w:rPr>
      </w:pPr>
      <w:r>
        <w:rPr>
          <w:sz w:val="20"/>
        </w:rPr>
        <w:br w:type="page"/>
      </w:r>
    </w:p>
    <w:p w:rsidR="00282678" w:rsidRPr="00FB3CAB" w:rsidRDefault="004C6601" w:rsidP="00FB3CAB">
      <w:pPr>
        <w:pStyle w:val="Sidhuvud"/>
        <w:tabs>
          <w:tab w:val="clear" w:pos="4536"/>
          <w:tab w:val="left" w:pos="6946"/>
        </w:tabs>
        <w:ind w:left="6521" w:hanging="7372"/>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C854DF">
        <w:rPr>
          <w:sz w:val="22"/>
          <w:szCs w:val="22"/>
        </w:rPr>
        <w:t>63</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§2</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 xml:space="preserve">§ </w:t>
            </w:r>
            <w:proofErr w:type="gramStart"/>
            <w:r>
              <w:rPr>
                <w:sz w:val="22"/>
                <w:szCs w:val="22"/>
              </w:rPr>
              <w:t>3-6</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w:t>
            </w:r>
            <w:r w:rsidR="0092202E">
              <w:rPr>
                <w:snapToGrid w:val="0"/>
                <w:sz w:val="22"/>
                <w:szCs w:val="22"/>
              </w:rPr>
              <w:t>gdalena Schröder</w:t>
            </w:r>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B230C">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C854DF"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B230C" w:rsidP="006B55D9">
            <w:pPr>
              <w:tabs>
                <w:tab w:val="left" w:pos="497"/>
              </w:tabs>
              <w:rPr>
                <w:snapToGrid w:val="0"/>
                <w:sz w:val="22"/>
                <w:szCs w:val="22"/>
              </w:rPr>
            </w:pPr>
            <w:r>
              <w:rPr>
                <w:snapToGrid w:val="0"/>
                <w:sz w:val="22"/>
                <w:szCs w:val="22"/>
              </w:rPr>
              <w:t xml:space="preserve"> Vakant</w:t>
            </w:r>
            <w:r w:rsidR="004C6601">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C854DF"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C854DF"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C854DF"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C854DF"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C854DF"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854DF"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w:t>
      </w:r>
    </w:p>
    <w:sectPr w:rsidR="004C6601"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23C2190"/>
    <w:multiLevelType w:val="hybridMultilevel"/>
    <w:tmpl w:val="9A5C6166"/>
    <w:lvl w:ilvl="0" w:tplc="13308090">
      <w:start w:val="1"/>
      <w:numFmt w:val="bullet"/>
      <w:lvlText w:val="•"/>
      <w:lvlJc w:val="left"/>
      <w:pPr>
        <w:tabs>
          <w:tab w:val="num" w:pos="720"/>
        </w:tabs>
        <w:ind w:left="720" w:hanging="360"/>
      </w:pPr>
      <w:rPr>
        <w:rFonts w:ascii="Arial" w:hAnsi="Arial" w:hint="default"/>
      </w:rPr>
    </w:lvl>
    <w:lvl w:ilvl="1" w:tplc="85D81D6A" w:tentative="1">
      <w:start w:val="1"/>
      <w:numFmt w:val="bullet"/>
      <w:lvlText w:val="•"/>
      <w:lvlJc w:val="left"/>
      <w:pPr>
        <w:tabs>
          <w:tab w:val="num" w:pos="1440"/>
        </w:tabs>
        <w:ind w:left="1440" w:hanging="360"/>
      </w:pPr>
      <w:rPr>
        <w:rFonts w:ascii="Arial" w:hAnsi="Arial" w:hint="default"/>
      </w:rPr>
    </w:lvl>
    <w:lvl w:ilvl="2" w:tplc="BB52D7FA" w:tentative="1">
      <w:start w:val="1"/>
      <w:numFmt w:val="bullet"/>
      <w:lvlText w:val="•"/>
      <w:lvlJc w:val="left"/>
      <w:pPr>
        <w:tabs>
          <w:tab w:val="num" w:pos="2160"/>
        </w:tabs>
        <w:ind w:left="2160" w:hanging="360"/>
      </w:pPr>
      <w:rPr>
        <w:rFonts w:ascii="Arial" w:hAnsi="Arial" w:hint="default"/>
      </w:rPr>
    </w:lvl>
    <w:lvl w:ilvl="3" w:tplc="31469DAC" w:tentative="1">
      <w:start w:val="1"/>
      <w:numFmt w:val="bullet"/>
      <w:lvlText w:val="•"/>
      <w:lvlJc w:val="left"/>
      <w:pPr>
        <w:tabs>
          <w:tab w:val="num" w:pos="2880"/>
        </w:tabs>
        <w:ind w:left="2880" w:hanging="360"/>
      </w:pPr>
      <w:rPr>
        <w:rFonts w:ascii="Arial" w:hAnsi="Arial" w:hint="default"/>
      </w:rPr>
    </w:lvl>
    <w:lvl w:ilvl="4" w:tplc="5510BF12" w:tentative="1">
      <w:start w:val="1"/>
      <w:numFmt w:val="bullet"/>
      <w:lvlText w:val="•"/>
      <w:lvlJc w:val="left"/>
      <w:pPr>
        <w:tabs>
          <w:tab w:val="num" w:pos="3600"/>
        </w:tabs>
        <w:ind w:left="3600" w:hanging="360"/>
      </w:pPr>
      <w:rPr>
        <w:rFonts w:ascii="Arial" w:hAnsi="Arial" w:hint="default"/>
      </w:rPr>
    </w:lvl>
    <w:lvl w:ilvl="5" w:tplc="A7A2A004" w:tentative="1">
      <w:start w:val="1"/>
      <w:numFmt w:val="bullet"/>
      <w:lvlText w:val="•"/>
      <w:lvlJc w:val="left"/>
      <w:pPr>
        <w:tabs>
          <w:tab w:val="num" w:pos="4320"/>
        </w:tabs>
        <w:ind w:left="4320" w:hanging="360"/>
      </w:pPr>
      <w:rPr>
        <w:rFonts w:ascii="Arial" w:hAnsi="Arial" w:hint="default"/>
      </w:rPr>
    </w:lvl>
    <w:lvl w:ilvl="6" w:tplc="24A66980" w:tentative="1">
      <w:start w:val="1"/>
      <w:numFmt w:val="bullet"/>
      <w:lvlText w:val="•"/>
      <w:lvlJc w:val="left"/>
      <w:pPr>
        <w:tabs>
          <w:tab w:val="num" w:pos="5040"/>
        </w:tabs>
        <w:ind w:left="5040" w:hanging="360"/>
      </w:pPr>
      <w:rPr>
        <w:rFonts w:ascii="Arial" w:hAnsi="Arial" w:hint="default"/>
      </w:rPr>
    </w:lvl>
    <w:lvl w:ilvl="7" w:tplc="AC745C66" w:tentative="1">
      <w:start w:val="1"/>
      <w:numFmt w:val="bullet"/>
      <w:lvlText w:val="•"/>
      <w:lvlJc w:val="left"/>
      <w:pPr>
        <w:tabs>
          <w:tab w:val="num" w:pos="5760"/>
        </w:tabs>
        <w:ind w:left="5760" w:hanging="360"/>
      </w:pPr>
      <w:rPr>
        <w:rFonts w:ascii="Arial" w:hAnsi="Arial" w:hint="default"/>
      </w:rPr>
    </w:lvl>
    <w:lvl w:ilvl="8" w:tplc="472CF8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EB4128B"/>
    <w:multiLevelType w:val="hybridMultilevel"/>
    <w:tmpl w:val="E57C4382"/>
    <w:lvl w:ilvl="0" w:tplc="9B84A3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0"/>
  </w:num>
  <w:num w:numId="6">
    <w:abstractNumId w:val="2"/>
  </w:num>
  <w:num w:numId="7">
    <w:abstractNumId w:val="8"/>
  </w:num>
  <w:num w:numId="8">
    <w:abstractNumId w:val="4"/>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3445"/>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C47FE"/>
    <w:rsid w:val="001D09A0"/>
    <w:rsid w:val="001D46A2"/>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73A"/>
    <w:rsid w:val="00296D10"/>
    <w:rsid w:val="002B480E"/>
    <w:rsid w:val="002B5D70"/>
    <w:rsid w:val="002C0221"/>
    <w:rsid w:val="002C065C"/>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94E6E"/>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24F8A"/>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F6CC3"/>
    <w:rsid w:val="00627839"/>
    <w:rsid w:val="00643E28"/>
    <w:rsid w:val="006457B3"/>
    <w:rsid w:val="006572A3"/>
    <w:rsid w:val="00667E9B"/>
    <w:rsid w:val="00674AF0"/>
    <w:rsid w:val="006921D0"/>
    <w:rsid w:val="00692522"/>
    <w:rsid w:val="006A0738"/>
    <w:rsid w:val="006A1A13"/>
    <w:rsid w:val="006A1A71"/>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356"/>
    <w:rsid w:val="007A1254"/>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230C"/>
    <w:rsid w:val="008B3639"/>
    <w:rsid w:val="008B71CE"/>
    <w:rsid w:val="008C0FEC"/>
    <w:rsid w:val="008C79F1"/>
    <w:rsid w:val="008D303B"/>
    <w:rsid w:val="008D51ED"/>
    <w:rsid w:val="008E3A32"/>
    <w:rsid w:val="008E3BF7"/>
    <w:rsid w:val="008F4D68"/>
    <w:rsid w:val="008F5A68"/>
    <w:rsid w:val="00902D30"/>
    <w:rsid w:val="00905D9C"/>
    <w:rsid w:val="00906C2D"/>
    <w:rsid w:val="009102F7"/>
    <w:rsid w:val="00910BB7"/>
    <w:rsid w:val="00917732"/>
    <w:rsid w:val="00917C71"/>
    <w:rsid w:val="0092036A"/>
    <w:rsid w:val="00920A21"/>
    <w:rsid w:val="0092202E"/>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D5811"/>
    <w:rsid w:val="00AE5BBD"/>
    <w:rsid w:val="00AF3CA6"/>
    <w:rsid w:val="00B054F1"/>
    <w:rsid w:val="00B36495"/>
    <w:rsid w:val="00B44E5B"/>
    <w:rsid w:val="00B523F7"/>
    <w:rsid w:val="00B54410"/>
    <w:rsid w:val="00B547D0"/>
    <w:rsid w:val="00B55F04"/>
    <w:rsid w:val="00B61262"/>
    <w:rsid w:val="00B838C7"/>
    <w:rsid w:val="00B86CB0"/>
    <w:rsid w:val="00B9203B"/>
    <w:rsid w:val="00B94CA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54DF"/>
    <w:rsid w:val="00C85A05"/>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030924">
      <w:bodyDiv w:val="1"/>
      <w:marLeft w:val="0"/>
      <w:marRight w:val="0"/>
      <w:marTop w:val="0"/>
      <w:marBottom w:val="0"/>
      <w:divBdr>
        <w:top w:val="none" w:sz="0" w:space="0" w:color="auto"/>
        <w:left w:val="none" w:sz="0" w:space="0" w:color="auto"/>
        <w:bottom w:val="none" w:sz="0" w:space="0" w:color="auto"/>
        <w:right w:val="none" w:sz="0" w:space="0" w:color="auto"/>
      </w:divBdr>
      <w:divsChild>
        <w:div w:id="2104379175">
          <w:marLeft w:val="446"/>
          <w:marRight w:val="0"/>
          <w:marTop w:val="0"/>
          <w:marBottom w:val="0"/>
          <w:divBdr>
            <w:top w:val="none" w:sz="0" w:space="0" w:color="auto"/>
            <w:left w:val="none" w:sz="0" w:space="0" w:color="auto"/>
            <w:bottom w:val="none" w:sz="0" w:space="0" w:color="auto"/>
            <w:right w:val="none" w:sz="0" w:space="0" w:color="auto"/>
          </w:divBdr>
        </w:div>
        <w:div w:id="808203920">
          <w:marLeft w:val="446"/>
          <w:marRight w:val="0"/>
          <w:marTop w:val="0"/>
          <w:marBottom w:val="0"/>
          <w:divBdr>
            <w:top w:val="none" w:sz="0" w:space="0" w:color="auto"/>
            <w:left w:val="none" w:sz="0" w:space="0" w:color="auto"/>
            <w:bottom w:val="none" w:sz="0" w:space="0" w:color="auto"/>
            <w:right w:val="none" w:sz="0" w:space="0" w:color="auto"/>
          </w:divBdr>
        </w:div>
        <w:div w:id="143201260">
          <w:marLeft w:val="446"/>
          <w:marRight w:val="0"/>
          <w:marTop w:val="0"/>
          <w:marBottom w:val="0"/>
          <w:divBdr>
            <w:top w:val="none" w:sz="0" w:space="0" w:color="auto"/>
            <w:left w:val="none" w:sz="0" w:space="0" w:color="auto"/>
            <w:bottom w:val="none" w:sz="0" w:space="0" w:color="auto"/>
            <w:right w:val="none" w:sz="0" w:space="0" w:color="auto"/>
          </w:divBdr>
        </w:div>
        <w:div w:id="976178146">
          <w:marLeft w:val="446"/>
          <w:marRight w:val="0"/>
          <w:marTop w:val="0"/>
          <w:marBottom w:val="0"/>
          <w:divBdr>
            <w:top w:val="none" w:sz="0" w:space="0" w:color="auto"/>
            <w:left w:val="none" w:sz="0" w:space="0" w:color="auto"/>
            <w:bottom w:val="none" w:sz="0" w:space="0" w:color="auto"/>
            <w:right w:val="none" w:sz="0" w:space="0" w:color="auto"/>
          </w:divBdr>
        </w:div>
      </w:divsChild>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DA831-1303-42D5-BAB5-36E6F2BC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4310</Characters>
  <Application>Microsoft Office Word</Application>
  <DocSecurity>4</DocSecurity>
  <Lines>1077</Lines>
  <Paragraphs>224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2021-06-03T13:54:00Z</dcterms:created>
  <dcterms:modified xsi:type="dcterms:W3CDTF">2021-06-03T13:54:00Z</dcterms:modified>
</cp:coreProperties>
</file>