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BC61876951404482C30E89A38682A2"/>
        </w:placeholder>
        <w:text/>
      </w:sdtPr>
      <w:sdtEndPr/>
      <w:sdtContent>
        <w:p w:rsidRPr="009B062B" w:rsidR="00AF30DD" w:rsidP="00DA28CE" w:rsidRDefault="00AF30DD" w14:paraId="7656D789" w14:textId="77777777">
          <w:pPr>
            <w:pStyle w:val="Rubrik1"/>
            <w:spacing w:after="300"/>
          </w:pPr>
          <w:r w:rsidRPr="009B062B">
            <w:t>Förslag till riksdagsbeslut</w:t>
          </w:r>
        </w:p>
      </w:sdtContent>
    </w:sdt>
    <w:sdt>
      <w:sdtPr>
        <w:alias w:val="Yrkande 1"/>
        <w:tag w:val="e20e1c88-48b8-4d4a-afdf-fa157570b1f4"/>
        <w:id w:val="-2020380845"/>
        <w:lock w:val="sdtLocked"/>
      </w:sdtPr>
      <w:sdtEndPr/>
      <w:sdtContent>
        <w:p w:rsidR="00147C74" w:rsidRDefault="0015717D" w14:paraId="7C978812" w14:textId="77777777">
          <w:pPr>
            <w:pStyle w:val="Frslagstext"/>
            <w:numPr>
              <w:ilvl w:val="0"/>
              <w:numId w:val="0"/>
            </w:numPr>
          </w:pPr>
          <w:r>
            <w:t>Riksdagen ställer sig bakom det som anförs i motionen om att utreda möjligheterna att inrätta ett museum och minnesmärke för svenska hjältar under andra världskriget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4FCA58430A4B61954AB63B537B73E1"/>
        </w:placeholder>
        <w:text/>
      </w:sdtPr>
      <w:sdtEndPr/>
      <w:sdtContent>
        <w:p w:rsidRPr="009B062B" w:rsidR="006D79C9" w:rsidP="00333E95" w:rsidRDefault="006D79C9" w14:paraId="5C4C0A8E" w14:textId="77777777">
          <w:pPr>
            <w:pStyle w:val="Rubrik1"/>
          </w:pPr>
          <w:r>
            <w:t>Motivering</w:t>
          </w:r>
        </w:p>
      </w:sdtContent>
    </w:sdt>
    <w:p w:rsidR="00B65DA3" w:rsidP="0070293E" w:rsidRDefault="00B65DA3" w14:paraId="6C3DD8B4" w14:textId="1FA27839">
      <w:pPr>
        <w:pStyle w:val="Normalutanindragellerluft"/>
      </w:pPr>
      <w:r>
        <w:t>Sverige hade såsom neutral stat och ett land fritt från ockupation under andra världs</w:t>
      </w:r>
      <w:r w:rsidR="0070293E">
        <w:softHyphen/>
      </w:r>
      <w:bookmarkStart w:name="_GoBack" w:id="1"/>
      <w:bookmarkEnd w:id="1"/>
      <w:r>
        <w:t xml:space="preserve">kriget en framträdande roll i motståndet mot </w:t>
      </w:r>
      <w:r w:rsidR="00223ABF">
        <w:t>Nazityskland</w:t>
      </w:r>
      <w:r>
        <w:t>. Mycket av det illegala motståndsarbetet organiserades från legationer och ambassader i Stockholm. Det fanns tjänstvilliga personer som ställde upp som kurirer för att frakta post och varor av allehanda slag in i de ockuperade grannländerna, med livet som insats. Många var de familjer som på svensk sida tog emot flyktingströmmarna som kom, gav flyktingarna mat och husrum innan de kom till mottag</w:t>
      </w:r>
      <w:r w:rsidR="00223ABF">
        <w:t>ning</w:t>
      </w:r>
      <w:r>
        <w:t xml:space="preserve">scentraler längre in i landet. Det fanns även flera svenska flyktinglotsar som, även de med livet som insats, följde flyktingar över gränsen till friheten i Sverige. Listan kan göras betydligt längre än så. Vi har alltså en historia i relativ närtid som vi inte har givit den uppmärksamhet den förtjänar. Ett gemensamt museum för alla dessa spännande och avgörande händelser under andra världskriget vore ett bra sätt både att visa uppskattning för allt det jobb dessa människor la ner samt för att ta vara på historien för framtiden. </w:t>
      </w:r>
    </w:p>
    <w:p w:rsidRPr="00422B9E" w:rsidR="00422B9E" w:rsidP="0070293E" w:rsidRDefault="00B65DA3" w14:paraId="310AEF8E" w14:textId="77777777">
      <w:r>
        <w:t>Därför bör regeringen utreda möjligheterna att inrätta ett svenskt museum och minnesmärke för dessa hjältar i vår historia.</w:t>
      </w:r>
    </w:p>
    <w:sdt>
      <w:sdtPr>
        <w:alias w:val="CC_Underskrifter"/>
        <w:tag w:val="CC_Underskrifter"/>
        <w:id w:val="583496634"/>
        <w:lock w:val="sdtContentLocked"/>
        <w:placeholder>
          <w:docPart w:val="5FDC4CDE73A348A5928FEE3B340A1DF2"/>
        </w:placeholder>
      </w:sdtPr>
      <w:sdtEndPr>
        <w:rPr>
          <w:i/>
          <w:noProof/>
        </w:rPr>
      </w:sdtEndPr>
      <w:sdtContent>
        <w:p w:rsidR="00B65DA3" w:rsidP="00BC61AD" w:rsidRDefault="00B65DA3" w14:paraId="6B7D7643" w14:textId="77777777"/>
        <w:p w:rsidR="00CC11BF" w:rsidP="00BC61AD" w:rsidRDefault="0070293E" w14:paraId="472EC6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4EB4A9C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84694" w14:textId="77777777" w:rsidR="00B65DA3" w:rsidRDefault="00B65DA3" w:rsidP="000C1CAD">
      <w:pPr>
        <w:spacing w:line="240" w:lineRule="auto"/>
      </w:pPr>
      <w:r>
        <w:separator/>
      </w:r>
    </w:p>
  </w:endnote>
  <w:endnote w:type="continuationSeparator" w:id="0">
    <w:p w14:paraId="69E0F06A" w14:textId="77777777" w:rsidR="00B65DA3" w:rsidRDefault="00B65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2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C3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61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57C24" w14:textId="77777777" w:rsidR="00262EA3" w:rsidRPr="00BC61AD" w:rsidRDefault="00262EA3" w:rsidP="00BC6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F201F" w14:textId="77777777" w:rsidR="00B65DA3" w:rsidRDefault="00B65DA3" w:rsidP="000C1CAD">
      <w:pPr>
        <w:spacing w:line="240" w:lineRule="auto"/>
      </w:pPr>
      <w:r>
        <w:separator/>
      </w:r>
    </w:p>
  </w:footnote>
  <w:footnote w:type="continuationSeparator" w:id="0">
    <w:p w14:paraId="2485F41E" w14:textId="77777777" w:rsidR="00B65DA3" w:rsidRDefault="00B65D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ABC8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7B2AF" wp14:anchorId="0EEE9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293E" w14:paraId="00BE433A" w14:textId="77777777">
                          <w:pPr>
                            <w:jc w:val="right"/>
                          </w:pPr>
                          <w:sdt>
                            <w:sdtPr>
                              <w:alias w:val="CC_Noformat_Partikod"/>
                              <w:tag w:val="CC_Noformat_Partikod"/>
                              <w:id w:val="-53464382"/>
                              <w:placeholder>
                                <w:docPart w:val="55CBD5C9A69D442A9765D1C1E31FD59A"/>
                              </w:placeholder>
                              <w:text/>
                            </w:sdtPr>
                            <w:sdtEndPr/>
                            <w:sdtContent>
                              <w:r w:rsidR="00B65DA3">
                                <w:t>KD</w:t>
                              </w:r>
                            </w:sdtContent>
                          </w:sdt>
                          <w:sdt>
                            <w:sdtPr>
                              <w:alias w:val="CC_Noformat_Partinummer"/>
                              <w:tag w:val="CC_Noformat_Partinummer"/>
                              <w:id w:val="-1709555926"/>
                              <w:placeholder>
                                <w:docPart w:val="D60C2286E854487489EC0FEF8B25C7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E90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93E" w14:paraId="00BE433A" w14:textId="77777777">
                    <w:pPr>
                      <w:jc w:val="right"/>
                    </w:pPr>
                    <w:sdt>
                      <w:sdtPr>
                        <w:alias w:val="CC_Noformat_Partikod"/>
                        <w:tag w:val="CC_Noformat_Partikod"/>
                        <w:id w:val="-53464382"/>
                        <w:placeholder>
                          <w:docPart w:val="55CBD5C9A69D442A9765D1C1E31FD59A"/>
                        </w:placeholder>
                        <w:text/>
                      </w:sdtPr>
                      <w:sdtEndPr/>
                      <w:sdtContent>
                        <w:r w:rsidR="00B65DA3">
                          <w:t>KD</w:t>
                        </w:r>
                      </w:sdtContent>
                    </w:sdt>
                    <w:sdt>
                      <w:sdtPr>
                        <w:alias w:val="CC_Noformat_Partinummer"/>
                        <w:tag w:val="CC_Noformat_Partinummer"/>
                        <w:id w:val="-1709555926"/>
                        <w:placeholder>
                          <w:docPart w:val="D60C2286E854487489EC0FEF8B25C7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272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F57DB7" w14:textId="77777777">
    <w:pPr>
      <w:jc w:val="right"/>
    </w:pPr>
  </w:p>
  <w:p w:rsidR="00262EA3" w:rsidP="00776B74" w:rsidRDefault="00262EA3" w14:paraId="03E49D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293E" w14:paraId="43A65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A0392D" wp14:anchorId="1AFEE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293E" w14:paraId="60469A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5DA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293E" w14:paraId="0FAF78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293E" w14:paraId="59C122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:688</w:t>
        </w:r>
      </w:sdtContent>
    </w:sdt>
  </w:p>
  <w:p w:rsidR="00262EA3" w:rsidP="00E03A3D" w:rsidRDefault="0070293E" w14:paraId="61586919"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B65DA3" w14:paraId="17C4BC0D" w14:textId="77777777">
        <w:pPr>
          <w:pStyle w:val="FSHRub2"/>
        </w:pPr>
        <w:r>
          <w:t>Nytt museum kring andra världskriget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6EFB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5D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C74"/>
    <w:rsid w:val="00147EBC"/>
    <w:rsid w:val="001500C1"/>
    <w:rsid w:val="00151546"/>
    <w:rsid w:val="00151EA2"/>
    <w:rsid w:val="001532BF"/>
    <w:rsid w:val="0015385D"/>
    <w:rsid w:val="001544D6"/>
    <w:rsid w:val="001545B9"/>
    <w:rsid w:val="0015610E"/>
    <w:rsid w:val="00156688"/>
    <w:rsid w:val="001567C6"/>
    <w:rsid w:val="0015717D"/>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AB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80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E"/>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92"/>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A3"/>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AD"/>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8FAF6"/>
  <w15:chartTrackingRefBased/>
  <w15:docId w15:val="{2B449CF3-2119-4E48-B60E-45BAC83B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BC61876951404482C30E89A38682A2"/>
        <w:category>
          <w:name w:val="Allmänt"/>
          <w:gallery w:val="placeholder"/>
        </w:category>
        <w:types>
          <w:type w:val="bbPlcHdr"/>
        </w:types>
        <w:behaviors>
          <w:behavior w:val="content"/>
        </w:behaviors>
        <w:guid w:val="{EC0649DB-6ABF-4D07-8EEB-C5A0ED8C8A72}"/>
      </w:docPartPr>
      <w:docPartBody>
        <w:p w:rsidR="00C6678A" w:rsidRDefault="00C6678A">
          <w:pPr>
            <w:pStyle w:val="9FBC61876951404482C30E89A38682A2"/>
          </w:pPr>
          <w:r w:rsidRPr="005A0A93">
            <w:rPr>
              <w:rStyle w:val="Platshllartext"/>
            </w:rPr>
            <w:t>Förslag till riksdagsbeslut</w:t>
          </w:r>
        </w:p>
      </w:docPartBody>
    </w:docPart>
    <w:docPart>
      <w:docPartPr>
        <w:name w:val="6D4FCA58430A4B61954AB63B537B73E1"/>
        <w:category>
          <w:name w:val="Allmänt"/>
          <w:gallery w:val="placeholder"/>
        </w:category>
        <w:types>
          <w:type w:val="bbPlcHdr"/>
        </w:types>
        <w:behaviors>
          <w:behavior w:val="content"/>
        </w:behaviors>
        <w:guid w:val="{0419A5C8-4EE7-4A5A-8B49-DC479FC0C89E}"/>
      </w:docPartPr>
      <w:docPartBody>
        <w:p w:rsidR="00C6678A" w:rsidRDefault="00C6678A">
          <w:pPr>
            <w:pStyle w:val="6D4FCA58430A4B61954AB63B537B73E1"/>
          </w:pPr>
          <w:r w:rsidRPr="005A0A93">
            <w:rPr>
              <w:rStyle w:val="Platshllartext"/>
            </w:rPr>
            <w:t>Motivering</w:t>
          </w:r>
        </w:p>
      </w:docPartBody>
    </w:docPart>
    <w:docPart>
      <w:docPartPr>
        <w:name w:val="55CBD5C9A69D442A9765D1C1E31FD59A"/>
        <w:category>
          <w:name w:val="Allmänt"/>
          <w:gallery w:val="placeholder"/>
        </w:category>
        <w:types>
          <w:type w:val="bbPlcHdr"/>
        </w:types>
        <w:behaviors>
          <w:behavior w:val="content"/>
        </w:behaviors>
        <w:guid w:val="{1DD08F4C-0BC0-479C-A1F0-E106E9CF2236}"/>
      </w:docPartPr>
      <w:docPartBody>
        <w:p w:rsidR="00C6678A" w:rsidRDefault="00C6678A">
          <w:pPr>
            <w:pStyle w:val="55CBD5C9A69D442A9765D1C1E31FD59A"/>
          </w:pPr>
          <w:r>
            <w:rPr>
              <w:rStyle w:val="Platshllartext"/>
            </w:rPr>
            <w:t xml:space="preserve"> </w:t>
          </w:r>
        </w:p>
      </w:docPartBody>
    </w:docPart>
    <w:docPart>
      <w:docPartPr>
        <w:name w:val="D60C2286E854487489EC0FEF8B25C7E8"/>
        <w:category>
          <w:name w:val="Allmänt"/>
          <w:gallery w:val="placeholder"/>
        </w:category>
        <w:types>
          <w:type w:val="bbPlcHdr"/>
        </w:types>
        <w:behaviors>
          <w:behavior w:val="content"/>
        </w:behaviors>
        <w:guid w:val="{81D58F5A-81D3-4181-93D0-5CFBC77D2A3E}"/>
      </w:docPartPr>
      <w:docPartBody>
        <w:p w:rsidR="00C6678A" w:rsidRDefault="00C6678A">
          <w:pPr>
            <w:pStyle w:val="D60C2286E854487489EC0FEF8B25C7E8"/>
          </w:pPr>
          <w:r>
            <w:t xml:space="preserve"> </w:t>
          </w:r>
        </w:p>
      </w:docPartBody>
    </w:docPart>
    <w:docPart>
      <w:docPartPr>
        <w:name w:val="5FDC4CDE73A348A5928FEE3B340A1DF2"/>
        <w:category>
          <w:name w:val="Allmänt"/>
          <w:gallery w:val="placeholder"/>
        </w:category>
        <w:types>
          <w:type w:val="bbPlcHdr"/>
        </w:types>
        <w:behaviors>
          <w:behavior w:val="content"/>
        </w:behaviors>
        <w:guid w:val="{625D6482-36B5-4226-B8C4-D2A864F5FA5F}"/>
      </w:docPartPr>
      <w:docPartBody>
        <w:p w:rsidR="00241AEB" w:rsidRDefault="00241A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8A"/>
    <w:rsid w:val="00241AEB"/>
    <w:rsid w:val="00C6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C61876951404482C30E89A38682A2">
    <w:name w:val="9FBC61876951404482C30E89A38682A2"/>
  </w:style>
  <w:style w:type="paragraph" w:customStyle="1" w:styleId="36315DBC5AF24F71A3D827F0F7D6DF65">
    <w:name w:val="36315DBC5AF24F71A3D827F0F7D6DF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ACAF95F5614C59A4905F83E2B1CCE8">
    <w:name w:val="0CACAF95F5614C59A4905F83E2B1CCE8"/>
  </w:style>
  <w:style w:type="paragraph" w:customStyle="1" w:styleId="6D4FCA58430A4B61954AB63B537B73E1">
    <w:name w:val="6D4FCA58430A4B61954AB63B537B73E1"/>
  </w:style>
  <w:style w:type="paragraph" w:customStyle="1" w:styleId="7D8305D5E47844048DB932E57B759325">
    <w:name w:val="7D8305D5E47844048DB932E57B759325"/>
  </w:style>
  <w:style w:type="paragraph" w:customStyle="1" w:styleId="CAEB5EFACC1A438DBC6323D645CA24E0">
    <w:name w:val="CAEB5EFACC1A438DBC6323D645CA24E0"/>
  </w:style>
  <w:style w:type="paragraph" w:customStyle="1" w:styleId="55CBD5C9A69D442A9765D1C1E31FD59A">
    <w:name w:val="55CBD5C9A69D442A9765D1C1E31FD59A"/>
  </w:style>
  <w:style w:type="paragraph" w:customStyle="1" w:styleId="D60C2286E854487489EC0FEF8B25C7E8">
    <w:name w:val="D60C2286E854487489EC0FEF8B25C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BA0F9-B32B-40B5-BEFD-BADEC2C05D30}"/>
</file>

<file path=customXml/itemProps2.xml><?xml version="1.0" encoding="utf-8"?>
<ds:datastoreItem xmlns:ds="http://schemas.openxmlformats.org/officeDocument/2006/customXml" ds:itemID="{5E5B6845-3D68-486E-BCB9-67C26E546742}"/>
</file>

<file path=customXml/itemProps3.xml><?xml version="1.0" encoding="utf-8"?>
<ds:datastoreItem xmlns:ds="http://schemas.openxmlformats.org/officeDocument/2006/customXml" ds:itemID="{6FD6AC4F-48B8-4769-A426-095B81E4818A}"/>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1261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Nytt museum kring andra världskriget</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