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969F25D06A4F8799C32BF1F9B1CF2D"/>
        </w:placeholder>
        <w:text/>
      </w:sdtPr>
      <w:sdtEndPr/>
      <w:sdtContent>
        <w:p w:rsidRPr="00591495" w:rsidR="00AF30DD" w:rsidP="00E822F3" w:rsidRDefault="00AF30DD" w14:paraId="11259C7F" w14:textId="77777777">
          <w:pPr>
            <w:pStyle w:val="Rubrik1"/>
            <w:spacing w:after="300"/>
          </w:pPr>
          <w:r w:rsidRPr="00591495">
            <w:t>Förslag till riksdagsbeslut</w:t>
          </w:r>
        </w:p>
      </w:sdtContent>
    </w:sdt>
    <w:sdt>
      <w:sdtPr>
        <w:alias w:val="Yrkande 1"/>
        <w:tag w:val="ea95ee88-0d32-4d17-985c-e6fdb373a793"/>
        <w:id w:val="-2123523789"/>
        <w:lock w:val="sdtLocked"/>
      </w:sdtPr>
      <w:sdtEndPr/>
      <w:sdtContent>
        <w:p w:rsidR="00CD345D" w:rsidRDefault="00B36CFD" w14:paraId="1F8C281E" w14:textId="0848B433">
          <w:pPr>
            <w:pStyle w:val="Frslagstext"/>
            <w:numPr>
              <w:ilvl w:val="0"/>
              <w:numId w:val="0"/>
            </w:numPr>
          </w:pPr>
          <w:r>
            <w:t>Riksdagen ställer sig bakom det som anförs i motionen om att regeringen ska återkomma med en analys av hur förtroendet för Pisastudien kan återupprättas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3EC29EFD2B3405AAA60E43881A70BA2"/>
        </w:placeholder>
        <w:text/>
      </w:sdtPr>
      <w:sdtEndPr>
        <w:rPr>
          <w14:numSpacing w14:val="default"/>
        </w:rPr>
      </w:sdtEndPr>
      <w:sdtContent>
        <w:p w:rsidRPr="009B062B" w:rsidR="006D79C9" w:rsidP="00333E95" w:rsidRDefault="006D79C9" w14:paraId="67A979FE" w14:textId="45C756F9">
          <w:pPr>
            <w:pStyle w:val="Rubrik1"/>
          </w:pPr>
          <w:r>
            <w:t>Motivering</w:t>
          </w:r>
        </w:p>
      </w:sdtContent>
    </w:sdt>
    <w:p w:rsidR="00FA2031" w:rsidP="00827C37" w:rsidRDefault="00FA2031" w14:paraId="6BB9EB53" w14:textId="23E47398">
      <w:pPr>
        <w:pStyle w:val="Normalutanindragellerluft"/>
      </w:pPr>
      <w:r>
        <w:t>Centerpartiet har följt ärendet kring P</w:t>
      </w:r>
      <w:r w:rsidR="008A439E">
        <w:t>isa</w:t>
      </w:r>
      <w:r>
        <w:t>mätningarna noggrant. Vi kan konstatera att i Riksrevisionens rapport om Pisaundersökningen 2018 återfinns kraftig kritik mot såväl Skolverkets utförande av undersökningen</w:t>
      </w:r>
      <w:r w:rsidR="008A439E">
        <w:t xml:space="preserve"> som </w:t>
      </w:r>
      <w:r>
        <w:t>OECD</w:t>
      </w:r>
      <w:r w:rsidR="00274A3C">
        <w:t>:s granskning</w:t>
      </w:r>
      <w:r>
        <w:t xml:space="preserve"> och regeringens agerande efter att brister framkommit. Riksrevisionen påvisar </w:t>
      </w:r>
      <w:r w:rsidR="008A439E">
        <w:t>bl.a.</w:t>
      </w:r>
      <w:r>
        <w:t xml:space="preserve"> att </w:t>
      </w:r>
    </w:p>
    <w:p w:rsidR="00FA2031" w:rsidP="00C306D4" w:rsidRDefault="008A439E" w14:paraId="5685B820" w14:textId="2A554D6F">
      <w:pPr>
        <w:pStyle w:val="ListaLinje"/>
        <w:numPr>
          <w:ilvl w:val="0"/>
          <w:numId w:val="38"/>
        </w:numPr>
        <w:ind w:left="340" w:hanging="340"/>
      </w:pPr>
      <w:r>
        <w:t>d</w:t>
      </w:r>
      <w:r w:rsidR="00FA2031">
        <w:t xml:space="preserve">en höga andelen exkluderade elever i Pisaundersökningen 2018 inte </w:t>
      </w:r>
      <w:r>
        <w:t xml:space="preserve">kan </w:t>
      </w:r>
      <w:r w:rsidR="00FA2031">
        <w:t>förklaras av ett ökat antal nyanlända elever</w:t>
      </w:r>
    </w:p>
    <w:p w:rsidR="00FA2031" w:rsidP="00C306D4" w:rsidRDefault="00FA2031" w14:paraId="62F58FE5" w14:textId="258853F9">
      <w:pPr>
        <w:pStyle w:val="ListaLinje"/>
        <w:numPr>
          <w:ilvl w:val="0"/>
          <w:numId w:val="38"/>
        </w:numPr>
        <w:ind w:left="340" w:hanging="340"/>
      </w:pPr>
      <w:r>
        <w:t xml:space="preserve">Skolverket har brustit i arbetet med att följa upp exkluderingar och bortfall </w:t>
      </w:r>
    </w:p>
    <w:p w:rsidR="00FA2031" w:rsidP="00C306D4" w:rsidRDefault="008A439E" w14:paraId="019E3018" w14:textId="0DFD91A1">
      <w:pPr>
        <w:pStyle w:val="ListaLinje"/>
        <w:numPr>
          <w:ilvl w:val="0"/>
          <w:numId w:val="38"/>
        </w:numPr>
        <w:ind w:left="340" w:hanging="340"/>
      </w:pPr>
      <w:r>
        <w:t>k</w:t>
      </w:r>
      <w:r w:rsidR="00FA2031">
        <w:t>ritik mot OECD:s rapport</w:t>
      </w:r>
    </w:p>
    <w:p w:rsidR="00FA2031" w:rsidP="00C306D4" w:rsidRDefault="008A439E" w14:paraId="2CA7AB69" w14:textId="364D8BE7">
      <w:pPr>
        <w:pStyle w:val="ListaLinje"/>
        <w:numPr>
          <w:ilvl w:val="0"/>
          <w:numId w:val="38"/>
        </w:numPr>
        <w:ind w:left="340" w:hanging="340"/>
      </w:pPr>
      <w:r>
        <w:t>att r</w:t>
      </w:r>
      <w:r w:rsidR="00FA2031">
        <w:t>egeringen inte har fullföljt sitt uppföljningsansvar.</w:t>
      </w:r>
    </w:p>
    <w:p w:rsidR="00FA2031" w:rsidP="00827C37" w:rsidRDefault="00FA2031" w14:paraId="3767B8CF" w14:textId="60BA6B42">
      <w:pPr>
        <w:pStyle w:val="Normalutanindragellerluft"/>
        <w:spacing w:before="150"/>
      </w:pPr>
      <w:r>
        <w:t>Grunden för svensk skola är att alla elever har rätt till en bra utbildning, oavsett var i landet en bor, vilken bakgrund en har eller om en är flicka eller pojke. Ändå ser vi att föräldrars utbildningsnivå har för stor betydelse för elever</w:t>
      </w:r>
      <w:r w:rsidR="008A439E">
        <w:t>s</w:t>
      </w:r>
      <w:r>
        <w:t xml:space="preserve"> resultat samtidigt som alltför många elever halkar efter och inte går ut grundskolan med fullständiga betyg. Det är en av våra absolut största samhällsutmaningar, som påverkar den enskilda individens möj</w:t>
      </w:r>
      <w:r w:rsidR="00827C37">
        <w:softHyphen/>
      </w:r>
      <w:r>
        <w:t xml:space="preserve">lighet till självförsörjning. </w:t>
      </w:r>
    </w:p>
    <w:p w:rsidR="00827C37" w:rsidP="00827C37" w:rsidRDefault="00FA2031" w14:paraId="77A645C9" w14:textId="743A504B">
      <w:r>
        <w:t>Det är viktigt att svensk skola går att lita på, för att elever ska få kunskaper som läg</w:t>
      </w:r>
      <w:r w:rsidR="00827C37">
        <w:softHyphen/>
      </w:r>
      <w:r>
        <w:t>ger grunden inför framtiden och står sig starka i den globala konkurrensen. Internatio</w:t>
      </w:r>
      <w:r w:rsidR="00827C37">
        <w:softHyphen/>
      </w:r>
      <w:r>
        <w:t xml:space="preserve">nella kunskapsmätningar såsom </w:t>
      </w:r>
      <w:r w:rsidR="008A439E">
        <w:t>Pisa</w:t>
      </w:r>
      <w:r>
        <w:t xml:space="preserve">, Pirls och Timss fyller en viktig funktion för att </w:t>
      </w:r>
      <w:r>
        <w:lastRenderedPageBreak/>
        <w:t xml:space="preserve">läsa kunskapsutvecklingen över tid. Det är centralt att resultaten för 15-åringarna som deltar i </w:t>
      </w:r>
      <w:r w:rsidR="008A439E">
        <w:t xml:space="preserve">Pisa </w:t>
      </w:r>
      <w:r>
        <w:t xml:space="preserve">är representativa för landets 15-åringar som helhet. Eleverna måste därför kunna lita på att resultaten är rättvisande. </w:t>
      </w:r>
    </w:p>
    <w:p w:rsidR="00827C37" w:rsidP="00827C37" w:rsidRDefault="00FA2031" w14:paraId="0A9531F6" w14:textId="2D38ECD9">
      <w:r w:rsidRPr="00827C37">
        <w:rPr>
          <w:spacing w:val="-1"/>
        </w:rPr>
        <w:t xml:space="preserve">Riksrevisionens bedömning är att för många elever exkluderades i </w:t>
      </w:r>
      <w:r w:rsidRPr="00827C37" w:rsidR="008A439E">
        <w:rPr>
          <w:spacing w:val="-1"/>
        </w:rPr>
        <w:t xml:space="preserve">Pisa </w:t>
      </w:r>
      <w:r w:rsidRPr="00827C37">
        <w:rPr>
          <w:spacing w:val="-1"/>
        </w:rPr>
        <w:t>2018. Center</w:t>
      </w:r>
      <w:r w:rsidRPr="00827C37" w:rsidR="00827C37">
        <w:rPr>
          <w:spacing w:val="-1"/>
        </w:rPr>
        <w:softHyphen/>
      </w:r>
      <w:r w:rsidRPr="00827C37">
        <w:rPr>
          <w:spacing w:val="-1"/>
        </w:rPr>
        <w:t>partiet delar bedömningen.</w:t>
      </w:r>
      <w:r>
        <w:t xml:space="preserve"> Det gör att resultatet från mätningen inte är helt tillförlitligt</w:t>
      </w:r>
      <w:r w:rsidR="008A439E">
        <w:t>,</w:t>
      </w:r>
      <w:r>
        <w:t xml:space="preserve"> vilket är högst beklagligt. Trots den skarpa och tydliga kritiken är regeringen ytterst vag i sitt svar om </w:t>
      </w:r>
      <w:r w:rsidR="008A439E">
        <w:t xml:space="preserve">huruvida </w:t>
      </w:r>
      <w:r>
        <w:t xml:space="preserve">en exkludering av elever har skett eller inte. Vi menar att kritiken behöver tas på största allvar. </w:t>
      </w:r>
    </w:p>
    <w:p w:rsidR="00FA2031" w:rsidP="00827C37" w:rsidRDefault="00FA2031" w14:paraId="780631C5" w14:textId="1A9C8FCE">
      <w:r>
        <w:t xml:space="preserve">Riksrevisionens granskning visar att Skolverket kan göra mer för att säkerställa </w:t>
      </w:r>
      <w:r w:rsidR="008A439E">
        <w:t>a</w:t>
      </w:r>
      <w:r>
        <w:t xml:space="preserve">tt deltagande skolor följer OECD:s riktlinjer. Därför är det bra att Skolverket har redovisat förslag på hur myndigheten kommer att agera för att säkerställa ett högt deltagande i </w:t>
      </w:r>
      <w:r w:rsidR="008A439E">
        <w:t xml:space="preserve">Pisa </w:t>
      </w:r>
      <w:r>
        <w:t xml:space="preserve">2022. Det är välkommet att Skolverket höjer ambitionen exempelvis för en ökad svarsfrekvens och planerar att ge skolorna mer stöd, vilket också Riksrevisionen påtalat brister kring. </w:t>
      </w:r>
    </w:p>
    <w:p w:rsidR="00827C37" w:rsidP="00827C37" w:rsidRDefault="00FA2031" w14:paraId="5CB943CD" w14:textId="76AE1E19">
      <w:r>
        <w:t>Brister i utförande hos såväl Skolverket som OECD har ytterligare förstärkts av att regeringen inte fullföljt sitt uppföljningsansvar. Förtroendet för det svenska skolväsen</w:t>
      </w:r>
      <w:r w:rsidR="00827C37">
        <w:softHyphen/>
      </w:r>
      <w:r>
        <w:t>det likväl som för myndigheter är generellt stort och det är ett förtroende som vi från politikens sida har ett ansvar att leva upp till och fortsatt stärka. Centerpartiet kan kon</w:t>
      </w:r>
      <w:r w:rsidR="00827C37">
        <w:softHyphen/>
      </w:r>
      <w:r>
        <w:t>statera att agerande från såväl Skolverket</w:t>
      </w:r>
      <w:r w:rsidR="008A439E">
        <w:t xml:space="preserve"> och</w:t>
      </w:r>
      <w:r>
        <w:t xml:space="preserve"> OECD som regeringen tillfälligt har nag</w:t>
      </w:r>
      <w:r w:rsidR="00827C37">
        <w:softHyphen/>
      </w:r>
      <w:r>
        <w:t xml:space="preserve">gat förtroendet </w:t>
      </w:r>
      <w:r w:rsidR="008A439E">
        <w:t>för</w:t>
      </w:r>
      <w:r>
        <w:t xml:space="preserve"> de</w:t>
      </w:r>
      <w:r w:rsidR="008A439E">
        <w:t>t</w:t>
      </w:r>
      <w:r>
        <w:t xml:space="preserve"> svenska skolväsendet. Det är högst beklagligt. Centerpartiet anser att det är upp till regeringen som uppföljningsansvarig att säkerställa att inte detta lägger en skugga över det fantastiska arbete som skolpersonal och elever gör var dag för att nå kunskapsmålen. </w:t>
      </w:r>
    </w:p>
    <w:p w:rsidR="00827C37" w:rsidP="00827C37" w:rsidRDefault="00FA2031" w14:paraId="04098248" w14:textId="704C9157">
      <w:r>
        <w:t>Centerpartiet har tidigare motionerat om att vi vill se egna nationella kunskapsmät</w:t>
      </w:r>
      <w:r w:rsidR="00827C37">
        <w:softHyphen/>
      </w:r>
      <w:r>
        <w:t xml:space="preserve">ningar, så att </w:t>
      </w:r>
      <w:r w:rsidRPr="00591495">
        <w:t>vi bättre kan följa utvecklingen i svensk skola över tid och inte bara be</w:t>
      </w:r>
      <w:r w:rsidR="00827C37">
        <w:softHyphen/>
      </w:r>
      <w:r w:rsidRPr="00591495">
        <w:t xml:space="preserve">höva förlita oss på internationella mätningar. Det är fortsatt vår hållning. Samtidigt är det centralt att de internationella mätningar som görs är tillförlitliga. Regeringen har nu </w:t>
      </w:r>
      <w:r w:rsidRPr="00591495" w:rsidR="00274A3C">
        <w:t xml:space="preserve">utöver </w:t>
      </w:r>
      <w:r w:rsidR="008A439E">
        <w:t>r</w:t>
      </w:r>
      <w:r w:rsidRPr="00591495">
        <w:t>iksrevision</w:t>
      </w:r>
      <w:r w:rsidRPr="00591495" w:rsidR="00274A3C">
        <w:t>srapporten även fått Skolverkets redovisade förslag på hur myndig</w:t>
      </w:r>
      <w:r w:rsidR="00827C37">
        <w:softHyphen/>
      </w:r>
      <w:r w:rsidRPr="00591495" w:rsidR="00274A3C">
        <w:t xml:space="preserve">heten kommer att agera för att säkerställa ett högt deltagande i </w:t>
      </w:r>
      <w:r w:rsidRPr="00591495" w:rsidR="008A439E">
        <w:t xml:space="preserve">Pisa </w:t>
      </w:r>
      <w:r w:rsidRPr="00591495" w:rsidR="00274A3C">
        <w:t>2022</w:t>
      </w:r>
      <w:r w:rsidRPr="00591495">
        <w:t>. För att säker</w:t>
      </w:r>
      <w:r w:rsidR="00827C37">
        <w:softHyphen/>
      </w:r>
      <w:r w:rsidRPr="00591495">
        <w:t xml:space="preserve">ställa att tilliten till </w:t>
      </w:r>
      <w:r w:rsidRPr="00591495" w:rsidR="008A439E">
        <w:t>Pisa</w:t>
      </w:r>
      <w:r w:rsidRPr="00591495">
        <w:t>studien återupprättas är det därför angeläget att regeringen age</w:t>
      </w:r>
      <w:r w:rsidR="00827C37">
        <w:softHyphen/>
      </w:r>
      <w:r w:rsidRPr="00591495">
        <w:t>rar</w:t>
      </w:r>
      <w:r w:rsidRPr="00591495" w:rsidR="00274A3C">
        <w:t xml:space="preserve"> och </w:t>
      </w:r>
      <w:r w:rsidRPr="00591495" w:rsidR="00274A3C">
        <w:rPr>
          <w:rStyle w:val="FrslagstextChar"/>
        </w:rPr>
        <w:t xml:space="preserve">återkommer till riksdagen med en analys om hur förtroendet </w:t>
      </w:r>
      <w:r w:rsidR="008A439E">
        <w:rPr>
          <w:rStyle w:val="FrslagstextChar"/>
        </w:rPr>
        <w:t>för</w:t>
      </w:r>
      <w:r w:rsidRPr="00591495" w:rsidR="00274A3C">
        <w:rPr>
          <w:rStyle w:val="FrslagstextChar"/>
        </w:rPr>
        <w:t xml:space="preserve"> P</w:t>
      </w:r>
      <w:r w:rsidR="008A439E">
        <w:rPr>
          <w:rStyle w:val="FrslagstextChar"/>
        </w:rPr>
        <w:t>isa</w:t>
      </w:r>
      <w:r w:rsidRPr="00591495" w:rsidR="00274A3C">
        <w:rPr>
          <w:rStyle w:val="FrslagstextChar"/>
        </w:rPr>
        <w:t>studien kan återupprättas. Detta bör ges regeringen till</w:t>
      </w:r>
      <w:r w:rsidR="008A439E">
        <w:rPr>
          <w:rStyle w:val="FrslagstextChar"/>
        </w:rPr>
        <w:t xml:space="preserve"> </w:t>
      </w:r>
      <w:r w:rsidRPr="00591495" w:rsidR="00274A3C">
        <w:rPr>
          <w:rStyle w:val="FrslagstextChar"/>
        </w:rPr>
        <w:t>känna</w:t>
      </w:r>
      <w:r w:rsidRPr="00591495" w:rsidR="00591495">
        <w:rPr>
          <w:rStyle w:val="FrslagstextChar"/>
        </w:rPr>
        <w:t>.</w:t>
      </w:r>
    </w:p>
    <w:sdt>
      <w:sdtPr>
        <w:alias w:val="CC_Underskrifter"/>
        <w:tag w:val="CC_Underskrifter"/>
        <w:id w:val="583496634"/>
        <w:lock w:val="sdtContentLocked"/>
        <w:placeholder>
          <w:docPart w:val="080B5166211F462FBD0C5E89E872FEE1"/>
        </w:placeholder>
      </w:sdtPr>
      <w:sdtEndPr/>
      <w:sdtContent>
        <w:p w:rsidR="00E822F3" w:rsidP="00E822F3" w:rsidRDefault="00E822F3" w14:paraId="0EF82A02" w14:textId="4A6AF36D"/>
        <w:p w:rsidRPr="008E0FE2" w:rsidR="004801AC" w:rsidP="00E822F3" w:rsidRDefault="00C306D4" w14:paraId="20E503DE" w14:textId="6183B986"/>
      </w:sdtContent>
    </w:sdt>
    <w:tbl>
      <w:tblPr>
        <w:tblW w:w="5000" w:type="pct"/>
        <w:tblLook w:val="04A0" w:firstRow="1" w:lastRow="0" w:firstColumn="1" w:lastColumn="0" w:noHBand="0" w:noVBand="1"/>
        <w:tblCaption w:val="underskrifter"/>
      </w:tblPr>
      <w:tblGrid>
        <w:gridCol w:w="4252"/>
        <w:gridCol w:w="4252"/>
      </w:tblGrid>
      <w:tr w:rsidR="00016A93" w14:paraId="39659642" w14:textId="77777777">
        <w:trPr>
          <w:cantSplit/>
        </w:trPr>
        <w:tc>
          <w:tcPr>
            <w:tcW w:w="50" w:type="pct"/>
            <w:vAlign w:val="bottom"/>
          </w:tcPr>
          <w:p w:rsidR="00016A93" w:rsidRDefault="00C306D4" w14:paraId="55274C24" w14:textId="77777777">
            <w:pPr>
              <w:pStyle w:val="Underskrifter"/>
            </w:pPr>
            <w:r>
              <w:t>Fredrik Christensson (C)</w:t>
            </w:r>
          </w:p>
        </w:tc>
        <w:tc>
          <w:tcPr>
            <w:tcW w:w="50" w:type="pct"/>
            <w:vAlign w:val="bottom"/>
          </w:tcPr>
          <w:p w:rsidR="00016A93" w:rsidRDefault="00016A93" w14:paraId="5FA0DDB0" w14:textId="77777777">
            <w:pPr>
              <w:pStyle w:val="Underskrifter"/>
            </w:pPr>
          </w:p>
        </w:tc>
      </w:tr>
      <w:tr w:rsidR="00016A93" w14:paraId="3ADAB635" w14:textId="77777777">
        <w:trPr>
          <w:cantSplit/>
        </w:trPr>
        <w:tc>
          <w:tcPr>
            <w:tcW w:w="50" w:type="pct"/>
            <w:vAlign w:val="bottom"/>
          </w:tcPr>
          <w:p w:rsidR="00016A93" w:rsidRDefault="00C306D4" w14:paraId="09423C58" w14:textId="77777777">
            <w:pPr>
              <w:pStyle w:val="Underskrifter"/>
              <w:spacing w:after="0"/>
            </w:pPr>
            <w:r>
              <w:t>Niels Paarup-Petersen (C)</w:t>
            </w:r>
          </w:p>
        </w:tc>
        <w:tc>
          <w:tcPr>
            <w:tcW w:w="50" w:type="pct"/>
            <w:vAlign w:val="bottom"/>
          </w:tcPr>
          <w:p w:rsidR="00016A93" w:rsidRDefault="00C306D4" w14:paraId="4D11B1B1" w14:textId="77777777">
            <w:pPr>
              <w:pStyle w:val="Underskrifter"/>
              <w:spacing w:after="0"/>
            </w:pPr>
            <w:r>
              <w:t>Ulrika Heie (C)</w:t>
            </w:r>
          </w:p>
        </w:tc>
      </w:tr>
    </w:tbl>
    <w:p w:rsidR="007E5E8C" w:rsidRDefault="007E5E8C" w14:paraId="4818B019" w14:textId="77777777"/>
    <w:sectPr w:rsidR="007E5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00BC" w14:textId="77777777" w:rsidR="00FA2031" w:rsidRDefault="00FA2031" w:rsidP="000C1CAD">
      <w:pPr>
        <w:spacing w:line="240" w:lineRule="auto"/>
      </w:pPr>
      <w:r>
        <w:separator/>
      </w:r>
    </w:p>
  </w:endnote>
  <w:endnote w:type="continuationSeparator" w:id="0">
    <w:p w14:paraId="4D80F3C8" w14:textId="77777777" w:rsidR="00FA2031" w:rsidRDefault="00FA2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E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C9E" w14:textId="2274C708" w:rsidR="00262EA3" w:rsidRPr="00E822F3" w:rsidRDefault="00262EA3" w:rsidP="00E82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0CA4" w14:textId="77777777" w:rsidR="00FA2031" w:rsidRDefault="00FA2031" w:rsidP="000C1CAD">
      <w:pPr>
        <w:spacing w:line="240" w:lineRule="auto"/>
      </w:pPr>
      <w:r>
        <w:separator/>
      </w:r>
    </w:p>
  </w:footnote>
  <w:footnote w:type="continuationSeparator" w:id="0">
    <w:p w14:paraId="31128972" w14:textId="77777777" w:rsidR="00FA2031" w:rsidRDefault="00FA20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6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946A7" wp14:editId="01483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A3CDAF" w14:textId="77777777" w:rsidR="00262EA3" w:rsidRDefault="00C306D4" w:rsidP="008103B5">
                          <w:pPr>
                            <w:jc w:val="right"/>
                          </w:pPr>
                          <w:sdt>
                            <w:sdtPr>
                              <w:alias w:val="CC_Noformat_Partikod"/>
                              <w:tag w:val="CC_Noformat_Partikod"/>
                              <w:id w:val="-53464382"/>
                              <w:placeholder>
                                <w:docPart w:val="59C6AA45D2DC467CAB1E5917BEB80E09"/>
                              </w:placeholder>
                              <w:text/>
                            </w:sdtPr>
                            <w:sdtEndPr/>
                            <w:sdtContent>
                              <w:r w:rsidR="00FA2031">
                                <w:t>C</w:t>
                              </w:r>
                            </w:sdtContent>
                          </w:sdt>
                          <w:sdt>
                            <w:sdtPr>
                              <w:alias w:val="CC_Noformat_Partinummer"/>
                              <w:tag w:val="CC_Noformat_Partinummer"/>
                              <w:id w:val="-1709555926"/>
                              <w:placeholder>
                                <w:docPart w:val="D75CF303C2454D1988764AD23DB491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946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A3CDAF" w14:textId="77777777" w:rsidR="00262EA3" w:rsidRDefault="00C306D4" w:rsidP="008103B5">
                    <w:pPr>
                      <w:jc w:val="right"/>
                    </w:pPr>
                    <w:sdt>
                      <w:sdtPr>
                        <w:alias w:val="CC_Noformat_Partikod"/>
                        <w:tag w:val="CC_Noformat_Partikod"/>
                        <w:id w:val="-53464382"/>
                        <w:placeholder>
                          <w:docPart w:val="59C6AA45D2DC467CAB1E5917BEB80E09"/>
                        </w:placeholder>
                        <w:text/>
                      </w:sdtPr>
                      <w:sdtEndPr/>
                      <w:sdtContent>
                        <w:r w:rsidR="00FA2031">
                          <w:t>C</w:t>
                        </w:r>
                      </w:sdtContent>
                    </w:sdt>
                    <w:sdt>
                      <w:sdtPr>
                        <w:alias w:val="CC_Noformat_Partinummer"/>
                        <w:tag w:val="CC_Noformat_Partinummer"/>
                        <w:id w:val="-1709555926"/>
                        <w:placeholder>
                          <w:docPart w:val="D75CF303C2454D1988764AD23DB491F9"/>
                        </w:placeholder>
                        <w:showingPlcHdr/>
                        <w:text/>
                      </w:sdtPr>
                      <w:sdtEndPr/>
                      <w:sdtContent>
                        <w:r w:rsidR="00262EA3">
                          <w:t xml:space="preserve"> </w:t>
                        </w:r>
                      </w:sdtContent>
                    </w:sdt>
                  </w:p>
                </w:txbxContent>
              </v:textbox>
              <w10:wrap anchorx="page"/>
            </v:shape>
          </w:pict>
        </mc:Fallback>
      </mc:AlternateContent>
    </w:r>
  </w:p>
  <w:p w14:paraId="7B476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9E53" w14:textId="77777777" w:rsidR="00262EA3" w:rsidRDefault="00262EA3" w:rsidP="008563AC">
    <w:pPr>
      <w:jc w:val="right"/>
    </w:pPr>
  </w:p>
  <w:p w14:paraId="62AFDF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4792" w14:textId="77777777" w:rsidR="00262EA3" w:rsidRDefault="00C30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F5725" wp14:editId="4F6F0F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EF7F22" w14:textId="1107AA99" w:rsidR="00262EA3" w:rsidRDefault="00C306D4" w:rsidP="00A314CF">
    <w:pPr>
      <w:pStyle w:val="FSHNormal"/>
      <w:spacing w:before="40"/>
    </w:pPr>
    <w:sdt>
      <w:sdtPr>
        <w:alias w:val="CC_Noformat_Motionstyp"/>
        <w:tag w:val="CC_Noformat_Motionstyp"/>
        <w:id w:val="1162973129"/>
        <w:lock w:val="sdtContentLocked"/>
        <w15:appearance w15:val="hidden"/>
        <w:text/>
      </w:sdtPr>
      <w:sdtEndPr/>
      <w:sdtContent>
        <w:r w:rsidR="00147506">
          <w:t>Kommittémotion</w:t>
        </w:r>
      </w:sdtContent>
    </w:sdt>
    <w:r w:rsidR="00821B36">
      <w:t xml:space="preserve"> </w:t>
    </w:r>
    <w:sdt>
      <w:sdtPr>
        <w:alias w:val="CC_Noformat_Partikod"/>
        <w:tag w:val="CC_Noformat_Partikod"/>
        <w:id w:val="1471015553"/>
        <w:lock w:val="contentLocked"/>
        <w:text/>
      </w:sdtPr>
      <w:sdtEndPr/>
      <w:sdtContent>
        <w:r w:rsidR="00FA2031">
          <w:t>C</w:t>
        </w:r>
      </w:sdtContent>
    </w:sdt>
    <w:sdt>
      <w:sdtPr>
        <w:alias w:val="CC_Noformat_Partinummer"/>
        <w:tag w:val="CC_Noformat_Partinummer"/>
        <w:id w:val="-2014525982"/>
        <w:lock w:val="contentLocked"/>
        <w:showingPlcHdr/>
        <w:text/>
      </w:sdtPr>
      <w:sdtEndPr/>
      <w:sdtContent>
        <w:r w:rsidR="00821B36">
          <w:t xml:space="preserve"> </w:t>
        </w:r>
      </w:sdtContent>
    </w:sdt>
  </w:p>
  <w:p w14:paraId="7FED260C" w14:textId="1853E443" w:rsidR="00262EA3" w:rsidRPr="008227B3" w:rsidRDefault="00C30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98D60" w14:textId="101EE673" w:rsidR="00262EA3" w:rsidRPr="008227B3" w:rsidRDefault="00C30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5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506">
          <w:t>:4278</w:t>
        </w:r>
      </w:sdtContent>
    </w:sdt>
  </w:p>
  <w:p w14:paraId="00116ED3" w14:textId="0BE84E74" w:rsidR="00262EA3" w:rsidRDefault="00C306D4" w:rsidP="00E03A3D">
    <w:pPr>
      <w:pStyle w:val="Motionr"/>
    </w:pPr>
    <w:sdt>
      <w:sdtPr>
        <w:alias w:val="CC_Noformat_Avtext"/>
        <w:tag w:val="CC_Noformat_Avtext"/>
        <w:id w:val="-2020768203"/>
        <w:lock w:val="sdtContentLocked"/>
        <w15:appearance w15:val="hidden"/>
        <w:text/>
      </w:sdtPr>
      <w:sdtEndPr/>
      <w:sdtContent>
        <w:r w:rsidR="00147506">
          <w:t>av Fredrik Christensson m.fl. (C)</w:t>
        </w:r>
      </w:sdtContent>
    </w:sdt>
  </w:p>
  <w:sdt>
    <w:sdtPr>
      <w:alias w:val="CC_Noformat_Rubtext"/>
      <w:tag w:val="CC_Noformat_Rubtext"/>
      <w:id w:val="-218060500"/>
      <w:lock w:val="sdtLocked"/>
      <w:text/>
    </w:sdtPr>
    <w:sdtEndPr/>
    <w:sdtContent>
      <w:p w14:paraId="37D54B0D" w14:textId="72FECD72" w:rsidR="00262EA3" w:rsidRDefault="00B36CFD" w:rsidP="00283E0F">
        <w:pPr>
          <w:pStyle w:val="FSHRub2"/>
        </w:pPr>
        <w:r>
          <w:t>med anledning av skr. 2021/22:39 Riksrevisionens rapport om Pisaundersökningen 2018</w:t>
        </w:r>
      </w:p>
    </w:sdtContent>
  </w:sdt>
  <w:sdt>
    <w:sdtPr>
      <w:alias w:val="CC_Boilerplate_3"/>
      <w:tag w:val="CC_Boilerplate_3"/>
      <w:id w:val="1606463544"/>
      <w:lock w:val="sdtContentLocked"/>
      <w15:appearance w15:val="hidden"/>
      <w:text w:multiLine="1"/>
    </w:sdtPr>
    <w:sdtEndPr/>
    <w:sdtContent>
      <w:p w14:paraId="0CAD06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64E65"/>
    <w:multiLevelType w:val="hybridMultilevel"/>
    <w:tmpl w:val="22E40B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B32780"/>
    <w:multiLevelType w:val="hybridMultilevel"/>
    <w:tmpl w:val="F4C82B2A"/>
    <w:lvl w:ilvl="0" w:tplc="C83C1D7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D0334B"/>
    <w:multiLevelType w:val="hybridMultilevel"/>
    <w:tmpl w:val="05803E2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0"/>
  </w:num>
  <w:num w:numId="37">
    <w:abstractNumId w:val="1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2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9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8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06"/>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3C"/>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2D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E0"/>
    <w:rsid w:val="003F2909"/>
    <w:rsid w:val="003F2D43"/>
    <w:rsid w:val="003F2F1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C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95"/>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B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EC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8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3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34"/>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9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0D"/>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F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D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2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C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F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5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031"/>
    <w:rsid w:val="00FA2425"/>
    <w:rsid w:val="00FA30BF"/>
    <w:rsid w:val="00FA338F"/>
    <w:rsid w:val="00FA354B"/>
    <w:rsid w:val="00FA3705"/>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7C8E97"/>
  <w15:chartTrackingRefBased/>
  <w15:docId w15:val="{E8E272AB-FC10-4368-84D0-70F80471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69F25D06A4F8799C32BF1F9B1CF2D"/>
        <w:category>
          <w:name w:val="Allmänt"/>
          <w:gallery w:val="placeholder"/>
        </w:category>
        <w:types>
          <w:type w:val="bbPlcHdr"/>
        </w:types>
        <w:behaviors>
          <w:behavior w:val="content"/>
        </w:behaviors>
        <w:guid w:val="{EDFF1204-CE2C-42FD-AC03-053DBCA2AF3B}"/>
      </w:docPartPr>
      <w:docPartBody>
        <w:p w:rsidR="00471073" w:rsidRDefault="00471073">
          <w:pPr>
            <w:pStyle w:val="11969F25D06A4F8799C32BF1F9B1CF2D"/>
          </w:pPr>
          <w:r w:rsidRPr="005A0A93">
            <w:rPr>
              <w:rStyle w:val="Platshllartext"/>
            </w:rPr>
            <w:t>Förslag till riksdagsbeslut</w:t>
          </w:r>
        </w:p>
      </w:docPartBody>
    </w:docPart>
    <w:docPart>
      <w:docPartPr>
        <w:name w:val="43EC29EFD2B3405AAA60E43881A70BA2"/>
        <w:category>
          <w:name w:val="Allmänt"/>
          <w:gallery w:val="placeholder"/>
        </w:category>
        <w:types>
          <w:type w:val="bbPlcHdr"/>
        </w:types>
        <w:behaviors>
          <w:behavior w:val="content"/>
        </w:behaviors>
        <w:guid w:val="{423FBB66-1CFE-4BC2-92E2-E6DB65EFF395}"/>
      </w:docPartPr>
      <w:docPartBody>
        <w:p w:rsidR="00471073" w:rsidRDefault="00471073">
          <w:pPr>
            <w:pStyle w:val="43EC29EFD2B3405AAA60E43881A70BA2"/>
          </w:pPr>
          <w:r w:rsidRPr="005A0A93">
            <w:rPr>
              <w:rStyle w:val="Platshllartext"/>
            </w:rPr>
            <w:t>Motivering</w:t>
          </w:r>
        </w:p>
      </w:docPartBody>
    </w:docPart>
    <w:docPart>
      <w:docPartPr>
        <w:name w:val="59C6AA45D2DC467CAB1E5917BEB80E09"/>
        <w:category>
          <w:name w:val="Allmänt"/>
          <w:gallery w:val="placeholder"/>
        </w:category>
        <w:types>
          <w:type w:val="bbPlcHdr"/>
        </w:types>
        <w:behaviors>
          <w:behavior w:val="content"/>
        </w:behaviors>
        <w:guid w:val="{80BAEBD0-9969-4F81-8853-FFE82267B717}"/>
      </w:docPartPr>
      <w:docPartBody>
        <w:p w:rsidR="00471073" w:rsidRDefault="00471073">
          <w:pPr>
            <w:pStyle w:val="59C6AA45D2DC467CAB1E5917BEB80E09"/>
          </w:pPr>
          <w:r>
            <w:rPr>
              <w:rStyle w:val="Platshllartext"/>
            </w:rPr>
            <w:t xml:space="preserve"> </w:t>
          </w:r>
        </w:p>
      </w:docPartBody>
    </w:docPart>
    <w:docPart>
      <w:docPartPr>
        <w:name w:val="D75CF303C2454D1988764AD23DB491F9"/>
        <w:category>
          <w:name w:val="Allmänt"/>
          <w:gallery w:val="placeholder"/>
        </w:category>
        <w:types>
          <w:type w:val="bbPlcHdr"/>
        </w:types>
        <w:behaviors>
          <w:behavior w:val="content"/>
        </w:behaviors>
        <w:guid w:val="{ADFC9DBD-AD3B-48D7-878C-0F47A6AB331D}"/>
      </w:docPartPr>
      <w:docPartBody>
        <w:p w:rsidR="00471073" w:rsidRDefault="00471073">
          <w:pPr>
            <w:pStyle w:val="D75CF303C2454D1988764AD23DB491F9"/>
          </w:pPr>
          <w:r>
            <w:t xml:space="preserve"> </w:t>
          </w:r>
        </w:p>
      </w:docPartBody>
    </w:docPart>
    <w:docPart>
      <w:docPartPr>
        <w:name w:val="080B5166211F462FBD0C5E89E872FEE1"/>
        <w:category>
          <w:name w:val="Allmänt"/>
          <w:gallery w:val="placeholder"/>
        </w:category>
        <w:types>
          <w:type w:val="bbPlcHdr"/>
        </w:types>
        <w:behaviors>
          <w:behavior w:val="content"/>
        </w:behaviors>
        <w:guid w:val="{82FAEBE5-B53F-423E-8D5C-193D1A80484F}"/>
      </w:docPartPr>
      <w:docPartBody>
        <w:p w:rsidR="004D25B4" w:rsidRDefault="004D2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73"/>
    <w:rsid w:val="00471073"/>
    <w:rsid w:val="004D2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69F25D06A4F8799C32BF1F9B1CF2D">
    <w:name w:val="11969F25D06A4F8799C32BF1F9B1CF2D"/>
  </w:style>
  <w:style w:type="paragraph" w:customStyle="1" w:styleId="43EC29EFD2B3405AAA60E43881A70BA2">
    <w:name w:val="43EC29EFD2B3405AAA60E43881A70BA2"/>
  </w:style>
  <w:style w:type="paragraph" w:customStyle="1" w:styleId="59C6AA45D2DC467CAB1E5917BEB80E09">
    <w:name w:val="59C6AA45D2DC467CAB1E5917BEB80E09"/>
  </w:style>
  <w:style w:type="paragraph" w:customStyle="1" w:styleId="D75CF303C2454D1988764AD23DB491F9">
    <w:name w:val="D75CF303C2454D1988764AD23DB49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036EB-135E-4A21-A09D-7095DED83BAC}"/>
</file>

<file path=customXml/itemProps2.xml><?xml version="1.0" encoding="utf-8"?>
<ds:datastoreItem xmlns:ds="http://schemas.openxmlformats.org/officeDocument/2006/customXml" ds:itemID="{F7E6A2C1-1D5B-4435-A768-940B78EC4FDF}"/>
</file>

<file path=customXml/itemProps3.xml><?xml version="1.0" encoding="utf-8"?>
<ds:datastoreItem xmlns:ds="http://schemas.openxmlformats.org/officeDocument/2006/customXml" ds:itemID="{3241D25E-5092-4DA9-9ECA-6AA07341EA37}"/>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3596</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2021 22 39 Riksrevisionens rapport om PISA undersökningen 2018</vt:lpstr>
      <vt:lpstr>
      </vt:lpstr>
    </vt:vector>
  </TitlesOfParts>
  <Company>Sveriges riksdag</Company>
  <LinksUpToDate>false</LinksUpToDate>
  <CharactersWithSpaces>4197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