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98CEEC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D6828" w:rsidRDefault="003D6828" w14:paraId="4EB14F0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04555E4F4A42FFACFBB2A02D707C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f98cdc2-ac65-4a3b-b41d-1fd118da230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se över möjligheterna till större satsningar när det gäller infrastruktur framför allt på vägar till och från Sälen/Idreområdet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8659B15E994AF79E3CBC2E729A070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D3B38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33CA0" w:rsidP="00D33CA0" w:rsidRDefault="008F3F32" w14:paraId="54447350" w14:textId="77777777">
      <w:pPr>
        <w:pStyle w:val="Normalwebb"/>
        <w:shd w:val="clear" w:color="auto" w:fill="FFFFFF"/>
        <w:ind w:firstLine="0"/>
        <w:textAlignment w:val="baseline"/>
        <w:rPr>
          <w:rFonts w:eastAsia="Times New Roman" w:asciiTheme="minorHAnsi" w:hAnsiTheme="minorHAnsi" w:cstheme="minorHAnsi"/>
          <w:color w:val="1B1B1B"/>
          <w:kern w:val="0"/>
          <w:lang w:eastAsia="sv-SE"/>
          <w14:numSpacing w14:val="default"/>
        </w:rPr>
      </w:pPr>
      <w:r w:rsidRPr="00D33CA0">
        <w:rPr>
          <w:rFonts w:eastAsia="Times New Roman" w:asciiTheme="minorHAnsi" w:hAnsiTheme="minorHAnsi" w:cstheme="minorHAnsi"/>
          <w:color w:val="1B1B1B"/>
          <w:kern w:val="0"/>
          <w:lang w:eastAsia="sv-SE"/>
          <w14:numSpacing w14:val="default"/>
        </w:rPr>
        <w:t xml:space="preserve">Dalarna är ett av landets i särklass största </w:t>
      </w:r>
      <w:proofErr w:type="spellStart"/>
      <w:r w:rsidRPr="00D33CA0">
        <w:rPr>
          <w:rFonts w:eastAsia="Times New Roman" w:asciiTheme="minorHAnsi" w:hAnsiTheme="minorHAnsi" w:cstheme="minorHAnsi"/>
          <w:color w:val="1B1B1B"/>
          <w:kern w:val="0"/>
          <w:lang w:eastAsia="sv-SE"/>
          <w14:numSpacing w14:val="default"/>
        </w:rPr>
        <w:t>besökslän</w:t>
      </w:r>
      <w:proofErr w:type="spellEnd"/>
      <w:r w:rsidRPr="00D33CA0">
        <w:rPr>
          <w:rFonts w:eastAsia="Times New Roman" w:asciiTheme="minorHAnsi" w:hAnsiTheme="minorHAnsi" w:cstheme="minorHAnsi"/>
          <w:color w:val="1B1B1B"/>
          <w:kern w:val="0"/>
          <w:lang w:eastAsia="sv-SE"/>
          <w14:numSpacing w14:val="default"/>
        </w:rPr>
        <w:t xml:space="preserve"> utanför storstadsregionerna Stockholm och Göteborg. Sälenfjällen och Idre–</w:t>
      </w:r>
      <w:proofErr w:type="spellStart"/>
      <w:r w:rsidRPr="00D33CA0">
        <w:rPr>
          <w:rFonts w:eastAsia="Times New Roman" w:asciiTheme="minorHAnsi" w:hAnsiTheme="minorHAnsi" w:cstheme="minorHAnsi"/>
          <w:color w:val="1B1B1B"/>
          <w:kern w:val="0"/>
          <w:lang w:eastAsia="sv-SE"/>
          <w14:numSpacing w14:val="default"/>
        </w:rPr>
        <w:t>Grövelsjöfjällen</w:t>
      </w:r>
      <w:proofErr w:type="spellEnd"/>
      <w:r w:rsidRPr="00D33CA0">
        <w:rPr>
          <w:rFonts w:eastAsia="Times New Roman" w:asciiTheme="minorHAnsi" w:hAnsiTheme="minorHAnsi" w:cstheme="minorHAnsi"/>
          <w:color w:val="1B1B1B"/>
          <w:kern w:val="0"/>
          <w:lang w:eastAsia="sv-SE"/>
          <w14:numSpacing w14:val="default"/>
        </w:rPr>
        <w:t xml:space="preserve"> är Europas största vinterturismområde där sommarturismen hela tiden ökar. Under högsäsong rör sig över 100 000 besökare varje vecka i vägtransportsystemet till Sälenfjällen. Detta innebär stora belastningar i vägtransportsystemet längs de olika vägarna från framför allt Mälardalen och Stockholmsregionen genom Dalarna.</w:t>
      </w:r>
    </w:p>
    <w:p xmlns:w14="http://schemas.microsoft.com/office/word/2010/wordml" w:rsidR="00D33CA0" w:rsidP="00D33CA0" w:rsidRDefault="008F3F32" w14:paraId="15444738" w14:textId="77777777">
      <w:pPr>
        <w:rPr>
          <w:rFonts w:eastAsia="Times New Roman"/>
          <w:lang w:eastAsia="sv-SE"/>
        </w:rPr>
      </w:pPr>
      <w:r w:rsidRPr="00D33CA0">
        <w:rPr>
          <w:rFonts w:eastAsia="Times New Roman"/>
          <w:lang w:eastAsia="sv-SE"/>
        </w:rPr>
        <w:t>Vi har Västerdalsvägen och vi har vägen upp mot nor</w:t>
      </w:r>
      <w:r w:rsidRPr="00D33CA0" w:rsidR="00A85BDF">
        <w:rPr>
          <w:rFonts w:eastAsia="Times New Roman"/>
          <w:lang w:eastAsia="sv-SE"/>
        </w:rPr>
        <w:t>dligaste</w:t>
      </w:r>
      <w:r w:rsidRPr="00D33CA0">
        <w:rPr>
          <w:rFonts w:eastAsia="Times New Roman"/>
          <w:lang w:eastAsia="sv-SE"/>
        </w:rPr>
        <w:t xml:space="preserve"> Dalarna, Älvdalen och Idre. Båda dessa vägar är vägar som används flitigt av turister. Vi vet hur stora turist</w:t>
      </w:r>
      <w:r w:rsidRPr="00D33CA0">
        <w:rPr>
          <w:rFonts w:eastAsia="Times New Roman"/>
          <w:lang w:eastAsia="sv-SE"/>
        </w:rPr>
        <w:softHyphen/>
        <w:t>strömmar som finns till både Sälen och Idre och de ökar. Det är viktigt att vi har goda kommunikationer dit och i o med det måste investeringarna öka.</w:t>
      </w:r>
    </w:p>
    <w:p xmlns:w14="http://schemas.microsoft.com/office/word/2010/wordml" w:rsidR="00D33CA0" w:rsidP="00D33CA0" w:rsidRDefault="008F3F32" w14:paraId="5B2A6567" w14:textId="77777777">
      <w:pPr>
        <w:rPr>
          <w:rFonts w:eastAsia="Times New Roman"/>
          <w:lang w:eastAsia="sv-SE"/>
        </w:rPr>
      </w:pP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Dalarna har dock landets femte sämsta vägar, enligt Transportföretagen som har sammanställt data från Trafikverket. Kampen om investeringarna är en hård kamp. 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lastRenderedPageBreak/>
        <w:t>Oftast vinner tyvärr storstäderna och de större regionerna dragkampen om dessa investeringar.</w:t>
      </w:r>
    </w:p>
    <w:p xmlns:w14="http://schemas.microsoft.com/office/word/2010/wordml" w:rsidRPr="00D33CA0" w:rsidR="008D5D3C" w:rsidP="00D33CA0" w:rsidRDefault="008F3F32" w14:paraId="4D4C7585" w14:textId="6C7838DD">
      <w:pPr>
        <w:rPr>
          <w:rFonts w:eastAsia="Times New Roman"/>
          <w:lang w:eastAsia="sv-SE"/>
        </w:rPr>
      </w:pP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Det är dock så att för ett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attraktivt </w:t>
      </w:r>
      <w:proofErr w:type="spellStart"/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>turistlän</w:t>
      </w:r>
      <w:proofErr w:type="spellEnd"/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är det viktigt med bra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vägar och 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kommunikationer som även nyttjas </w:t>
      </w:r>
      <w:r w:rsidRPr="00D33CA0" w:rsidR="00A85BDF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och 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>belastas i stor grad av övriga Sverige</w:t>
      </w:r>
      <w:r w:rsidRPr="00D33CA0" w:rsidR="00A85BDF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. Därför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>måste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investeringarna öka inte minst ur ett trafiksäkerhetsperspektiv. Turismen i Dalarna i stort omsätter 12 miljarder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kronor (2024) vilket en stor del tillfaller staten i exempelvis </w:t>
      </w:r>
      <w:r w:rsidRPr="00D33CA0" w:rsidR="00A85BDF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form av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moms. Det är dags för staten att betala tillbaka i form av satsningar på infrastruktur till och från Sälen/ Idre området. </w:t>
      </w:r>
    </w:p>
    <w:p xmlns:w14="http://schemas.microsoft.com/office/word/2010/wordml" w:rsidRPr="00D33CA0" w:rsidR="008F3F32" w:rsidP="008F3F32" w:rsidRDefault="008F3F32" w14:paraId="71F5B503" w14:textId="77777777">
      <w:pPr>
        <w:shd w:val="clear" w:color="auto" w:fill="FFFFFF"/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 w:line="240" w:lineRule="auto"/>
        <w:ind w:firstLine="0"/>
        <w:textAlignment w:val="baseline"/>
        <w:rPr>
          <w:rFonts w:eastAsia="Times New Roman" w:cstheme="minorHAnsi"/>
          <w:color w:val="1B1B1B"/>
          <w:kern w:val="0"/>
          <w:lang w:eastAsia="sv-SE"/>
          <w14:numSpacing w14:val="default"/>
        </w:rPr>
      </w:pP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> </w:t>
      </w:r>
    </w:p>
    <w:p xmlns:w14="http://schemas.microsoft.com/office/word/2010/wordml" w:rsidRPr="00422B9E" w:rsidR="00422B9E" w:rsidP="008E0FE2" w:rsidRDefault="00422B9E" w14:paraId="33E31FBA" w14:textId="32642E9B">
      <w:pPr>
        <w:pStyle w:val="Normalutanindragellerluft"/>
      </w:pPr>
    </w:p>
    <w:p xmlns:w14="http://schemas.microsoft.com/office/word/2010/wordml" w:rsidR="00BB6339" w:rsidP="008E0FE2" w:rsidRDefault="00BB6339" w14:paraId="2B44DF7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D7BDFD5F8543D8A43A2AB3B3B61E86"/>
        </w:placeholder>
      </w:sdtPr>
      <w:sdtEndPr/>
      <w:sdtContent>
        <w:p xmlns:w14="http://schemas.microsoft.com/office/word/2010/wordml" w:rsidR="003D6828" w:rsidP="003D6828" w:rsidRDefault="003D6828" w14:paraId="74F0ACD9" w14:textId="77777777">
          <w:pPr/>
          <w:r/>
        </w:p>
        <w:p xmlns:w14="http://schemas.microsoft.com/office/word/2010/wordml" w:rsidR="003D6828" w:rsidP="003D6828" w:rsidRDefault="003D6828" w14:paraId="1918D8A3" w14:textId="0FCC30F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Höglund (M)</w:t>
            </w:r>
          </w:p>
        </w:tc>
      </w:tr>
    </w:tbl>
    <w:p xmlns:w14="http://schemas.microsoft.com/office/word/2010/wordml" w:rsidRPr="008E0FE2" w:rsidR="004801AC" w:rsidP="00DF3554" w:rsidRDefault="004801AC" w14:paraId="48BB2544" w14:textId="693BA593"/>
    <w:sectPr w:rsidRPr="008E0FE2" w:rsidR="004801AC" w:rsidSect="00D33CA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FE07" w14:textId="77777777" w:rsidR="00F725A9" w:rsidRDefault="00F725A9" w:rsidP="000C1CAD">
      <w:pPr>
        <w:spacing w:line="240" w:lineRule="auto"/>
      </w:pPr>
      <w:r>
        <w:separator/>
      </w:r>
    </w:p>
  </w:endnote>
  <w:endnote w:type="continuationSeparator" w:id="0">
    <w:p w14:paraId="09ABD987" w14:textId="77777777" w:rsidR="00F725A9" w:rsidRDefault="00F725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0D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96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5E27" w14:textId="44B81D75" w:rsidR="00262EA3" w:rsidRPr="003D6828" w:rsidRDefault="00262EA3" w:rsidP="003D68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9513" w14:textId="77777777" w:rsidR="00F725A9" w:rsidRDefault="00F725A9" w:rsidP="000C1CAD">
      <w:pPr>
        <w:spacing w:line="240" w:lineRule="auto"/>
      </w:pPr>
      <w:r>
        <w:separator/>
      </w:r>
    </w:p>
  </w:footnote>
  <w:footnote w:type="continuationSeparator" w:id="0">
    <w:p w14:paraId="2C641C6B" w14:textId="77777777" w:rsidR="00F725A9" w:rsidRDefault="00F725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A545C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526994" wp14:anchorId="76E69E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6828" w14:paraId="581AB73D" w14:textId="02D942F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76E6B98B734741A1E81E6F88D795CA"/>
                              </w:placeholder>
                              <w:text/>
                            </w:sdtPr>
                            <w:sdtEndPr/>
                            <w:sdtContent>
                              <w:r w:rsidR="008F3F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899036014E4F5CBA47DD8F51C8D9E7"/>
                              </w:placeholder>
                              <w:text/>
                            </w:sdtPr>
                            <w:sdtEndPr/>
                            <w:sdtContent>
                              <w:r w:rsidR="00D33CA0">
                                <w:t>1221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E69E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D6828" w14:paraId="581AB73D" w14:textId="02D942F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76E6B98B734741A1E81E6F88D795CA"/>
                        </w:placeholder>
                        <w:text/>
                      </w:sdtPr>
                      <w:sdtEndPr/>
                      <w:sdtContent>
                        <w:r w:rsidR="008F3F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899036014E4F5CBA47DD8F51C8D9E7"/>
                        </w:placeholder>
                        <w:text/>
                      </w:sdtPr>
                      <w:sdtEndPr/>
                      <w:sdtContent>
                        <w:r w:rsidR="00D33CA0">
                          <w:t>1221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71A6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C7596D8" w14:textId="77777777">
    <w:pPr>
      <w:jc w:val="right"/>
    </w:pPr>
  </w:p>
  <w:p w:rsidR="00262EA3" w:rsidP="00776B74" w:rsidRDefault="00262EA3" w14:paraId="162883F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D6828" w14:paraId="7E7F9E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CBD0EB" wp14:anchorId="5CA902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6828" w14:paraId="00E39691" w14:textId="5F2D67E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F3F3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3CA0">
          <w:t>1221</w:t>
        </w:r>
      </w:sdtContent>
    </w:sdt>
  </w:p>
  <w:p w:rsidRPr="008227B3" w:rsidR="00262EA3" w:rsidP="008227B3" w:rsidRDefault="003D6828" w14:paraId="3613DB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6828" w14:paraId="32EA81C7" w14:textId="6F4539F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:1778</w:t>
        </w:r>
      </w:sdtContent>
    </w:sdt>
  </w:p>
  <w:p w:rsidR="00262EA3" w:rsidP="00E03A3D" w:rsidRDefault="003D6828" w14:paraId="69817593" w14:textId="0A49D2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76E6B98B734741A1E81E6F88D795CA"/>
        </w:placeholder>
        <w15:appearance w15:val="hidden"/>
        <w:text/>
      </w:sdtPr>
      <w:sdtEndPr/>
      <w:sdtContent>
        <w:r>
          <w:t>av Crister Carlsson och Malin Höglund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F899036014E4F5CBA47DD8F51C8D9E7"/>
      </w:placeholder>
      <w:text/>
    </w:sdtPr>
    <w:sdtEndPr/>
    <w:sdtContent>
      <w:p w:rsidR="00262EA3" w:rsidP="00283E0F" w:rsidRDefault="008D5D3C" w14:paraId="268870C8" w14:textId="40D10ED6">
        <w:pPr>
          <w:pStyle w:val="FSHRub2"/>
        </w:pPr>
        <w:r>
          <w:t>Infrastruktursatsningar till och från Sälen/Idreområdet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5B5D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F3F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828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A35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D3C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3F3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BDF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0E0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CA0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5A9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5FC45"/>
  <w15:chartTrackingRefBased/>
  <w15:docId w15:val="{ED0B4105-414C-4F6E-900C-AB7CE58C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4555E4F4A42FFACFBB2A02D707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CD23A-BF37-419A-B623-46B0C4A93243}"/>
      </w:docPartPr>
      <w:docPartBody>
        <w:p w:rsidR="00AF393F" w:rsidRDefault="00D24E04">
          <w:pPr>
            <w:pStyle w:val="3404555E4F4A42FFACFBB2A02D707C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9367D63C724058A5347A4392B5C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68F31-B164-46D8-8CDC-A42BFB9F6140}"/>
      </w:docPartPr>
      <w:docPartBody>
        <w:p w:rsidR="00AF393F" w:rsidRDefault="00D24E04">
          <w:pPr>
            <w:pStyle w:val="D29367D63C724058A5347A4392B5CC3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18659B15E994AF79E3CBC2E729A0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8A3EB-15B3-405A-9EAC-B8AFE6820100}"/>
      </w:docPartPr>
      <w:docPartBody>
        <w:p w:rsidR="00AF393F" w:rsidRDefault="00D24E04">
          <w:pPr>
            <w:pStyle w:val="018659B15E994AF79E3CBC2E729A07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D7BDFD5F8543D8A43A2AB3B3B61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9A896-97A3-4B43-86B7-22B16D98E577}"/>
      </w:docPartPr>
      <w:docPartBody>
        <w:p w:rsidR="00AF393F" w:rsidRDefault="00D24E04">
          <w:pPr>
            <w:pStyle w:val="28D7BDFD5F8543D8A43A2AB3B3B61E8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576E6B98B734741A1E81E6F88D79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D1CEA-A900-4871-ADAA-71B49BB95D19}"/>
      </w:docPartPr>
      <w:docPartBody>
        <w:p w:rsidR="00AF393F" w:rsidRDefault="00D24E04">
          <w:pPr>
            <w:pStyle w:val="3576E6B98B734741A1E81E6F88D795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899036014E4F5CBA47DD8F51C8D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93558-063F-470E-BC5B-60BE1A0692F0}"/>
      </w:docPartPr>
      <w:docPartBody>
        <w:p w:rsidR="00AF393F" w:rsidRDefault="00D24E04">
          <w:pPr>
            <w:pStyle w:val="7F899036014E4F5CBA47DD8F51C8D9E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3F"/>
    <w:rsid w:val="00AF393F"/>
    <w:rsid w:val="00D2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04555E4F4A42FFACFBB2A02D707C8B">
    <w:name w:val="3404555E4F4A42FFACFBB2A02D707C8B"/>
  </w:style>
  <w:style w:type="paragraph" w:customStyle="1" w:styleId="D29367D63C724058A5347A4392B5CC38">
    <w:name w:val="D29367D63C724058A5347A4392B5CC38"/>
  </w:style>
  <w:style w:type="paragraph" w:customStyle="1" w:styleId="018659B15E994AF79E3CBC2E729A070D">
    <w:name w:val="018659B15E994AF79E3CBC2E729A070D"/>
  </w:style>
  <w:style w:type="paragraph" w:customStyle="1" w:styleId="28D7BDFD5F8543D8A43A2AB3B3B61E86">
    <w:name w:val="28D7BDFD5F8543D8A43A2AB3B3B61E86"/>
  </w:style>
  <w:style w:type="paragraph" w:customStyle="1" w:styleId="3576E6B98B734741A1E81E6F88D795CA">
    <w:name w:val="3576E6B98B734741A1E81E6F88D795CA"/>
  </w:style>
  <w:style w:type="paragraph" w:customStyle="1" w:styleId="7F899036014E4F5CBA47DD8F51C8D9E7">
    <w:name w:val="7F899036014E4F5CBA47DD8F51C8D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2AF90-964A-4A98-8F08-BEA7F8D62494}"/>
</file>

<file path=customXml/itemProps2.xml><?xml version="1.0" encoding="utf-8"?>
<ds:datastoreItem xmlns:ds="http://schemas.openxmlformats.org/officeDocument/2006/customXml" ds:itemID="{31961BB9-D73F-4886-8D2F-D6B6C0F761CC}"/>
</file>

<file path=customXml/itemProps3.xml><?xml version="1.0" encoding="utf-8"?>
<ds:datastoreItem xmlns:ds="http://schemas.openxmlformats.org/officeDocument/2006/customXml" ds:itemID="{323993F9-85AD-4422-8BA9-1F60F611FEB4}"/>
</file>

<file path=customXml/itemProps4.xml><?xml version="1.0" encoding="utf-8"?>
<ds:datastoreItem xmlns:ds="http://schemas.openxmlformats.org/officeDocument/2006/customXml" ds:itemID="{322FB7B7-0BE2-4291-A2C1-D5DA842F7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1582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Infrastruktursatsningar till och från Sälen Idre området</vt:lpstr>
      <vt:lpstr>
      </vt:lpstr>
    </vt:vector>
  </TitlesOfParts>
  <Company>Sveriges riksdag</Company>
  <LinksUpToDate>false</LinksUpToDate>
  <CharactersWithSpaces>1847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