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E056B">
        <w:tblPrEx>
          <w:tblCellMar>
            <w:top w:w="0" w:type="dxa"/>
            <w:bottom w:w="0" w:type="dxa"/>
          </w:tblCellMar>
        </w:tblPrEx>
        <w:trPr>
          <w:cantSplit/>
          <w:trHeight w:val="1720"/>
        </w:trPr>
        <w:tc>
          <w:tcPr>
            <w:tcW w:w="6024" w:type="dxa"/>
            <w:gridSpan w:val="2"/>
          </w:tcPr>
          <w:p w:rsidR="00381927" w:rsidRPr="008E056B" w:rsidRDefault="00381927">
            <w:pPr>
              <w:pStyle w:val="HuvudRubrik"/>
            </w:pPr>
            <w:r w:rsidRPr="008E056B">
              <w:t>Miljö- och jordbruksutskottets betänkande</w:t>
            </w:r>
          </w:p>
          <w:p w:rsidR="00381927" w:rsidRPr="008E056B" w:rsidRDefault="00381927">
            <w:pPr>
              <w:pStyle w:val="HuvudRubrikRad2"/>
            </w:pPr>
            <w:bookmarkStart w:id="0" w:name="BetänkandeNr"/>
            <w:bookmarkEnd w:id="0"/>
            <w:r w:rsidRPr="008E056B">
              <w:t>2002/03:MJU3</w:t>
            </w:r>
          </w:p>
        </w:tc>
        <w:tc>
          <w:tcPr>
            <w:tcW w:w="1418" w:type="dxa"/>
            <w:tcBorders>
              <w:bottom w:val="nil"/>
            </w:tcBorders>
          </w:tcPr>
          <w:p w:rsidR="00381927" w:rsidRPr="008E056B" w:rsidRDefault="008E056B">
            <w:pPr>
              <w:spacing w:line="230" w:lineRule="auto"/>
              <w:jc w:val="center"/>
            </w:pPr>
            <w:r w:rsidRPr="008E056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81927" w:rsidRPr="008E056B" w:rsidRDefault="00381927">
            <w:pPr>
              <w:pStyle w:val="Normaltindrag"/>
              <w:jc w:val="center"/>
            </w:pPr>
          </w:p>
          <w:p w:rsidR="00381927" w:rsidRPr="008E056B" w:rsidRDefault="00381927">
            <w:pPr>
              <w:pStyle w:val="StatusSida1"/>
            </w:pPr>
          </w:p>
          <w:p w:rsidR="00381927" w:rsidRPr="008E056B" w:rsidRDefault="00381927">
            <w:pPr>
              <w:pStyle w:val="UtskriftsdatumSida1"/>
              <w:framePr w:wrap="around"/>
            </w:pPr>
          </w:p>
        </w:tc>
      </w:tr>
      <w:tr w:rsidR="00000000" w:rsidRPr="008E056B">
        <w:tblPrEx>
          <w:tblCellMar>
            <w:top w:w="0" w:type="dxa"/>
            <w:bottom w:w="0" w:type="dxa"/>
          </w:tblCellMar>
        </w:tblPrEx>
        <w:trPr>
          <w:cantSplit/>
        </w:trPr>
        <w:tc>
          <w:tcPr>
            <w:tcW w:w="6024" w:type="dxa"/>
            <w:gridSpan w:val="2"/>
            <w:tcBorders>
              <w:bottom w:val="single" w:sz="4" w:space="0" w:color="auto"/>
            </w:tcBorders>
          </w:tcPr>
          <w:p w:rsidR="00381927" w:rsidRPr="008E056B" w:rsidRDefault="00381927">
            <w:pPr>
              <w:pStyle w:val="DokumentRubrik"/>
              <w:rPr>
                <w:noProof w:val="0"/>
              </w:rPr>
            </w:pPr>
            <w:bookmarkStart w:id="1" w:name="Huvudrubrik"/>
            <w:bookmarkEnd w:id="1"/>
            <w:r w:rsidRPr="008E056B">
              <w:rPr>
                <w:noProof w:val="0"/>
              </w:rPr>
              <w:t>Mottagning av avfall i hamnar</w:t>
            </w:r>
          </w:p>
        </w:tc>
        <w:tc>
          <w:tcPr>
            <w:tcW w:w="1418" w:type="dxa"/>
            <w:tcBorders>
              <w:bottom w:val="nil"/>
            </w:tcBorders>
          </w:tcPr>
          <w:p w:rsidR="00381927" w:rsidRPr="008E056B" w:rsidRDefault="00381927"/>
        </w:tc>
      </w:tr>
      <w:tr w:rsidR="00000000" w:rsidRPr="008E056B">
        <w:tblPrEx>
          <w:tblCellMar>
            <w:top w:w="0" w:type="dxa"/>
            <w:bottom w:w="0" w:type="dxa"/>
          </w:tblCellMar>
        </w:tblPrEx>
        <w:trPr>
          <w:cantSplit/>
          <w:trHeight w:hRule="exact" w:val="360"/>
        </w:trPr>
        <w:tc>
          <w:tcPr>
            <w:tcW w:w="3012" w:type="dxa"/>
          </w:tcPr>
          <w:p w:rsidR="00381927" w:rsidRPr="008E056B" w:rsidRDefault="00381927"/>
        </w:tc>
        <w:tc>
          <w:tcPr>
            <w:tcW w:w="3012" w:type="dxa"/>
          </w:tcPr>
          <w:p w:rsidR="00381927" w:rsidRPr="008E056B" w:rsidRDefault="00381927"/>
        </w:tc>
        <w:tc>
          <w:tcPr>
            <w:tcW w:w="1418" w:type="dxa"/>
          </w:tcPr>
          <w:p w:rsidR="00381927" w:rsidRPr="008E056B" w:rsidRDefault="00381927"/>
        </w:tc>
      </w:tr>
    </w:tbl>
    <w:p w:rsidR="00381927" w:rsidRPr="008E056B" w:rsidRDefault="00381927">
      <w:pPr>
        <w:pStyle w:val="Rubrik1"/>
        <w:spacing w:after="180"/>
        <w:rPr>
          <w:noProof w:val="0"/>
        </w:rPr>
      </w:pPr>
      <w:bookmarkStart w:id="2" w:name="_Toc23237411"/>
      <w:r w:rsidRPr="008E056B">
        <w:rPr>
          <w:noProof w:val="0"/>
        </w:rPr>
        <w:t>Sammanfattning</w:t>
      </w:r>
      <w:bookmarkEnd w:id="2"/>
    </w:p>
    <w:p w:rsidR="00381927" w:rsidRPr="008E056B" w:rsidRDefault="00381927">
      <w:bookmarkStart w:id="3" w:name="TextStart"/>
      <w:bookmarkEnd w:id="3"/>
      <w:r w:rsidRPr="008E056B">
        <w:t>I betänkandet behandlar utskottet proposition 2001/02:181 Mottagning av avfall i hamnar. Propositionen innehåller lagändringar för att genomföra Europaparlamentets och rådets direktiv 2000/59/EG om mottagningsanor</w:t>
      </w:r>
      <w:r w:rsidRPr="008E056B">
        <w:t>d</w:t>
      </w:r>
      <w:r w:rsidRPr="008E056B">
        <w:t>ningar i hamn för fartygsgenererat avfall och lastrester, det s.k. mottagning</w:t>
      </w:r>
      <w:r w:rsidRPr="008E056B">
        <w:t>s</w:t>
      </w:r>
      <w:r w:rsidRPr="008E056B">
        <w:t>direktivet. Bestämmelserna föreslås införas i lagen (1980:424) om åtgärder mot förorening från fartyg och tullagen (2000:1281). Utskottet föreslår att riksdagen antar förslagen.</w:t>
      </w:r>
    </w:p>
    <w:p w:rsidR="00381927" w:rsidRPr="008E056B" w:rsidRDefault="00381927">
      <w:pPr>
        <w:pStyle w:val="Normaltindrag"/>
      </w:pPr>
    </w:p>
    <w:p w:rsidR="00381927" w:rsidRPr="008E056B" w:rsidRDefault="00381927">
      <w:pPr>
        <w:pStyle w:val="Normaltindrag"/>
        <w:sectPr w:rsidR="00000000" w:rsidRPr="008E056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81927" w:rsidRPr="008E056B" w:rsidRDefault="00381927">
      <w:pPr>
        <w:pStyle w:val="Rubrik1"/>
        <w:rPr>
          <w:noProof w:val="0"/>
        </w:rPr>
      </w:pPr>
      <w:bookmarkStart w:id="4" w:name="_Toc23237412"/>
      <w:r w:rsidRPr="008E056B">
        <w:rPr>
          <w:noProof w:val="0"/>
        </w:rPr>
        <w:lastRenderedPageBreak/>
        <w:t>Innehållsförteckning</w:t>
      </w:r>
      <w:bookmarkEnd w:id="4"/>
    </w:p>
    <w:p w:rsidR="00381927" w:rsidRPr="008E056B" w:rsidRDefault="00381927">
      <w:pPr>
        <w:pStyle w:val="Innehll1"/>
      </w:pPr>
      <w:r w:rsidRPr="008E056B">
        <w:t>Sammanfattning</w:t>
      </w:r>
      <w:r w:rsidRPr="008E056B">
        <w:tab/>
        <w:t>1</w:t>
      </w:r>
    </w:p>
    <w:p w:rsidR="00381927" w:rsidRPr="008E056B" w:rsidRDefault="00381927">
      <w:pPr>
        <w:pStyle w:val="Innehll1"/>
      </w:pPr>
      <w:r w:rsidRPr="008E056B">
        <w:t>Innehållsförteckning</w:t>
      </w:r>
      <w:r w:rsidRPr="008E056B">
        <w:tab/>
        <w:t>2</w:t>
      </w:r>
    </w:p>
    <w:p w:rsidR="00381927" w:rsidRPr="008E056B" w:rsidRDefault="00381927">
      <w:pPr>
        <w:pStyle w:val="Innehll1"/>
      </w:pPr>
      <w:r w:rsidRPr="008E056B">
        <w:t>Utskottets förslag till riksdagsbeslut</w:t>
      </w:r>
      <w:r w:rsidRPr="008E056B">
        <w:tab/>
        <w:t>3</w:t>
      </w:r>
    </w:p>
    <w:p w:rsidR="00381927" w:rsidRPr="008E056B" w:rsidRDefault="00381927">
      <w:pPr>
        <w:pStyle w:val="Innehll1"/>
      </w:pPr>
      <w:r w:rsidRPr="008E056B">
        <w:t>Redogörelse för ärendet</w:t>
      </w:r>
      <w:r w:rsidRPr="008E056B">
        <w:tab/>
        <w:t>4</w:t>
      </w:r>
    </w:p>
    <w:p w:rsidR="00381927" w:rsidRPr="008E056B" w:rsidRDefault="00381927">
      <w:pPr>
        <w:pStyle w:val="Innehll2"/>
      </w:pPr>
      <w:r w:rsidRPr="008E056B">
        <w:t>Ärendet och dess beredning</w:t>
      </w:r>
      <w:r w:rsidRPr="008E056B">
        <w:tab/>
        <w:t>4</w:t>
      </w:r>
    </w:p>
    <w:p w:rsidR="00381927" w:rsidRPr="008E056B" w:rsidRDefault="00381927">
      <w:pPr>
        <w:pStyle w:val="Innehll2"/>
      </w:pPr>
      <w:r w:rsidRPr="008E056B">
        <w:t>Propositionens huvudsakliga innehåll</w:t>
      </w:r>
      <w:r w:rsidRPr="008E056B">
        <w:tab/>
        <w:t>4</w:t>
      </w:r>
    </w:p>
    <w:p w:rsidR="00381927" w:rsidRPr="008E056B" w:rsidRDefault="00381927">
      <w:pPr>
        <w:pStyle w:val="Innehll1"/>
      </w:pPr>
      <w:r w:rsidRPr="008E056B">
        <w:t>Utskottets överväganden</w:t>
      </w:r>
      <w:r w:rsidRPr="008E056B">
        <w:tab/>
        <w:t>5</w:t>
      </w:r>
    </w:p>
    <w:p w:rsidR="00381927" w:rsidRPr="008E056B" w:rsidRDefault="00381927">
      <w:pPr>
        <w:pStyle w:val="Innehll2"/>
      </w:pPr>
      <w:r w:rsidRPr="008E056B">
        <w:t>Bakgrund</w:t>
      </w:r>
      <w:r w:rsidRPr="008E056B">
        <w:tab/>
        <w:t>5</w:t>
      </w:r>
    </w:p>
    <w:p w:rsidR="00381927" w:rsidRPr="008E056B" w:rsidRDefault="00381927">
      <w:pPr>
        <w:pStyle w:val="Innehll2"/>
      </w:pPr>
      <w:r w:rsidRPr="008E056B">
        <w:t>Skadestånd vid onödig försening</w:t>
      </w:r>
      <w:r w:rsidRPr="008E056B">
        <w:tab/>
        <w:t>5</w:t>
      </w:r>
    </w:p>
    <w:p w:rsidR="00381927" w:rsidRPr="008E056B" w:rsidRDefault="00381927">
      <w:pPr>
        <w:pStyle w:val="Innehll2"/>
      </w:pPr>
      <w:r w:rsidRPr="008E056B">
        <w:t>Kvarhållande av fartyg som inte lämnat avfall</w:t>
      </w:r>
      <w:r w:rsidRPr="008E056B">
        <w:tab/>
        <w:t>7</w:t>
      </w:r>
    </w:p>
    <w:p w:rsidR="00381927" w:rsidRPr="008E056B" w:rsidRDefault="00381927">
      <w:pPr>
        <w:pStyle w:val="Innehll2"/>
      </w:pPr>
      <w:r w:rsidRPr="008E056B">
        <w:t>Övergång till fri omsättning</w:t>
      </w:r>
      <w:r w:rsidRPr="008E056B">
        <w:tab/>
        <w:t>8</w:t>
      </w:r>
    </w:p>
    <w:p w:rsidR="00381927" w:rsidRPr="008E056B" w:rsidRDefault="00381927">
      <w:pPr>
        <w:pStyle w:val="Innehll1"/>
      </w:pPr>
      <w:r w:rsidRPr="008E056B">
        <w:t>Bilaga 1</w:t>
      </w:r>
    </w:p>
    <w:p w:rsidR="00381927" w:rsidRPr="008E056B" w:rsidRDefault="00381927">
      <w:pPr>
        <w:pStyle w:val="Innehll1"/>
      </w:pPr>
      <w:r w:rsidRPr="008E056B">
        <w:t>Förteckning över behandlade förslag</w:t>
      </w:r>
      <w:r w:rsidRPr="008E056B">
        <w:tab/>
        <w:t>9</w:t>
      </w:r>
    </w:p>
    <w:p w:rsidR="00381927" w:rsidRPr="008E056B" w:rsidRDefault="00381927">
      <w:pPr>
        <w:pStyle w:val="Innehll2"/>
      </w:pPr>
      <w:r w:rsidRPr="008E056B">
        <w:t>Propositionen</w:t>
      </w:r>
      <w:r w:rsidRPr="008E056B">
        <w:tab/>
        <w:t>9</w:t>
      </w:r>
    </w:p>
    <w:p w:rsidR="00381927" w:rsidRPr="008E056B" w:rsidRDefault="00381927">
      <w:pPr>
        <w:pStyle w:val="Innehll1"/>
      </w:pPr>
      <w:r w:rsidRPr="008E056B">
        <w:t>Bilaga 2</w:t>
      </w:r>
    </w:p>
    <w:p w:rsidR="00381927" w:rsidRPr="008E056B" w:rsidRDefault="00381927">
      <w:pPr>
        <w:pStyle w:val="Innehll1"/>
      </w:pPr>
      <w:r w:rsidRPr="008E056B">
        <w:t>Regeringens lagförslag</w:t>
      </w:r>
      <w:r w:rsidRPr="008E056B">
        <w:tab/>
        <w:t>10</w:t>
      </w:r>
    </w:p>
    <w:p w:rsidR="00381927" w:rsidRPr="008E056B" w:rsidRDefault="00381927">
      <w:pPr>
        <w:pStyle w:val="Innehll2"/>
      </w:pPr>
      <w:r w:rsidRPr="008E056B">
        <w:t>1  Förslag till lag om ändring i lagen (1980:424) om åtgärder mot förorening för fartyg</w:t>
      </w:r>
      <w:r w:rsidRPr="008E056B">
        <w:tab/>
        <w:t>10</w:t>
      </w:r>
    </w:p>
    <w:p w:rsidR="00381927" w:rsidRPr="008E056B" w:rsidRDefault="00381927">
      <w:pPr>
        <w:pStyle w:val="Innehll2"/>
      </w:pPr>
      <w:r w:rsidRPr="008E056B">
        <w:t>2  Förslag till lag om ändring i tullagen (2000:1281)</w:t>
      </w:r>
      <w:r w:rsidRPr="008E056B">
        <w:tab/>
        <w:t>13</w:t>
      </w:r>
    </w:p>
    <w:p w:rsidR="00381927" w:rsidRPr="008E056B" w:rsidRDefault="00381927"/>
    <w:p w:rsidR="00381927" w:rsidRPr="008E056B" w:rsidRDefault="00381927">
      <w:pPr>
        <w:pStyle w:val="Normaltindrag"/>
        <w:sectPr w:rsidR="00000000" w:rsidRPr="008E056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81927" w:rsidRPr="008E056B" w:rsidRDefault="00381927">
      <w:pPr>
        <w:pStyle w:val="Rubrik1"/>
        <w:rPr>
          <w:noProof w:val="0"/>
        </w:rPr>
      </w:pPr>
      <w:bookmarkStart w:id="5" w:name="_Toc23237413"/>
      <w:r w:rsidRPr="008E056B">
        <w:rPr>
          <w:noProof w:val="0"/>
        </w:rPr>
        <w:t>Utskottets förslag till riksdagsbeslut</w:t>
      </w:r>
      <w:bookmarkEnd w:id="5"/>
    </w:p>
    <w:p w:rsidR="00381927" w:rsidRPr="008E056B" w:rsidRDefault="00381927">
      <w:pPr>
        <w:pStyle w:val="Frslagspunkt"/>
        <w:rPr>
          <w:noProof w:val="0"/>
        </w:rPr>
      </w:pPr>
      <w:r w:rsidRPr="008E056B">
        <w:rPr>
          <w:noProof w:val="0"/>
        </w:rPr>
        <w:tab/>
        <w:t>Ändring i lagen om åtgärder mot förorening från fartyg, m.m.</w:t>
      </w:r>
    </w:p>
    <w:p w:rsidR="00381927" w:rsidRPr="008E056B" w:rsidRDefault="00381927">
      <w:pPr>
        <w:pStyle w:val="Frslagstext"/>
      </w:pPr>
      <w:r w:rsidRPr="008E056B">
        <w:t xml:space="preserve">Riksdagen antar regeringens förslag till </w:t>
      </w:r>
    </w:p>
    <w:p w:rsidR="00381927" w:rsidRPr="008E056B" w:rsidRDefault="00381927">
      <w:pPr>
        <w:pStyle w:val="Frslagstext"/>
      </w:pPr>
      <w:r w:rsidRPr="008E056B">
        <w:t>1. lag om ändring i lagen (1980:424) om åtgärder mot förorening från fartyg,</w:t>
      </w:r>
    </w:p>
    <w:p w:rsidR="00381927" w:rsidRPr="008E056B" w:rsidRDefault="00381927">
      <w:pPr>
        <w:pStyle w:val="Frslagstext"/>
      </w:pPr>
      <w:r w:rsidRPr="008E056B">
        <w:t>2. lag om ändring i tullagen (2000:1281).</w:t>
      </w:r>
    </w:p>
    <w:p w:rsidR="00381927" w:rsidRPr="008E056B" w:rsidRDefault="00381927">
      <w:pPr>
        <w:pStyle w:val="Frslagstext"/>
      </w:pPr>
      <w:r w:rsidRPr="008E056B">
        <w:t xml:space="preserve">Därmed bifaller riksdagen proposition 2001/02:181.       </w:t>
      </w:r>
      <w:bookmarkStart w:id="6" w:name="RESPARTI001"/>
      <w:bookmarkEnd w:id="6"/>
    </w:p>
    <w:p w:rsidR="00381927" w:rsidRPr="008E056B" w:rsidRDefault="00381927">
      <w:pPr>
        <w:pStyle w:val="Frslagstext"/>
      </w:pPr>
      <w:bookmarkStart w:id="7" w:name="Nästa_Hpunkt"/>
      <w:bookmarkEnd w:id="7"/>
    </w:p>
    <w:p w:rsidR="00381927" w:rsidRPr="008E056B" w:rsidRDefault="00381927">
      <w:pPr>
        <w:pStyle w:val="Normaltindrag"/>
      </w:pPr>
    </w:p>
    <w:p w:rsidR="00381927" w:rsidRPr="008E056B" w:rsidRDefault="00381927">
      <w:pPr>
        <w:pStyle w:val="Normaltindrag"/>
      </w:pPr>
    </w:p>
    <w:p w:rsidR="00381927" w:rsidRPr="008E056B" w:rsidRDefault="00381927">
      <w:pPr>
        <w:pStyle w:val="Utskriftsdatum"/>
      </w:pPr>
      <w:r w:rsidRPr="008E056B">
        <w:t xml:space="preserve">Stockholm den 24 oktober 2002 </w:t>
      </w:r>
    </w:p>
    <w:p w:rsidR="00381927" w:rsidRPr="008E056B" w:rsidRDefault="00381927">
      <w:r w:rsidRPr="008E056B">
        <w:t>På miljö- och jordbruksutskottets vägnar</w:t>
      </w:r>
    </w:p>
    <w:p w:rsidR="00381927" w:rsidRPr="008E056B" w:rsidRDefault="00381927">
      <w:pPr>
        <w:pStyle w:val="Ordfranden"/>
        <w:rPr>
          <w:noProof w:val="0"/>
        </w:rPr>
      </w:pPr>
      <w:bookmarkStart w:id="8" w:name="Ordförande"/>
      <w:bookmarkEnd w:id="8"/>
      <w:r w:rsidRPr="008E056B">
        <w:rPr>
          <w:noProof w:val="0"/>
        </w:rPr>
        <w:t xml:space="preserve">Per Westerberg </w:t>
      </w:r>
    </w:p>
    <w:p w:rsidR="00381927" w:rsidRPr="008E056B" w:rsidRDefault="00381927">
      <w:pPr>
        <w:pStyle w:val="Deltagare"/>
        <w:rPr>
          <w:noProof w:val="0"/>
        </w:rPr>
      </w:pPr>
      <w:bookmarkStart w:id="9" w:name="Deltagare"/>
      <w:bookmarkEnd w:id="9"/>
      <w:r w:rsidRPr="008E056B">
        <w:rPr>
          <w:noProof w:val="0"/>
        </w:rPr>
        <w:t>Följande ledamöter har deltagit i beslutet: Per Westerberg (m), Åsa Domeij (mp), Sinikka Bohlin (s), Alf Eriksson (s), Rune Berglund (s), Sven Gunnar Persson (kd), Kjell-Erik Karlsson (v), Christina Axelsson (s), Carina Ohlsson (s), Jan Andersson (c), Jan-Olof Larsson (s), Bengt-Anders Johansson (m), Christin Nilsson (s), Rolf Lindén (s), Anita Brodén (fp), Jan-Evert Rådhström (m) och Marie Wahlgren (fp).</w:t>
      </w:r>
    </w:p>
    <w:p w:rsidR="00381927" w:rsidRPr="008E056B" w:rsidRDefault="00381927">
      <w:pPr>
        <w:pStyle w:val="Normaltindrag"/>
      </w:pPr>
    </w:p>
    <w:p w:rsidR="00381927" w:rsidRPr="008E056B" w:rsidRDefault="00381927">
      <w:pPr>
        <w:pStyle w:val="Normaltindrag"/>
        <w:sectPr w:rsidR="00000000" w:rsidRPr="008E056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81927" w:rsidRPr="008E056B" w:rsidRDefault="00381927">
      <w:pPr>
        <w:pStyle w:val="Rubrik1"/>
        <w:rPr>
          <w:noProof w:val="0"/>
        </w:rPr>
      </w:pPr>
      <w:bookmarkStart w:id="10" w:name="_Toc23237414"/>
      <w:r w:rsidRPr="008E056B">
        <w:rPr>
          <w:noProof w:val="0"/>
        </w:rPr>
        <w:t>Redogörelse för ärendet</w:t>
      </w:r>
      <w:bookmarkEnd w:id="10"/>
    </w:p>
    <w:p w:rsidR="00381927" w:rsidRPr="008E056B" w:rsidRDefault="00381927">
      <w:pPr>
        <w:pStyle w:val="Rubrik2"/>
        <w:spacing w:before="0"/>
      </w:pPr>
      <w:bookmarkStart w:id="11" w:name="_Toc23237415"/>
      <w:r w:rsidRPr="008E056B">
        <w:t>Ärendet och dess beredning</w:t>
      </w:r>
      <w:bookmarkEnd w:id="11"/>
    </w:p>
    <w:p w:rsidR="00381927" w:rsidRPr="008E056B" w:rsidRDefault="00381927">
      <w:r w:rsidRPr="008E056B">
        <w:t xml:space="preserve">I november år 2000 antogs Europaparlamentets och rådets direktiv 2000/59/EG om mottagningsanordningar i hamn för fartygsgenererat avfall och lastrester (mottagningsdirektivet). De lagändringar som läggs fram i den aktuella propositionen utgör författningsändringar som krävs för att direktivet skall kunna anses genomfört i sin helhet. </w:t>
      </w:r>
    </w:p>
    <w:p w:rsidR="00381927" w:rsidRPr="008E056B" w:rsidRDefault="00381927">
      <w:pPr>
        <w:pStyle w:val="Normaltindrag"/>
      </w:pPr>
      <w:r w:rsidRPr="008E056B">
        <w:t>Lagrådet har avgett yttrande över försl</w:t>
      </w:r>
      <w:r w:rsidRPr="008E056B">
        <w:t>a</w:t>
      </w:r>
      <w:r w:rsidRPr="008E056B">
        <w:t xml:space="preserve">gen. </w:t>
      </w:r>
    </w:p>
    <w:p w:rsidR="00381927" w:rsidRPr="008E056B" w:rsidRDefault="00381927">
      <w:pPr>
        <w:pStyle w:val="Normaltindrag"/>
      </w:pPr>
      <w:r w:rsidRPr="008E056B">
        <w:t xml:space="preserve">Lagförslagen återges i </w:t>
      </w:r>
      <w:r w:rsidRPr="008E056B">
        <w:rPr>
          <w:i/>
        </w:rPr>
        <w:t>bilaga 2</w:t>
      </w:r>
      <w:r w:rsidRPr="008E056B">
        <w:t>.</w:t>
      </w:r>
    </w:p>
    <w:p w:rsidR="00381927" w:rsidRPr="008E056B" w:rsidRDefault="00381927">
      <w:pPr>
        <w:pStyle w:val="Rubrik2"/>
        <w:spacing w:before="375"/>
      </w:pPr>
      <w:bookmarkStart w:id="12" w:name="_Toc23237416"/>
      <w:r w:rsidRPr="008E056B">
        <w:t>Propositionens huvudsakliga innehåll</w:t>
      </w:r>
      <w:bookmarkEnd w:id="12"/>
    </w:p>
    <w:p w:rsidR="00381927" w:rsidRPr="008E056B" w:rsidRDefault="00381927">
      <w:r w:rsidRPr="008E056B">
        <w:t>I propositionen föreslås lagändringar för att genomföra Europaparlamentets och rådets direktiv 2000/59/EG om mottagningsanordningar i hamn för fa</w:t>
      </w:r>
      <w:r w:rsidRPr="008E056B">
        <w:t>r</w:t>
      </w:r>
      <w:r w:rsidRPr="008E056B">
        <w:t>tygsgenererat avfall och lastrester, det s.k. mottagningsdirektivet. Direktivet överensstämmer i stora delar med den s.k. Östersjöstrategin, som sedan tid</w:t>
      </w:r>
      <w:r w:rsidRPr="008E056B">
        <w:t>i</w:t>
      </w:r>
      <w:r w:rsidRPr="008E056B">
        <w:t>gare är genomförd i det svenska regelverket. Därför krävs nu endast ett fåtal ändringar i lagstiftningen. Det gäller bl.a. bestämmelse om att skadestånd skall kunna utgå om den som lämnar eller tar emot avfall från fartyg drabbas av onödig försening. Bestämmelsen kompletteras med en handlingsregel om att den ansvarige skall vidta de åtgärder ombord på fa</w:t>
      </w:r>
      <w:r w:rsidRPr="008E056B">
        <w:t>rtyget som krävs för att avfallet skall kunna lämnas utan onödig försening. Sedan tidigare finns en motsvarande bestämmelse avseende den som svarar för mottagningsanor</w:t>
      </w:r>
      <w:r w:rsidRPr="008E056B">
        <w:t>d</w:t>
      </w:r>
      <w:r w:rsidRPr="008E056B">
        <w:t>ningen i land. Vidare föreslås en bestämmelse om att ett fartyg som i närmast föregående hamn, om den finns inom Europeiska  ekonomiska samarbetso</w:t>
      </w:r>
      <w:r w:rsidRPr="008E056B">
        <w:t>m</w:t>
      </w:r>
      <w:r w:rsidRPr="008E056B">
        <w:t>rådet, inte har fullgjort den obligatoriska avfallslämningen skall förbjudas att avgå från en svensk hamn. En kontroll skall därefter göras av hur fartyget har efterlevt de bestämmelser som genomfö</w:t>
      </w:r>
      <w:r w:rsidRPr="008E056B">
        <w:t>rt mottagningsdirektivet. När det gäller tullhantering föreslås en bestämmelse om att avfall som avlämnas från fartyg skall ges tullstatus som gemenskapsvaror, s.k. övergång till fri omsät</w:t>
      </w:r>
      <w:r w:rsidRPr="008E056B">
        <w:t>t</w:t>
      </w:r>
      <w:r w:rsidRPr="008E056B">
        <w:t>ning. Tullverket skall vid avlämnandet avstå från att kräva en summarisk deklaration.</w:t>
      </w:r>
    </w:p>
    <w:p w:rsidR="00381927" w:rsidRPr="008E056B" w:rsidRDefault="00381927">
      <w:pPr>
        <w:pStyle w:val="Normaltindrag"/>
      </w:pPr>
      <w:r w:rsidRPr="008E056B">
        <w:t>Det föreslås att ändringarna införs i lagen (1980:424) om åtgärder mot fö</w:t>
      </w:r>
      <w:r w:rsidRPr="008E056B">
        <w:t>r</w:t>
      </w:r>
      <w:r w:rsidRPr="008E056B">
        <w:t>orening från fartyg respektive tullagen (2000:1281), och att ändringarna tr</w:t>
      </w:r>
      <w:r w:rsidRPr="008E056B">
        <w:t>ä</w:t>
      </w:r>
      <w:r w:rsidRPr="008E056B">
        <w:t>der i kraft den 27 december 2002.</w:t>
      </w:r>
    </w:p>
    <w:p w:rsidR="00381927" w:rsidRPr="008E056B" w:rsidRDefault="00381927">
      <w:pPr>
        <w:pStyle w:val="Normaltindrag"/>
        <w:sectPr w:rsidR="00000000" w:rsidRPr="008E056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81927" w:rsidRPr="008E056B" w:rsidRDefault="00381927">
      <w:pPr>
        <w:pStyle w:val="Rubrik1"/>
        <w:rPr>
          <w:noProof w:val="0"/>
        </w:rPr>
      </w:pPr>
      <w:bookmarkStart w:id="13" w:name="_Toc23237417"/>
      <w:r w:rsidRPr="008E056B">
        <w:rPr>
          <w:noProof w:val="0"/>
        </w:rPr>
        <w:t>Utskottets överväganden</w:t>
      </w:r>
      <w:bookmarkEnd w:id="13"/>
    </w:p>
    <w:p w:rsidR="00381927" w:rsidRPr="008E056B" w:rsidRDefault="00381927">
      <w:pPr>
        <w:pStyle w:val="Rubrik2"/>
        <w:spacing w:before="0"/>
      </w:pPr>
      <w:bookmarkStart w:id="14" w:name="_Toc23237418"/>
      <w:r w:rsidRPr="008E056B">
        <w:t>Bakgrund</w:t>
      </w:r>
      <w:bookmarkEnd w:id="14"/>
    </w:p>
    <w:p w:rsidR="00381927" w:rsidRPr="008E056B" w:rsidRDefault="00381927">
      <w:r w:rsidRPr="008E056B">
        <w:t>I propositionen redogör regeringen för att det inom den europeiska geme</w:t>
      </w:r>
      <w:r w:rsidRPr="008E056B">
        <w:t>n</w:t>
      </w:r>
      <w:r w:rsidRPr="008E056B">
        <w:t>skapen har uttryckts en allvarlig oro för den förorening av medlemsstaternas hav och kuster som orsakas av utsläpp av avfall från fartyg. Som ett led i strävan att minska dessa föroreningar har Europaparlamentet och rådet antagit det s.k. mottagningsdirektivet (2000/59/EG). Avsikten med direktivet är att utsläppen av skadliga ämnen från fartyg skall minska genom att bestämmelser införs som gör att tillgången till och användningen av mottagningsanordnin</w:t>
      </w:r>
      <w:r w:rsidRPr="008E056B">
        <w:t>g</w:t>
      </w:r>
      <w:r w:rsidRPr="008E056B">
        <w:t>ar i hamnar ökar. Härigenom skall skyddet av den marin</w:t>
      </w:r>
      <w:r w:rsidRPr="008E056B">
        <w:t xml:space="preserve">a miljön förbättras. </w:t>
      </w:r>
    </w:p>
    <w:p w:rsidR="00381927" w:rsidRPr="008E056B" w:rsidRDefault="00381927">
      <w:pPr>
        <w:pStyle w:val="Normaltindrag"/>
      </w:pPr>
      <w:r w:rsidRPr="008E056B">
        <w:t>Innehållet i direktivet överensstämmer i hög grad med den s.k. Östersj</w:t>
      </w:r>
      <w:r w:rsidRPr="008E056B">
        <w:t>ö</w:t>
      </w:r>
      <w:r w:rsidRPr="008E056B">
        <w:t>strategin, som arbetats fram inom ramen för Helsingforskonventionen. Denna strategi är sedan en tid tillbaka genomförd i det svenska regelverket (se bl.a. prop. 1999/2000:133, bet. 2000/01:TU5, rskr. 2000/01:1), vilket innebär att mottagningsdirektivet till största delen redan är införlivat. Bestämmelserna återfinns huvudsakligen i lagen (1980:424) om åtgärder mot förorening från fartyg, förordningen (1980:789) om åtgärder mot förorening från fartyg, i Sjöfartsverkets kungörelse (SJÖFS 1985:19) med föreskr</w:t>
      </w:r>
      <w:r w:rsidRPr="008E056B">
        <w:t>ifter om åtgärder mot vattenförorening från fartyg, Sjöfartsverkets föreskrifter om allmänna råd om mottagning av avfall från fartyg (SJÖFS 2001:12) samt Sjöfartsverkets föreskrifter om mottagning av avfall från fr</w:t>
      </w:r>
      <w:r w:rsidRPr="008E056B">
        <w:t>i</w:t>
      </w:r>
      <w:r w:rsidRPr="008E056B">
        <w:t>tidsbåtar (SJÖFS 2001:13).</w:t>
      </w:r>
    </w:p>
    <w:p w:rsidR="00381927" w:rsidRPr="008E056B" w:rsidRDefault="00381927">
      <w:pPr>
        <w:pStyle w:val="Utskottetsvervganden-RubrikFrslagspunkt"/>
      </w:pPr>
      <w:bookmarkStart w:id="15" w:name="_Toc23237419"/>
      <w:r w:rsidRPr="008E056B">
        <w:t>Skadestånd vid onödig försening</w:t>
      </w:r>
      <w:bookmarkEnd w:id="15"/>
    </w:p>
    <w:p w:rsidR="00381927" w:rsidRPr="008E056B" w:rsidRDefault="00381927">
      <w:pPr>
        <w:pStyle w:val="Utskottsfrslagikorthet-Rubrik"/>
        <w:rPr>
          <w:noProof w:val="0"/>
        </w:rPr>
      </w:pPr>
      <w:r w:rsidRPr="008E056B">
        <w:rPr>
          <w:noProof w:val="0"/>
        </w:rPr>
        <w:t>Utskottets förslag i korthet</w:t>
      </w:r>
    </w:p>
    <w:p w:rsidR="00381927" w:rsidRPr="008E056B" w:rsidRDefault="00381927">
      <w:pPr>
        <w:pStyle w:val="Utskottsfrslagikorthet-Text"/>
      </w:pPr>
      <w:r w:rsidRPr="008E056B">
        <w:t>Utskottet tillstyrker vad regeringen föreslår om skadeståndsansvar m.m. vid onödig försening i samband med avlämning eller motta</w:t>
      </w:r>
      <w:r w:rsidRPr="008E056B">
        <w:t>g</w:t>
      </w:r>
      <w:r w:rsidRPr="008E056B">
        <w:t>ning av a</w:t>
      </w:r>
      <w:r w:rsidRPr="008E056B">
        <w:t>v</w:t>
      </w:r>
      <w:r w:rsidRPr="008E056B">
        <w:t>fall från fartyg.</w:t>
      </w:r>
    </w:p>
    <w:p w:rsidR="00381927" w:rsidRPr="008E056B" w:rsidRDefault="00381927">
      <w:pPr>
        <w:pStyle w:val="R4"/>
      </w:pPr>
      <w:r w:rsidRPr="008E056B">
        <w:t>Propositionen</w:t>
      </w:r>
    </w:p>
    <w:p w:rsidR="00381927" w:rsidRPr="008E056B" w:rsidRDefault="00381927">
      <w:r w:rsidRPr="008E056B">
        <w:t>Regeringen föreslår att den som uppsåtligen eller av oaktsamhet orsakar en onödig försening i samband med avlämning eller mottagning av avfall från fartyg skall ersätta den skada som förseningen orsakar. Ombord på fartyget skall befälhavaren vidta de åtgärder som krävs för att avfallet skall kunna lämnas utan att onödig försening uppstår. I den mån dessa åtgärder omfattar fartygets maskineri med tillhörande anordningar skall denna skyldighet åligga maskinchefen. Sk</w:t>
      </w:r>
      <w:r w:rsidRPr="008E056B">
        <w:t>a</w:t>
      </w:r>
      <w:r w:rsidRPr="008E056B">
        <w:t>deståndet får sättas ned efter vad som är skäligt.</w:t>
      </w:r>
    </w:p>
    <w:p w:rsidR="00381927" w:rsidRPr="008E056B" w:rsidRDefault="00381927">
      <w:pPr>
        <w:pStyle w:val="R4"/>
        <w:spacing w:before="125"/>
      </w:pPr>
      <w:r w:rsidRPr="008E056B">
        <w:t>Utskottets ställningstagande</w:t>
      </w:r>
    </w:p>
    <w:p w:rsidR="00381927" w:rsidRPr="008E056B" w:rsidRDefault="00381927">
      <w:r w:rsidRPr="008E056B">
        <w:t>Riksdagen behandlade under hösten 2000 en proposition med anknytning till avfallsfrågor och mottagningsanläggningar i hamnar. I det avseendet hänvisar utskottet till proposition 1999/2000:133 om genomförande av Östersjöstrat</w:t>
      </w:r>
      <w:r w:rsidRPr="008E056B">
        <w:t>e</w:t>
      </w:r>
      <w:r w:rsidRPr="008E056B">
        <w:t>gin och trafikutskottets betänkande 2000/01:TU5. Under hösten 2001 ko</w:t>
      </w:r>
      <w:r w:rsidRPr="008E056B">
        <w:t>m</w:t>
      </w:r>
      <w:r w:rsidRPr="008E056B">
        <w:t>pletterade riksdagen lagen (1980:424) om åtgärder mot förorening från fartyg (VlfL) med bestämmelser om tillsyn och sanktioner som förbättrar möjligh</w:t>
      </w:r>
      <w:r w:rsidRPr="008E056B">
        <w:t>e</w:t>
      </w:r>
      <w:r w:rsidRPr="008E056B">
        <w:t>terna att genomföra Östersjöstrategin (prop. 2000/01:139 Åtgärder mot fö</w:t>
      </w:r>
      <w:r w:rsidRPr="008E056B">
        <w:t>r</w:t>
      </w:r>
      <w:r w:rsidRPr="008E056B">
        <w:t>orening från fartyg, bet. 2001/02:MJU4, rskr. 2001/02:81). Härvid ingick frågor bl.a. om tillsyn över hamnar, vitesförelägganden, förbud för fartyg att avgå från hamn om inte avfallet lämnats i föreskriven ordning samt</w:t>
      </w:r>
      <w:r w:rsidRPr="008E056B">
        <w:t xml:space="preserve"> straff för underlåtenhet att avlä</w:t>
      </w:r>
      <w:r w:rsidRPr="008E056B">
        <w:t>m</w:t>
      </w:r>
      <w:r w:rsidRPr="008E056B">
        <w:t xml:space="preserve">na eller anmäla avfall. </w:t>
      </w:r>
    </w:p>
    <w:p w:rsidR="00381927" w:rsidRPr="008E056B" w:rsidRDefault="00381927">
      <w:pPr>
        <w:pStyle w:val="Normaltindrag"/>
      </w:pPr>
      <w:r w:rsidRPr="008E056B">
        <w:t>Frågor om skadestånd vid onödig försening behandlas i förevarande pr</w:t>
      </w:r>
      <w:r w:rsidRPr="008E056B">
        <w:t>o</w:t>
      </w:r>
      <w:r w:rsidRPr="008E056B">
        <w:t>position under avsnitt 5.1. Regeringen påpekar att det i 3 kap. 7 § VlfL finns en bestämmelse om att den som svarar för mottagningsanordningar skall se till att dessa är placerade och utformade så att de fartyg som använder anor</w:t>
      </w:r>
      <w:r w:rsidRPr="008E056B">
        <w:t>d</w:t>
      </w:r>
      <w:r w:rsidRPr="008E056B">
        <w:t>ningarna inte orsakas onödig försening. Som en grund för skadeståndssky</w:t>
      </w:r>
      <w:r w:rsidRPr="008E056B">
        <w:t>l</w:t>
      </w:r>
      <w:r w:rsidRPr="008E056B">
        <w:t xml:space="preserve">dighet bör det enligt regeringen även införas en handlingsregel varigenom den ansvarige på fartyget åläggs att se till att avfallet kan lämnas utan att onödig försening uppstår. Det är befälhavaren som har det </w:t>
      </w:r>
      <w:r w:rsidRPr="008E056B">
        <w:t>övergripande ansvaret ombord. Regeringen påpekar emellertid att maskinchefen enligt 2 kap. 5 § fartygssäkerhetslagen (1988:49) svarar för drift och underhåll av fartygets maskineri med tillhörande anordningar. I varje fall vissa av de åtgärder som måste vidtas innan fartygsgenererat avfall kan lämnas torde vara kopplade till fartygets maskineri och tillhörande anordningar, och skulle således falla inom maskinchefens ansvarsområde. I enlighet härmed föreslår regeringen att en bestämmelse om handlingsskyldigh</w:t>
      </w:r>
      <w:r w:rsidRPr="008E056B">
        <w:t>et för befälhavare och maskinchef införs som en ny paragraf, 3 kap. 7 a § VlfL. Utskottet delar den av regeringen redovisade uppfattningen och tillstyrker förslaget i denna del.</w:t>
      </w:r>
    </w:p>
    <w:p w:rsidR="00381927" w:rsidRPr="008E056B" w:rsidRDefault="00381927">
      <w:pPr>
        <w:pStyle w:val="Normaltindrag"/>
      </w:pPr>
      <w:r w:rsidRPr="008E056B">
        <w:t>Utskottet instämmer vidare i regeringens överväganden vad avser sk</w:t>
      </w:r>
      <w:r w:rsidRPr="008E056B">
        <w:t>a</w:t>
      </w:r>
      <w:r w:rsidRPr="008E056B">
        <w:t>destånd som föreslås i en ny paragraf, 3 kap. 7 b § VlfL. Bestämmelsen inn</w:t>
      </w:r>
      <w:r w:rsidRPr="008E056B">
        <w:t>e</w:t>
      </w:r>
      <w:r w:rsidRPr="008E056B">
        <w:t>bär i korthet att den som uppsåtligen eller av oaktsamhet orsakar en onödig försening i samband med avlämning eller mottagning av avfall från fartyg skall ersätta den skada som förseningen orsakar samt att detta skadestånd får nedsättas efter vad som är skäligt. Regeringen påpekar i propositionen att det i 7 kap. 1 § sjölagen (1994:1009) anges att redaren är ansvarig för skada som befälhavaren eller en medlem av besättningen orsakar</w:t>
      </w:r>
      <w:r w:rsidRPr="008E056B">
        <w:t xml:space="preserve"> genom fel eller fö</w:t>
      </w:r>
      <w:r w:rsidRPr="008E056B">
        <w:t>r</w:t>
      </w:r>
      <w:r w:rsidRPr="008E056B">
        <w:t>summelse i tjänsten samt att enligt paragrafens andra stycke redaren har rätt att från den som har vållat skadan kräva tillbaka det skadestånd som han har betalat på grund av första stycket. Utskottet instämmer i regeringens bedö</w:t>
      </w:r>
      <w:r w:rsidRPr="008E056B">
        <w:t>m</w:t>
      </w:r>
      <w:r w:rsidRPr="008E056B">
        <w:t>ning att en upplysning härom bör införas i VlfL genom en hänvisning till den aktuella paragrafen i sjölagen. Som regeringen anför bör i detta sammanhang också erinras om att vid redarens återkrav mot en skadevållare som är arbet</w:t>
      </w:r>
      <w:r w:rsidRPr="008E056B">
        <w:t>s</w:t>
      </w:r>
      <w:r w:rsidRPr="008E056B">
        <w:t>tagare regeln i 4 kap. 1 § skades</w:t>
      </w:r>
      <w:r w:rsidRPr="008E056B">
        <w:t>tåndslagen om begränsning av arbetstagares sk</w:t>
      </w:r>
      <w:r w:rsidRPr="008E056B">
        <w:t>a</w:t>
      </w:r>
      <w:r w:rsidRPr="008E056B">
        <w:t>deståndsansvar blir tillämplig.</w:t>
      </w:r>
    </w:p>
    <w:p w:rsidR="00381927" w:rsidRPr="008E056B" w:rsidRDefault="00381927">
      <w:pPr>
        <w:pStyle w:val="Normaltindrag"/>
      </w:pPr>
      <w:r w:rsidRPr="008E056B">
        <w:t>Sammanfattningsvis tillstyrker utskottet förslagen i behandlad del.</w:t>
      </w:r>
    </w:p>
    <w:p w:rsidR="00381927" w:rsidRPr="008E056B" w:rsidRDefault="00381927">
      <w:pPr>
        <w:pStyle w:val="Utskottetsvervganden-RubrikFrslagspunkt"/>
      </w:pPr>
      <w:bookmarkStart w:id="16" w:name="_Toc23237420"/>
      <w:r w:rsidRPr="008E056B">
        <w:t>Kvarhållande av fartyg som inte lämnat avfall</w:t>
      </w:r>
      <w:bookmarkEnd w:id="16"/>
    </w:p>
    <w:p w:rsidR="00381927" w:rsidRPr="008E056B" w:rsidRDefault="00381927">
      <w:pPr>
        <w:pStyle w:val="Utskottsfrslagikorthet-Rubrik"/>
        <w:rPr>
          <w:noProof w:val="0"/>
        </w:rPr>
      </w:pPr>
      <w:r w:rsidRPr="008E056B">
        <w:rPr>
          <w:noProof w:val="0"/>
        </w:rPr>
        <w:t>Utskottets förslag i korthet</w:t>
      </w:r>
    </w:p>
    <w:p w:rsidR="00381927" w:rsidRPr="008E056B" w:rsidRDefault="00381927">
      <w:pPr>
        <w:pStyle w:val="Utskottsfrslagikorthet-Text"/>
      </w:pPr>
      <w:r w:rsidRPr="008E056B">
        <w:t>Utskottet tillstyrker vad regeringen föreslår om möjlighet att hålla kvar ett fartyg som närmast kommer från en annan hamn inom E</w:t>
      </w:r>
      <w:r w:rsidRPr="008E056B">
        <w:t>u</w:t>
      </w:r>
      <w:r w:rsidRPr="008E056B">
        <w:t>ropeiska samarbetsområdet och som där inte lämnat avfall på för</w:t>
      </w:r>
      <w:r w:rsidRPr="008E056B">
        <w:t>e</w:t>
      </w:r>
      <w:r w:rsidRPr="008E056B">
        <w:t>skrivet sätt. Utskottet tillstyrker också förslaget om ersättningssky</w:t>
      </w:r>
      <w:r w:rsidRPr="008E056B">
        <w:t>l</w:t>
      </w:r>
      <w:r w:rsidRPr="008E056B">
        <w:t>dighet för kostnader för til</w:t>
      </w:r>
      <w:r w:rsidRPr="008E056B">
        <w:t>l</w:t>
      </w:r>
      <w:r w:rsidRPr="008E056B">
        <w:t>synsförrättningen.</w:t>
      </w:r>
    </w:p>
    <w:p w:rsidR="00381927" w:rsidRPr="008E056B" w:rsidRDefault="00381927">
      <w:pPr>
        <w:pStyle w:val="R4"/>
      </w:pPr>
      <w:r w:rsidRPr="008E056B">
        <w:t>Propositionen</w:t>
      </w:r>
    </w:p>
    <w:p w:rsidR="00381927" w:rsidRPr="008E056B" w:rsidRDefault="00381927">
      <w:r w:rsidRPr="008E056B">
        <w:t xml:space="preserve">Regeringen föreslår att i de fall ett fartyg närmast kommer från en annan hamn inom Europeiska samarbetsområdet och där inte har lämnat sitt avfall på föreskrivet sätt, skall fartyget förbjudas att lämna den svenska hamnen till dess att en kontroll har gjorts av hur fartyget har efterlevt de bestämmelser som genomför Europaparlamentets och rådets direktiv 2000/59/EG om mot-tagningsanordningar i hamn för fartygsgenererat avfall och lastrester. Innan fartyget tillåts att avgå skall även eventuella kostnader </w:t>
      </w:r>
      <w:r w:rsidRPr="008E056B">
        <w:t>för tillsynsförrättnin</w:t>
      </w:r>
      <w:r w:rsidRPr="008E056B">
        <w:t>g</w:t>
      </w:r>
      <w:r w:rsidRPr="008E056B">
        <w:t>en ha betalats, eller säkerhet för kostnaderna ha ställts.</w:t>
      </w:r>
    </w:p>
    <w:p w:rsidR="00381927" w:rsidRPr="008E056B" w:rsidRDefault="00381927">
      <w:pPr>
        <w:pStyle w:val="R4"/>
      </w:pPr>
      <w:r w:rsidRPr="008E056B">
        <w:t>Utskottets ställningstagande</w:t>
      </w:r>
    </w:p>
    <w:p w:rsidR="00381927" w:rsidRPr="008E056B" w:rsidRDefault="00381927">
      <w:r w:rsidRPr="008E056B">
        <w:t>Sjöfartsverket har enligt 7 kap. 6 b § VlfL bl.a. möjlighet att förbjuda ett fartyg att avgå från en svensk hamn om fartyget inte har fullgjort vad som föreskrivs med stöd av 3 kap. 8 § 1 VlfL om skyldighet att lämna avfall. Som regeringen påpekar framgår av mottagningsdirektivet (2000/59/EG) att om ett fartyg har lämnat en hamn utan att fullgöra sina skyldigheter i fråga om a</w:t>
      </w:r>
      <w:r w:rsidRPr="008E056B">
        <w:t>v</w:t>
      </w:r>
      <w:r w:rsidRPr="008E056B">
        <w:t>fallslämning, skall den behöriga myndigheten i nästa anlöpshamn informeras om detta (artikel 11.2.d). Fartyget skall därefter inte tillåtas att lämna nästa anlöpshamn förrän en mer ingående bedömning har gjorts av hur fartyget lever upp till direktivets bestämmelser. När denna kontroll, som bör utföras skyndsamt, är klar kan fartyget inte längre hållas kvar med stöd av den nu aktuella bestämmelsen. Om däremot brister har uppdagats inträder de b</w:t>
      </w:r>
      <w:r w:rsidRPr="008E056B">
        <w:t>e</w:t>
      </w:r>
      <w:r w:rsidRPr="008E056B">
        <w:t xml:space="preserve">stämmelser om t.ex. kvarhållande eller straffrättslig påföljd </w:t>
      </w:r>
      <w:r w:rsidRPr="008E056B">
        <w:t>som då blir akt</w:t>
      </w:r>
      <w:r w:rsidRPr="008E056B">
        <w:t>u</w:t>
      </w:r>
      <w:r w:rsidRPr="008E056B">
        <w:t>ella beroende på vilken brist det är fråga om. Eftersom bestämmelsen i 7 kap. 6 b § VlfL gäller brister som hänför sig till bestämmelser som meddelats med stöd av 3 kap. 8 § 1 VlfL, kan, såsom anförs i propositionen, den bestämme</w:t>
      </w:r>
      <w:r w:rsidRPr="008E056B">
        <w:t>l</w:t>
      </w:r>
      <w:r w:rsidRPr="008E056B">
        <w:t>sen inte tillämpas om den tidigare hamnen inte är svensk. Bestämmelser om obligatorisk avfallslämning i övriga stater har ju inte meddelats med stöd av den svenska bestämmelsen. I likhet med regeringen anser utskottet därför att 7 kap. 6 b § VlfL bör kompletteras fö</w:t>
      </w:r>
      <w:r w:rsidRPr="008E056B">
        <w:t>r att artikel 11.2.d i mottagningsdirekt</w:t>
      </w:r>
      <w:r w:rsidRPr="008E056B">
        <w:t>i</w:t>
      </w:r>
      <w:r w:rsidRPr="008E056B">
        <w:t>vet skall anses genomförd. Det bör även i dessa fall åligga redaren eller fa</w:t>
      </w:r>
      <w:r w:rsidRPr="008E056B">
        <w:t>r</w:t>
      </w:r>
      <w:r w:rsidRPr="008E056B">
        <w:t>tygsägaren att betala kostnader för tillsynsförrättningen eller ställa säkerhet för dessa kostnader innan fartyget tillåts att avgå. Utskottet instämmer således i vad regeringen anför. Inte heller vad regeringen i övrigt anför i propositi</w:t>
      </w:r>
      <w:r w:rsidRPr="008E056B">
        <w:t>o</w:t>
      </w:r>
      <w:r w:rsidRPr="008E056B">
        <w:t>nens avsnitt 5.2 föranleder utskottet till annan bedömning. Utskottet tillsty</w:t>
      </w:r>
      <w:r w:rsidRPr="008E056B">
        <w:t>r</w:t>
      </w:r>
      <w:r w:rsidRPr="008E056B">
        <w:t>ker därmed förslagen i berörda delar.</w:t>
      </w:r>
    </w:p>
    <w:p w:rsidR="00381927" w:rsidRPr="008E056B" w:rsidRDefault="00381927">
      <w:pPr>
        <w:pStyle w:val="Utskottetsvervganden-RubrikFrslagspunkt"/>
      </w:pPr>
      <w:bookmarkStart w:id="17" w:name="_Toc23237421"/>
      <w:r w:rsidRPr="008E056B">
        <w:t>Övergång till fri omsättning</w:t>
      </w:r>
      <w:bookmarkEnd w:id="17"/>
    </w:p>
    <w:p w:rsidR="00381927" w:rsidRPr="008E056B" w:rsidRDefault="00381927">
      <w:pPr>
        <w:pStyle w:val="Utskottsfrslagikorthet-Rubrik"/>
        <w:rPr>
          <w:noProof w:val="0"/>
        </w:rPr>
      </w:pPr>
      <w:r w:rsidRPr="008E056B">
        <w:rPr>
          <w:noProof w:val="0"/>
        </w:rPr>
        <w:t>Utskottets förslag i korthet</w:t>
      </w:r>
    </w:p>
    <w:p w:rsidR="00381927" w:rsidRPr="008E056B" w:rsidRDefault="00381927">
      <w:pPr>
        <w:pStyle w:val="Utskottsfrslagikorthet-Text"/>
      </w:pPr>
      <w:r w:rsidRPr="008E056B">
        <w:t>Utskottet tillstyrker förslaget i propositionen om att avfall och las</w:t>
      </w:r>
      <w:r w:rsidRPr="008E056B">
        <w:t>t</w:t>
      </w:r>
      <w:r w:rsidRPr="008E056B">
        <w:t>rester vid avlämnandet i tullhänseende skall betraktas som geme</w:t>
      </w:r>
      <w:r w:rsidRPr="008E056B">
        <w:t>n</w:t>
      </w:r>
      <w:r w:rsidRPr="008E056B">
        <w:t>skapsvaror.</w:t>
      </w:r>
    </w:p>
    <w:p w:rsidR="00381927" w:rsidRPr="008E056B" w:rsidRDefault="00381927">
      <w:pPr>
        <w:pStyle w:val="R4"/>
      </w:pPr>
      <w:r w:rsidRPr="008E056B">
        <w:t>Propositionen</w:t>
      </w:r>
    </w:p>
    <w:p w:rsidR="00381927" w:rsidRPr="008E056B" w:rsidRDefault="00381927">
      <w:r w:rsidRPr="008E056B">
        <w:t>Regeringen föreslår att avfall och lastrester som avses i Europaparlamentets och rådets direktiv 2000/59/EG om mottagningsanordningar i hamn för fa</w:t>
      </w:r>
      <w:r w:rsidRPr="008E056B">
        <w:t>r</w:t>
      </w:r>
      <w:r w:rsidRPr="008E056B">
        <w:t>tygsgenererat avfall och lastrester vid avlämnande från fartyg skall övergå till fri omsättning, dvs. i tullhänseende betraktas som gemenskapsvaror. Tullve</w:t>
      </w:r>
      <w:r w:rsidRPr="008E056B">
        <w:t>r</w:t>
      </w:r>
      <w:r w:rsidRPr="008E056B">
        <w:t>ket skall inte kräva någon summarisk deklaration för avfallet och lastresterna.</w:t>
      </w:r>
    </w:p>
    <w:p w:rsidR="00381927" w:rsidRPr="008E056B" w:rsidRDefault="00381927">
      <w:pPr>
        <w:pStyle w:val="R4"/>
      </w:pPr>
      <w:r w:rsidRPr="008E056B">
        <w:t>Utskottets ställningstagande</w:t>
      </w:r>
    </w:p>
    <w:p w:rsidR="00381927" w:rsidRPr="008E056B" w:rsidRDefault="00381927">
      <w:r w:rsidRPr="008E056B">
        <w:t>En övergång till fri omsättning innebär att icke-gemenskapsvaror ges tullst</w:t>
      </w:r>
      <w:r w:rsidRPr="008E056B">
        <w:t>a</w:t>
      </w:r>
      <w:r w:rsidRPr="008E056B">
        <w:t>tus som gemenskapsvaror. Som regeringen påpekar i propositionen, avsnitt 5.3, innebär regleringen i artikel 12.2 i mottagningsdirektivet att redan själva avlämnandet av fartygsgenererat avfall och lastrester till en mottagningsa</w:t>
      </w:r>
      <w:r w:rsidRPr="008E056B">
        <w:t>n</w:t>
      </w:r>
      <w:r w:rsidRPr="008E056B">
        <w:t>ordning i hamn skall betraktas som övergång till fri omsättning enligt artikel 79 i rådets förordning (EEG) nr 2913/92 om inrättande av en tullkodex för gemenskapen. Varor som förs in i EG:s tullområde skall normalt omfattas av en summarisk deklaration. Enligt artikel 45 i tullkode</w:t>
      </w:r>
      <w:r w:rsidRPr="008E056B">
        <w:t>xen får emellertid tul</w:t>
      </w:r>
      <w:r w:rsidRPr="008E056B">
        <w:t>l</w:t>
      </w:r>
      <w:r w:rsidRPr="008E056B">
        <w:t>myndigheterna under vissa förutsättningar avstå från att kräva en sådan. Av mottagningsdirektivet framgår att någon summarisk deklaration inte skall krävas vid avlämning av avfall från fartyg. För att införliva mottagningsd</w:t>
      </w:r>
      <w:r w:rsidRPr="008E056B">
        <w:t>i</w:t>
      </w:r>
      <w:r w:rsidRPr="008E056B">
        <w:t>rektivet i denna del föreslår regeringen därför en ändring i tullagen (2000:1281) genom att ett nytt stycke införs i 4 kap. 5 §. Utskottet har i detta avseende ingen annan uppfattning än vad regeringen ger uttryck för i prop</w:t>
      </w:r>
      <w:r w:rsidRPr="008E056B">
        <w:t>o</w:t>
      </w:r>
      <w:r w:rsidRPr="008E056B">
        <w:t>sitionen och tillstyrker de fö</w:t>
      </w:r>
      <w:r w:rsidRPr="008E056B">
        <w:t>r</w:t>
      </w:r>
      <w:r w:rsidRPr="008E056B">
        <w:t>slag rege</w:t>
      </w:r>
      <w:r w:rsidRPr="008E056B">
        <w:t>ringen lämnat.</w:t>
      </w:r>
    </w:p>
    <w:p w:rsidR="00381927" w:rsidRPr="008E056B" w:rsidRDefault="00381927">
      <w:pPr>
        <w:pStyle w:val="Normaltindrag"/>
        <w:sectPr w:rsidR="00000000" w:rsidRPr="008E056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81927" w:rsidRPr="008E056B" w:rsidRDefault="00381927">
      <w:pPr>
        <w:pStyle w:val="Bilaga"/>
      </w:pPr>
      <w:r w:rsidRPr="008E056B">
        <w:t>Bilaga 1</w:t>
      </w:r>
    </w:p>
    <w:p w:rsidR="00381927" w:rsidRPr="008E056B" w:rsidRDefault="00381927">
      <w:pPr>
        <w:pStyle w:val="Rubrik1"/>
        <w:spacing w:after="360"/>
        <w:rPr>
          <w:noProof w:val="0"/>
        </w:rPr>
      </w:pPr>
      <w:bookmarkStart w:id="18" w:name="_Toc23237422"/>
      <w:r w:rsidRPr="008E056B">
        <w:rPr>
          <w:noProof w:val="0"/>
        </w:rPr>
        <w:t>Förteckning över behandlade förslag</w:t>
      </w:r>
      <w:bookmarkEnd w:id="18"/>
    </w:p>
    <w:p w:rsidR="00381927" w:rsidRPr="008E056B" w:rsidRDefault="00381927">
      <w:pPr>
        <w:pStyle w:val="Rubrik2"/>
        <w:spacing w:before="110"/>
      </w:pPr>
      <w:bookmarkStart w:id="19" w:name="_Toc23237423"/>
      <w:r w:rsidRPr="008E056B">
        <w:t>Propositionen</w:t>
      </w:r>
      <w:bookmarkEnd w:id="19"/>
    </w:p>
    <w:p w:rsidR="00381927" w:rsidRPr="008E056B" w:rsidRDefault="00381927">
      <w:pPr>
        <w:pStyle w:val="Ordfranden"/>
        <w:keepNext w:val="0"/>
        <w:spacing w:before="62"/>
        <w:rPr>
          <w:noProof w:val="0"/>
        </w:rPr>
      </w:pPr>
      <w:r w:rsidRPr="008E056B">
        <w:rPr>
          <w:noProof w:val="0"/>
        </w:rPr>
        <w:t>Regeringen (Näringsdepartementet) föreslår i proposition 2001/02:181 att riksdagen antar regeringens förslag till lag om:</w:t>
      </w:r>
    </w:p>
    <w:p w:rsidR="00381927" w:rsidRPr="008E056B" w:rsidRDefault="00381927">
      <w:pPr>
        <w:pStyle w:val="Normaltindrag"/>
        <w:numPr>
          <w:ilvl w:val="0"/>
          <w:numId w:val="2"/>
        </w:numPr>
      </w:pPr>
      <w:r w:rsidRPr="008E056B">
        <w:t>lag om ändring i lagen (1980:424) om åtgärder mot förorening från fartyg,</w:t>
      </w:r>
    </w:p>
    <w:p w:rsidR="00381927" w:rsidRPr="008E056B" w:rsidRDefault="00381927">
      <w:pPr>
        <w:pStyle w:val="Normaltindrag"/>
        <w:numPr>
          <w:ilvl w:val="0"/>
          <w:numId w:val="2"/>
        </w:numPr>
      </w:pPr>
      <w:r w:rsidRPr="008E056B">
        <w:t>lag om ändring i tullagen (2000:1281).</w:t>
      </w:r>
    </w:p>
    <w:p w:rsidR="00381927" w:rsidRPr="008E056B" w:rsidRDefault="00381927"/>
    <w:p w:rsidR="00381927" w:rsidRPr="008E056B" w:rsidRDefault="00381927">
      <w:pPr>
        <w:pStyle w:val="Normaltindrag"/>
        <w:sectPr w:rsidR="00000000" w:rsidRPr="008E056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81927" w:rsidRPr="008E056B" w:rsidRDefault="00381927">
      <w:pPr>
        <w:pStyle w:val="Bilaga"/>
      </w:pPr>
      <w:r w:rsidRPr="008E056B">
        <w:t>bilaga 2</w:t>
      </w:r>
    </w:p>
    <w:p w:rsidR="00381927" w:rsidRPr="008E056B" w:rsidRDefault="00381927">
      <w:pPr>
        <w:pStyle w:val="Rubrik1"/>
        <w:rPr>
          <w:noProof w:val="0"/>
        </w:rPr>
      </w:pPr>
      <w:bookmarkStart w:id="20" w:name="_Toc23237424"/>
      <w:r w:rsidRPr="008E056B">
        <w:rPr>
          <w:noProof w:val="0"/>
        </w:rPr>
        <w:t>Regeringens lagförslag</w:t>
      </w:r>
      <w:bookmarkEnd w:id="20"/>
    </w:p>
    <w:p w:rsidR="00381927" w:rsidRPr="008E056B" w:rsidRDefault="00381927">
      <w:pPr>
        <w:pStyle w:val="Rubrik2"/>
        <w:spacing w:before="0"/>
      </w:pPr>
      <w:bookmarkStart w:id="21" w:name="_Toc23237425"/>
      <w:r w:rsidRPr="008E056B">
        <w:t>1  Förslag till lag om ändring i lagen (1980:424) om åtgärder mot förorening för fartyg</w:t>
      </w:r>
      <w:bookmarkEnd w:id="21"/>
    </w:p>
    <w:p w:rsidR="00381927" w:rsidRPr="008E056B" w:rsidRDefault="00381927">
      <w:pPr>
        <w:pStyle w:val="Rubrik2"/>
      </w:pPr>
      <w:bookmarkStart w:id="22" w:name="_Toc23237426"/>
      <w:r w:rsidRPr="008E056B">
        <w:br w:type="page"/>
      </w:r>
      <w:r w:rsidRPr="008E056B">
        <w:br w:type="page"/>
      </w:r>
      <w:r w:rsidRPr="008E056B">
        <w:br w:type="page"/>
        <w:t>2  Förslag till lag om ändring i tullagen (2000:1281)</w:t>
      </w:r>
      <w:bookmarkEnd w:id="22"/>
    </w:p>
    <w:p w:rsidR="00381927" w:rsidRPr="008E056B" w:rsidRDefault="00381927">
      <w:pPr>
        <w:pStyle w:val="Rubrik2"/>
      </w:pPr>
      <w:r w:rsidRPr="008E056B">
        <w:br w:type="page"/>
      </w:r>
    </w:p>
    <w:p w:rsidR="00381927" w:rsidRPr="008E056B" w:rsidRDefault="00381927">
      <w:pPr>
        <w:pStyle w:val="Rubrik1"/>
        <w:rPr>
          <w:noProof w:val="0"/>
        </w:rPr>
      </w:pPr>
    </w:p>
    <w:p w:rsidR="00381927" w:rsidRPr="008E056B" w:rsidRDefault="00381927">
      <w:pPr>
        <w:pStyle w:val="Tryckort"/>
        <w:framePr w:wrap="around"/>
        <w:jc w:val="right"/>
      </w:pPr>
      <w:r w:rsidRPr="008E056B">
        <w:t>Elanders Gotab, Stockholm  2002</w:t>
      </w:r>
    </w:p>
    <w:p w:rsidR="00381927" w:rsidRPr="008E056B" w:rsidRDefault="00381927">
      <w:pPr>
        <w:pStyle w:val="Normaltindrag"/>
      </w:pPr>
    </w:p>
    <w:sectPr w:rsidR="00381927" w:rsidRPr="008E056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927" w:rsidRPr="008E056B" w:rsidRDefault="00381927">
      <w:pPr>
        <w:spacing w:before="0" w:line="240" w:lineRule="auto"/>
      </w:pPr>
      <w:r w:rsidRPr="008E056B">
        <w:separator/>
      </w:r>
    </w:p>
  </w:endnote>
  <w:endnote w:type="continuationSeparator" w:id="0">
    <w:p w:rsidR="00381927" w:rsidRPr="008E056B" w:rsidRDefault="00381927">
      <w:pPr>
        <w:spacing w:before="0" w:line="240" w:lineRule="auto"/>
      </w:pPr>
      <w:r w:rsidRPr="008E05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2</w:t>
    </w:r>
    <w:r w:rsidRPr="008E056B">
      <w:fldChar w:fldCharType="end"/>
    </w:r>
  </w:p>
  <w:p w:rsidR="00381927" w:rsidRPr="008E056B" w:rsidRDefault="0038192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2</w:t>
    </w:r>
    <w:r w:rsidRPr="008E056B">
      <w:fldChar w:fldCharType="end"/>
    </w:r>
  </w:p>
  <w:p w:rsidR="00381927" w:rsidRPr="008E056B" w:rsidRDefault="0038192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5</w:t>
    </w:r>
    <w:r w:rsidRPr="008E056B">
      <w:fldChar w:fldCharType="end"/>
    </w:r>
  </w:p>
  <w:p w:rsidR="00381927" w:rsidRPr="008E056B" w:rsidRDefault="0038192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4</w:instrText>
    </w:r>
    <w:r w:rsidRPr="008E056B">
      <w:fldChar w:fldCharType="end"/>
    </w:r>
    <w:r w:rsidRPr="008E056B">
      <w:instrText xml:space="preserve">/2 </w:instrText>
    </w:r>
    <w:r w:rsidRPr="008E056B">
      <w:fldChar w:fldCharType="separate"/>
    </w:r>
    <w:r w:rsidRPr="008E056B">
      <w:instrText>2</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4</w:instrText>
    </w:r>
    <w:r w:rsidRPr="008E056B">
      <w:fldChar w:fldCharType="end"/>
    </w:r>
    <w:r w:rsidRPr="008E056B">
      <w:instrText xml:space="preserve">/2) </w:instrText>
    </w:r>
    <w:r w:rsidRPr="008E056B">
      <w:fldChar w:fldCharType="separate"/>
    </w:r>
    <w:r w:rsidRPr="008E056B">
      <w:instrText>2</w:instrText>
    </w:r>
    <w:r w:rsidRPr="008E056B">
      <w:fldChar w:fldCharType="end"/>
    </w:r>
    <w:r w:rsidRPr="008E056B">
      <w:fldChar w:fldCharType="separate"/>
    </w:r>
    <w:r w:rsidRPr="008E056B">
      <w:instrText>0</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4</w:instrText>
    </w:r>
    <w:r w:rsidRPr="008E056B">
      <w:fldChar w:fldCharType="end"/>
    </w:r>
  </w:p>
  <w:p w:rsidR="00381927" w:rsidRPr="008E056B" w:rsidRDefault="00381927">
    <w:pPr>
      <w:pStyle w:val="SidfotV"/>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w:instrText>
    </w:r>
    <w:r w:rsidRPr="008E056B">
      <w:fldChar w:fldCharType="end"/>
    </w:r>
    <w:r w:rsidRPr="008E056B">
      <w:instrText>"</w:instrText>
    </w:r>
    <w:r w:rsidRPr="008E056B">
      <w:fldChar w:fldCharType="separate"/>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4</w:t>
    </w:r>
    <w:r w:rsidRPr="008E056B">
      <w:fldChar w:fldCharType="end"/>
    </w:r>
  </w:p>
  <w:p w:rsidR="00381927" w:rsidRPr="008E056B" w:rsidRDefault="00381927">
    <w:pPr>
      <w:pStyle w:val="SidfotH"/>
      <w:framePr w:w="8732" w:h="284" w:hRule="exact" w:hSpace="0" w:vSpace="0" w:wrap="around" w:xAlign="inside" w:y="13042" w:anchorLock="0"/>
    </w:pPr>
    <w:r w:rsidRPr="008E056B">
      <w:fldChar w:fldCharType="end"/>
    </w:r>
  </w:p>
  <w:p w:rsidR="00381927" w:rsidRPr="008E056B" w:rsidRDefault="0038192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8</w:t>
    </w:r>
    <w:r w:rsidRPr="008E056B">
      <w:fldChar w:fldCharType="end"/>
    </w:r>
  </w:p>
  <w:p w:rsidR="00381927" w:rsidRPr="008E056B" w:rsidRDefault="0038192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7</w:t>
    </w:r>
    <w:r w:rsidRPr="008E056B">
      <w:fldChar w:fldCharType="end"/>
    </w:r>
  </w:p>
  <w:p w:rsidR="00381927" w:rsidRPr="008E056B" w:rsidRDefault="0038192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5</w:instrText>
    </w:r>
    <w:r w:rsidRPr="008E056B">
      <w:fldChar w:fldCharType="end"/>
    </w:r>
    <w:r w:rsidRPr="008E056B">
      <w:instrText xml:space="preserve">/2 </w:instrText>
    </w:r>
    <w:r w:rsidRPr="008E056B">
      <w:fldChar w:fldCharType="separate"/>
    </w:r>
    <w:r w:rsidRPr="008E056B">
      <w:instrText>2,5</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5</w:instrText>
    </w:r>
    <w:r w:rsidRPr="008E056B">
      <w:fldChar w:fldCharType="end"/>
    </w:r>
    <w:r w:rsidRPr="008E056B">
      <w:instrText xml:space="preserve">/2) </w:instrText>
    </w:r>
    <w:r w:rsidRPr="008E056B">
      <w:fldChar w:fldCharType="separate"/>
    </w:r>
    <w:r w:rsidRPr="008E056B">
      <w:instrText>2</w:instrText>
    </w:r>
    <w:r w:rsidRPr="008E056B">
      <w:fldChar w:fldCharType="end"/>
    </w:r>
    <w:r w:rsidRPr="008E056B">
      <w:fldChar w:fldCharType="separate"/>
    </w:r>
    <w:r w:rsidRPr="008E056B">
      <w:instrText>0,5</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10</w:instrText>
    </w:r>
    <w:r w:rsidRPr="008E056B">
      <w:fldChar w:fldCharType="end"/>
    </w:r>
  </w:p>
  <w:p w:rsidR="00381927" w:rsidRPr="008E056B" w:rsidRDefault="00381927">
    <w:pPr>
      <w:pStyle w:val="SidfotH"/>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5</w:instrText>
    </w:r>
    <w:r w:rsidRPr="008E056B">
      <w:fldChar w:fldCharType="end"/>
    </w:r>
    <w:r w:rsidRPr="008E056B">
      <w:instrText>"</w:instrText>
    </w:r>
    <w:r w:rsidRPr="008E056B">
      <w:fldChar w:fldCharType="separate"/>
    </w:r>
    <w:r w:rsidRPr="008E056B">
      <w:t>5</w:t>
    </w:r>
    <w:r w:rsidRPr="008E056B">
      <w:fldChar w:fldCharType="end"/>
    </w:r>
  </w:p>
  <w:p w:rsidR="00381927" w:rsidRPr="008E056B" w:rsidRDefault="0038192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10</w:t>
    </w:r>
    <w:r w:rsidRPr="008E056B">
      <w:fldChar w:fldCharType="end"/>
    </w:r>
  </w:p>
  <w:p w:rsidR="00381927" w:rsidRPr="008E056B" w:rsidRDefault="0038192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11</w:t>
    </w:r>
    <w:r w:rsidRPr="008E056B">
      <w:fldChar w:fldCharType="end"/>
    </w:r>
  </w:p>
  <w:p w:rsidR="00381927" w:rsidRPr="008E056B" w:rsidRDefault="0038192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9</w:instrText>
    </w:r>
    <w:r w:rsidRPr="008E056B">
      <w:fldChar w:fldCharType="end"/>
    </w:r>
    <w:r w:rsidRPr="008E056B">
      <w:instrText xml:space="preserve">/2 </w:instrText>
    </w:r>
    <w:r w:rsidRPr="008E056B">
      <w:fldChar w:fldCharType="separate"/>
    </w:r>
    <w:r w:rsidRPr="008E056B">
      <w:instrText>4,5</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9</w:instrText>
    </w:r>
    <w:r w:rsidRPr="008E056B">
      <w:fldChar w:fldCharType="end"/>
    </w:r>
    <w:r w:rsidRPr="008E056B">
      <w:instrText xml:space="preserve">/2) </w:instrText>
    </w:r>
    <w:r w:rsidRPr="008E056B">
      <w:fldChar w:fldCharType="separate"/>
    </w:r>
    <w:r w:rsidRPr="008E056B">
      <w:instrText>4</w:instrText>
    </w:r>
    <w:r w:rsidRPr="008E056B">
      <w:fldChar w:fldCharType="end"/>
    </w:r>
    <w:r w:rsidRPr="008E056B">
      <w:fldChar w:fldCharType="separate"/>
    </w:r>
    <w:r w:rsidRPr="008E056B">
      <w:instrText>0,5</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10</w:instrText>
    </w:r>
    <w:r w:rsidRPr="008E056B">
      <w:fldChar w:fldCharType="end"/>
    </w:r>
  </w:p>
  <w:p w:rsidR="00381927" w:rsidRPr="008E056B" w:rsidRDefault="00381927">
    <w:pPr>
      <w:pStyle w:val="SidfotH"/>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9</w:instrText>
    </w:r>
    <w:r w:rsidRPr="008E056B">
      <w:fldChar w:fldCharType="end"/>
    </w:r>
    <w:r w:rsidRPr="008E056B">
      <w:instrText>"</w:instrText>
    </w:r>
    <w:r w:rsidRPr="008E056B">
      <w:fldChar w:fldCharType="separate"/>
    </w:r>
    <w:r w:rsidRPr="008E056B">
      <w:t>9</w:t>
    </w:r>
    <w:r w:rsidRPr="008E056B">
      <w:fldChar w:fldCharType="end"/>
    </w:r>
  </w:p>
  <w:p w:rsidR="00381927" w:rsidRPr="008E056B" w:rsidRDefault="0038192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12</w:t>
    </w:r>
    <w:r w:rsidRPr="008E056B">
      <w:fldChar w:fldCharType="end"/>
    </w:r>
  </w:p>
  <w:p w:rsidR="00381927" w:rsidRPr="008E056B" w:rsidRDefault="0038192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3</w:t>
    </w:r>
    <w:r w:rsidRPr="008E056B">
      <w:fldChar w:fldCharType="end"/>
    </w:r>
  </w:p>
  <w:p w:rsidR="00381927" w:rsidRPr="008E056B" w:rsidRDefault="0038192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11</w:t>
    </w:r>
    <w:r w:rsidRPr="008E056B">
      <w:fldChar w:fldCharType="end"/>
    </w:r>
  </w:p>
  <w:p w:rsidR="00381927" w:rsidRPr="008E056B" w:rsidRDefault="0038192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10</w:instrText>
    </w:r>
    <w:r w:rsidRPr="008E056B">
      <w:fldChar w:fldCharType="end"/>
    </w:r>
    <w:r w:rsidRPr="008E056B">
      <w:instrText xml:space="preserve">/2 </w:instrText>
    </w:r>
    <w:r w:rsidRPr="008E056B">
      <w:fldChar w:fldCharType="separate"/>
    </w:r>
    <w:r w:rsidRPr="008E056B">
      <w:instrText>5</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10</w:instrText>
    </w:r>
    <w:r w:rsidRPr="008E056B">
      <w:fldChar w:fldCharType="end"/>
    </w:r>
    <w:r w:rsidRPr="008E056B">
      <w:instrText xml:space="preserve">/2) </w:instrText>
    </w:r>
    <w:r w:rsidRPr="008E056B">
      <w:fldChar w:fldCharType="separate"/>
    </w:r>
    <w:r w:rsidRPr="008E056B">
      <w:instrText>5</w:instrText>
    </w:r>
    <w:r w:rsidRPr="008E056B">
      <w:fldChar w:fldCharType="end"/>
    </w:r>
    <w:r w:rsidRPr="008E056B">
      <w:fldChar w:fldCharType="separate"/>
    </w:r>
    <w:r w:rsidRPr="008E056B">
      <w:instrText>0</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10</w:instrText>
    </w:r>
    <w:r w:rsidRPr="008E056B">
      <w:fldChar w:fldCharType="end"/>
    </w:r>
  </w:p>
  <w:p w:rsidR="00381927" w:rsidRPr="008E056B" w:rsidRDefault="00381927">
    <w:pPr>
      <w:pStyle w:val="SidfotV"/>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11</w:instrText>
    </w:r>
    <w:r w:rsidRPr="008E056B">
      <w:fldChar w:fldCharType="end"/>
    </w:r>
    <w:r w:rsidRPr="008E056B">
      <w:instrText>"</w:instrText>
    </w:r>
    <w:r w:rsidRPr="008E056B">
      <w:fldChar w:fldCharType="separate"/>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10</w:t>
    </w:r>
    <w:r w:rsidRPr="008E056B">
      <w:fldChar w:fldCharType="end"/>
    </w:r>
  </w:p>
  <w:p w:rsidR="00381927" w:rsidRPr="008E056B" w:rsidRDefault="00381927">
    <w:pPr>
      <w:pStyle w:val="SidfotH"/>
      <w:framePr w:w="8732" w:h="284" w:hRule="exact" w:hSpace="0" w:vSpace="0" w:wrap="around" w:xAlign="inside" w:y="13042" w:anchorLock="0"/>
    </w:pPr>
    <w:r w:rsidRPr="008E056B">
      <w:fldChar w:fldCharType="end"/>
    </w:r>
  </w:p>
  <w:p w:rsidR="00381927" w:rsidRPr="008E056B" w:rsidRDefault="0038192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008E056B">
      <w:rPr>
        <w:noProof/>
      </w:rPr>
      <w:instrText>1</w:instrText>
    </w:r>
    <w:r w:rsidRPr="008E056B">
      <w:fldChar w:fldCharType="end"/>
    </w:r>
    <w:r w:rsidRPr="008E056B">
      <w:instrText xml:space="preserve">/2 </w:instrText>
    </w:r>
    <w:r w:rsidRPr="008E056B">
      <w:fldChar w:fldCharType="separate"/>
    </w:r>
    <w:r w:rsidR="008E056B">
      <w:rPr>
        <w:noProof/>
      </w:rPr>
      <w:instrText>0,5</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008E056B">
      <w:rPr>
        <w:noProof/>
      </w:rPr>
      <w:instrText>1</w:instrText>
    </w:r>
    <w:r w:rsidRPr="008E056B">
      <w:fldChar w:fldCharType="end"/>
    </w:r>
    <w:r w:rsidRPr="008E056B">
      <w:instrText xml:space="preserve">/2) </w:instrText>
    </w:r>
    <w:r w:rsidRPr="008E056B">
      <w:fldChar w:fldCharType="separate"/>
    </w:r>
    <w:r w:rsidR="008E056B">
      <w:rPr>
        <w:noProof/>
      </w:rPr>
      <w:instrText>0</w:instrText>
    </w:r>
    <w:r w:rsidRPr="008E056B">
      <w:fldChar w:fldCharType="end"/>
    </w:r>
    <w:r w:rsidRPr="008E056B">
      <w:fldChar w:fldCharType="separate"/>
    </w:r>
    <w:r w:rsidR="008E056B">
      <w:rPr>
        <w:noProof/>
      </w:rPr>
      <w:instrText>0,5</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14</w:instrText>
    </w:r>
    <w:r w:rsidRPr="008E056B">
      <w:fldChar w:fldCharType="end"/>
    </w:r>
  </w:p>
  <w:p w:rsidR="00381927" w:rsidRPr="008E056B" w:rsidRDefault="00381927">
    <w:pPr>
      <w:pStyle w:val="SidfotH"/>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008E056B">
      <w:rPr>
        <w:noProof/>
      </w:rPr>
      <w:instrText>1</w:instrText>
    </w:r>
    <w:r w:rsidRPr="008E056B">
      <w:fldChar w:fldCharType="end"/>
    </w:r>
    <w:r w:rsidRPr="008E056B">
      <w:instrText>"</w:instrText>
    </w:r>
    <w:r w:rsidRPr="008E056B">
      <w:fldChar w:fldCharType="separate"/>
    </w:r>
    <w:r w:rsidR="008E056B">
      <w:rPr>
        <w:noProof/>
      </w:rPr>
      <w:t>1</w:t>
    </w:r>
    <w:r w:rsidRPr="008E056B">
      <w:fldChar w:fldCharType="end"/>
    </w:r>
  </w:p>
  <w:p w:rsidR="00381927" w:rsidRPr="008E056B" w:rsidRDefault="0038192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2</w:t>
    </w:r>
    <w:r w:rsidRPr="008E056B">
      <w:fldChar w:fldCharType="end"/>
    </w:r>
  </w:p>
  <w:p w:rsidR="00381927" w:rsidRPr="008E056B" w:rsidRDefault="0038192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3</w:t>
    </w:r>
    <w:r w:rsidRPr="008E056B">
      <w:fldChar w:fldCharType="end"/>
    </w:r>
  </w:p>
  <w:p w:rsidR="00381927" w:rsidRPr="008E056B" w:rsidRDefault="0038192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2</w:instrText>
    </w:r>
    <w:r w:rsidRPr="008E056B">
      <w:fldChar w:fldCharType="end"/>
    </w:r>
    <w:r w:rsidRPr="008E056B">
      <w:instrText xml:space="preserve">/2 </w:instrText>
    </w:r>
    <w:r w:rsidRPr="008E056B">
      <w:fldChar w:fldCharType="separate"/>
    </w:r>
    <w:r w:rsidRPr="008E056B">
      <w:instrText>1</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2</w:instrText>
    </w:r>
    <w:r w:rsidRPr="008E056B">
      <w:fldChar w:fldCharType="end"/>
    </w:r>
    <w:r w:rsidRPr="008E056B">
      <w:instrText xml:space="preserve">/2) </w:instrText>
    </w:r>
    <w:r w:rsidRPr="008E056B">
      <w:fldChar w:fldCharType="separate"/>
    </w:r>
    <w:r w:rsidRPr="008E056B">
      <w:instrText>1</w:instrText>
    </w:r>
    <w:r w:rsidRPr="008E056B">
      <w:fldChar w:fldCharType="end"/>
    </w:r>
    <w:r w:rsidRPr="008E056B">
      <w:fldChar w:fldCharType="separate"/>
    </w:r>
    <w:r w:rsidRPr="008E056B">
      <w:instrText>0</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2</w:instrText>
    </w:r>
    <w:r w:rsidRPr="008E056B">
      <w:fldChar w:fldCharType="end"/>
    </w:r>
  </w:p>
  <w:p w:rsidR="00381927" w:rsidRPr="008E056B" w:rsidRDefault="00381927">
    <w:pPr>
      <w:pStyle w:val="SidfotV"/>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1</w:instrText>
    </w:r>
    <w:r w:rsidRPr="008E056B">
      <w:fldChar w:fldCharType="end"/>
    </w:r>
    <w:r w:rsidRPr="008E056B">
      <w:instrText>"</w:instrText>
    </w:r>
    <w:r w:rsidRPr="008E056B">
      <w:fldChar w:fldCharType="separate"/>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2</w:t>
    </w:r>
    <w:r w:rsidRPr="008E056B">
      <w:fldChar w:fldCharType="end"/>
    </w:r>
  </w:p>
  <w:p w:rsidR="00381927" w:rsidRPr="008E056B" w:rsidRDefault="00381927">
    <w:pPr>
      <w:pStyle w:val="SidfotH"/>
      <w:framePr w:w="8732" w:h="284" w:hRule="exact" w:hSpace="0" w:vSpace="0" w:wrap="around" w:xAlign="inside" w:y="13042" w:anchorLock="0"/>
    </w:pPr>
    <w:r w:rsidRPr="008E056B">
      <w:fldChar w:fldCharType="end"/>
    </w:r>
  </w:p>
  <w:p w:rsidR="00381927" w:rsidRPr="008E056B" w:rsidRDefault="0038192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2</w:t>
    </w:r>
    <w:r w:rsidRPr="008E056B">
      <w:fldChar w:fldCharType="end"/>
    </w:r>
  </w:p>
  <w:p w:rsidR="00381927" w:rsidRPr="008E056B" w:rsidRDefault="0038192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H"/>
      <w:framePr w:w="8732" w:h="284" w:hRule="exact" w:hSpace="0" w:vSpace="0" w:wrap="around" w:xAlign="inside" w:y="13042" w:anchorLock="0"/>
    </w:pP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t>3</w:t>
    </w:r>
    <w:r w:rsidRPr="008E056B">
      <w:fldChar w:fldCharType="end"/>
    </w:r>
  </w:p>
  <w:p w:rsidR="00381927" w:rsidRPr="008E056B" w:rsidRDefault="0038192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fotV"/>
      <w:framePr w:w="8732" w:h="284" w:hRule="exact" w:hSpace="0" w:vSpace="0" w:wrap="around" w:xAlign="inside" w:y="13042" w:anchorLock="0"/>
    </w:pPr>
    <w:r w:rsidRPr="008E056B">
      <w:fldChar w:fldCharType="begin" w:fldLock="1"/>
    </w:r>
    <w:r w:rsidRPr="008E056B">
      <w:instrText xml:space="preserve"> if </w:instrText>
    </w:r>
    <w:r w:rsidRPr="008E056B">
      <w:fldChar w:fldCharType="begin" w:fldLock="1"/>
    </w:r>
    <w:r w:rsidRPr="008E056B">
      <w:instrText xml:space="preserve"> = </w:instrText>
    </w:r>
    <w:r w:rsidRPr="008E056B">
      <w:fldChar w:fldCharType="begin" w:fldLock="1"/>
    </w:r>
    <w:r w:rsidRPr="008E056B">
      <w:instrText xml:space="preserve"> = </w:instrText>
    </w:r>
    <w:r w:rsidRPr="008E056B">
      <w:fldChar w:fldCharType="begin" w:fldLock="1"/>
    </w:r>
    <w:r w:rsidRPr="008E056B">
      <w:instrText xml:space="preserve"> page</w:instrText>
    </w:r>
    <w:r w:rsidRPr="008E056B">
      <w:fldChar w:fldCharType="separate"/>
    </w:r>
    <w:r w:rsidRPr="008E056B">
      <w:instrText>3</w:instrText>
    </w:r>
    <w:r w:rsidRPr="008E056B">
      <w:fldChar w:fldCharType="end"/>
    </w:r>
    <w:r w:rsidRPr="008E056B">
      <w:instrText xml:space="preserve">/2 </w:instrText>
    </w:r>
    <w:r w:rsidRPr="008E056B">
      <w:fldChar w:fldCharType="separate"/>
    </w:r>
    <w:r w:rsidRPr="008E056B">
      <w:instrText>1,5</w:instrText>
    </w:r>
    <w:r w:rsidRPr="008E056B">
      <w:fldChar w:fldCharType="end"/>
    </w:r>
    <w:r w:rsidRPr="008E056B">
      <w:instrText xml:space="preserve"> - </w:instrText>
    </w:r>
    <w:r w:rsidRPr="008E056B">
      <w:fldChar w:fldCharType="begin" w:fldLock="1"/>
    </w:r>
    <w:r w:rsidRPr="008E056B">
      <w:instrText xml:space="preserve"> = int(</w:instrText>
    </w:r>
    <w:r w:rsidRPr="008E056B">
      <w:fldChar w:fldCharType="begin" w:fldLock="1"/>
    </w:r>
    <w:r w:rsidRPr="008E056B">
      <w:instrText xml:space="preserve"> page</w:instrText>
    </w:r>
    <w:r w:rsidRPr="008E056B">
      <w:fldChar w:fldCharType="separate"/>
    </w:r>
    <w:r w:rsidRPr="008E056B">
      <w:instrText>3</w:instrText>
    </w:r>
    <w:r w:rsidRPr="008E056B">
      <w:fldChar w:fldCharType="end"/>
    </w:r>
    <w:r w:rsidRPr="008E056B">
      <w:instrText xml:space="preserve">/2) </w:instrText>
    </w:r>
    <w:r w:rsidRPr="008E056B">
      <w:fldChar w:fldCharType="separate"/>
    </w:r>
    <w:r w:rsidRPr="008E056B">
      <w:instrText>1</w:instrText>
    </w:r>
    <w:r w:rsidRPr="008E056B">
      <w:fldChar w:fldCharType="end"/>
    </w:r>
    <w:r w:rsidRPr="008E056B">
      <w:fldChar w:fldCharType="separate"/>
    </w:r>
    <w:r w:rsidRPr="008E056B">
      <w:instrText>0,5</w:instrText>
    </w:r>
    <w:r w:rsidRPr="008E056B">
      <w:fldChar w:fldCharType="end"/>
    </w:r>
    <w:r w:rsidRPr="008E056B">
      <w:instrText xml:space="preserve"> = 0 "</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2</w:instrText>
    </w:r>
    <w:r w:rsidRPr="008E056B">
      <w:fldChar w:fldCharType="end"/>
    </w:r>
  </w:p>
  <w:p w:rsidR="00381927" w:rsidRPr="008E056B" w:rsidRDefault="00381927">
    <w:pPr>
      <w:pStyle w:val="SidfotH"/>
      <w:framePr w:w="8732" w:h="284" w:hRule="exact" w:hSpace="0" w:vSpace="0" w:wrap="around" w:xAlign="inside" w:y="13042" w:anchorLock="0"/>
    </w:pPr>
    <w:r w:rsidRPr="008E056B">
      <w:instrText>""</w:instrText>
    </w:r>
    <w:r w:rsidRPr="008E056B">
      <w:fldChar w:fldCharType="begin" w:fldLock="1"/>
    </w:r>
    <w:r w:rsidRPr="008E056B">
      <w:instrText xml:space="preserve"> P</w:instrText>
    </w:r>
    <w:r w:rsidRPr="008E056B">
      <w:instrText>A</w:instrText>
    </w:r>
    <w:r w:rsidRPr="008E056B">
      <w:instrText xml:space="preserve">GE </w:instrText>
    </w:r>
    <w:r w:rsidRPr="008E056B">
      <w:fldChar w:fldCharType="separate"/>
    </w:r>
    <w:r w:rsidRPr="008E056B">
      <w:instrText>3</w:instrText>
    </w:r>
    <w:r w:rsidRPr="008E056B">
      <w:fldChar w:fldCharType="end"/>
    </w:r>
    <w:r w:rsidRPr="008E056B">
      <w:instrText>"</w:instrText>
    </w:r>
    <w:r w:rsidRPr="008E056B">
      <w:fldChar w:fldCharType="separate"/>
    </w:r>
    <w:r w:rsidRPr="008E056B">
      <w:t>3</w:t>
    </w:r>
    <w:r w:rsidRPr="008E056B">
      <w:fldChar w:fldCharType="end"/>
    </w:r>
  </w:p>
  <w:p w:rsidR="00381927" w:rsidRPr="008E056B" w:rsidRDefault="003819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927" w:rsidRPr="008E056B" w:rsidRDefault="00381927">
      <w:pPr>
        <w:pStyle w:val="Sidfot"/>
      </w:pPr>
    </w:p>
  </w:footnote>
  <w:footnote w:type="continuationSeparator" w:id="0">
    <w:p w:rsidR="00381927" w:rsidRPr="008E056B" w:rsidRDefault="00381927">
      <w:pPr>
        <w:spacing w:before="0" w:line="240" w:lineRule="auto"/>
      </w:pPr>
      <w:r w:rsidRPr="008E05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 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BetänkandeNr</w:instrText>
    </w:r>
    <w:r w:rsidRPr="008E056B">
      <w:rPr>
        <w:rStyle w:val="SidhuvudUtskott"/>
      </w:rPr>
      <w:fldChar w:fldCharType="separate"/>
    </w:r>
    <w:r w:rsidRPr="008E056B">
      <w:rPr>
        <w:rStyle w:val="SidhuvudUtskott"/>
      </w:rPr>
      <w:t>3</w:t>
    </w:r>
    <w:r w:rsidRPr="008E056B">
      <w:rPr>
        <w:rStyle w:val="SidhuvudUtskott"/>
      </w:rPr>
      <w:fldChar w:fldCharType="end"/>
    </w:r>
    <w:r w:rsidRPr="008E056B">
      <w:t xml:space="preserve">     </w:t>
    </w:r>
    <w:r w:rsidRPr="008E056B">
      <w:rPr>
        <w:rStyle w:val="SidhuvudBilaga"/>
      </w:rPr>
      <w:t xml:space="preserve"> </w:t>
    </w: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Sammanfattning</w:t>
    </w:r>
    <w:r w:rsidRPr="008E056B">
      <w:rPr>
        <w:rStyle w:val="SidhuvudRubrikReferens"/>
      </w:rPr>
      <w:fldChar w:fldCharType="end"/>
    </w:r>
  </w:p>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Status</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    </w:instrText>
    </w:r>
    <w:r w:rsidRPr="008E056B">
      <w:rPr>
        <w:rStyle w:val="SidhuvudUtskott"/>
      </w:rPr>
      <w:fldChar w:fldCharType="begin" w:fldLock="1"/>
    </w:r>
    <w:r w:rsidRPr="008E056B">
      <w:rPr>
        <w:rStyle w:val="SidhuvudUtskott"/>
      </w:rPr>
      <w:instrText xml:space="preserve"> PRINTDATE \@ "yyyy-MM-dd HH.mm"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p>
  <w:p w:rsidR="00381927" w:rsidRPr="008E056B" w:rsidRDefault="0038192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 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BetänkandeNr</w:instrText>
    </w:r>
    <w:r w:rsidRPr="008E056B">
      <w:rPr>
        <w:rStyle w:val="SidhuvudUtskott"/>
      </w:rPr>
      <w:fldChar w:fldCharType="separate"/>
    </w:r>
    <w:r w:rsidRPr="008E056B">
      <w:rPr>
        <w:rStyle w:val="SidhuvudUtskott"/>
      </w:rPr>
      <w:t>3</w:t>
    </w:r>
    <w:r w:rsidRPr="008E056B">
      <w:rPr>
        <w:rStyle w:val="SidhuvudUtskott"/>
      </w:rPr>
      <w:fldChar w:fldCharType="end"/>
    </w:r>
    <w:r w:rsidRPr="008E056B">
      <w:t xml:space="preserve">     </w:t>
    </w:r>
    <w:r w:rsidRPr="008E056B">
      <w:rPr>
        <w:rStyle w:val="SidhuvudBilaga"/>
      </w:rPr>
      <w:t xml:space="preserve"> </w:t>
    </w: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Utskottets förslag till riksdagsbeslut</w:t>
    </w:r>
    <w:r w:rsidRPr="008E056B">
      <w:rPr>
        <w:rStyle w:val="SidhuvudRubrikReferens"/>
      </w:rPr>
      <w:fldChar w:fldCharType="end"/>
    </w:r>
  </w:p>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Status</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    </w:instrText>
    </w:r>
    <w:r w:rsidRPr="008E056B">
      <w:rPr>
        <w:rStyle w:val="SidhuvudUtskott"/>
      </w:rPr>
      <w:fldChar w:fldCharType="begin" w:fldLock="1"/>
    </w:r>
    <w:r w:rsidRPr="008E056B">
      <w:rPr>
        <w:rStyle w:val="SidhuvudUtskott"/>
      </w:rPr>
      <w:instrText xml:space="preserve"> PRINTDATE \@ "yyyy-MM-dd HH.mm"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p>
  <w:p w:rsidR="00381927" w:rsidRPr="008E056B" w:rsidRDefault="0038192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Utskottets förslag till riksdagsbeslut</w:t>
    </w:r>
    <w:r w:rsidRPr="008E056B">
      <w:rPr>
        <w:rStyle w:val="SidhuvudRubrikReferens"/>
      </w:rPr>
      <w:fldChar w:fldCharType="end"/>
    </w:r>
    <w:r w:rsidRPr="008E056B">
      <w:rPr>
        <w:rStyle w:val="SidhuvudBilaga"/>
      </w:rPr>
      <w:t xml:space="preserve"> </w:t>
    </w:r>
    <w:r w:rsidRPr="008E056B">
      <w:t xml:space="preserve">     </w:t>
    </w: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w:instrText>
    </w:r>
    <w:r w:rsidRPr="008E056B">
      <w:instrText xml:space="preserve"> </w:instrText>
    </w:r>
    <w:r w:rsidRPr="008E056B">
      <w:rPr>
        <w:rStyle w:val="SidhuvudUtskott"/>
      </w:rPr>
      <w:instrText>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w:instrText>
    </w:r>
    <w:r w:rsidRPr="008E056B">
      <w:rPr>
        <w:rStyle w:val="SidhuvudUtskott"/>
      </w:rPr>
      <w:instrText>n</w:instrText>
    </w:r>
    <w:r w:rsidRPr="008E056B">
      <w:rPr>
        <w:rStyle w:val="SidhuvudUtskott"/>
      </w:rPr>
      <w:instrText>kandeNr</w:instrText>
    </w:r>
    <w:r w:rsidRPr="008E056B">
      <w:rPr>
        <w:rStyle w:val="SidhuvudUtskott"/>
      </w:rPr>
      <w:fldChar w:fldCharType="separate"/>
    </w:r>
    <w:r w:rsidRPr="008E056B">
      <w:rPr>
        <w:rStyle w:val="SidhuvudUtskott"/>
      </w:rPr>
      <w:t>3</w:t>
    </w:r>
    <w:r w:rsidRPr="008E056B">
      <w:rPr>
        <w:rStyle w:val="SidhuvudUtskott"/>
      </w:rPr>
      <w:fldChar w:fldCharType="end"/>
    </w:r>
  </w:p>
  <w:p w:rsidR="00381927" w:rsidRPr="008E056B" w:rsidRDefault="00381927">
    <w:pPr>
      <w:pStyle w:val="SidhuvudKantUdda"/>
      <w:framePr w:w="8732" w:h="567" w:hRule="exact" w:vSpace="0" w:wrap="around" w:vAnchor="page" w:y="341" w:anchorLock="0"/>
    </w:pP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w:instrText>
    </w:r>
    <w:r w:rsidRPr="008E056B">
      <w:rPr>
        <w:rStyle w:val="SidhuvudUtskott"/>
      </w:rPr>
      <w:fldChar w:fldCharType="begin" w:fldLock="1"/>
    </w:r>
    <w:r w:rsidRPr="008E056B">
      <w:rPr>
        <w:rStyle w:val="SidhuvudUtskott"/>
      </w:rPr>
      <w:instrText xml:space="preserve"> PRINTDATE \@ "yyyy-MM-dd HH.mm    "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w:instrText>
    </w:r>
    <w:r w:rsidRPr="008E056B">
      <w:rPr>
        <w:rStyle w:val="SidhuvudUtskott"/>
      </w:rPr>
      <w:instrText>O</w:instrText>
    </w:r>
    <w:r w:rsidRPr="008E056B">
      <w:rPr>
        <w:rStyle w:val="SidhuvudUtskott"/>
      </w:rPr>
      <w:instrText>PERTY Status</w:instrText>
    </w:r>
    <w:r w:rsidRPr="008E056B">
      <w:rPr>
        <w:rStyle w:val="SidhuvudUtskott"/>
      </w:rPr>
      <w:fldChar w:fldCharType="end"/>
    </w:r>
  </w:p>
  <w:p w:rsidR="00381927" w:rsidRPr="008E056B" w:rsidRDefault="0038192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t>2002/03:MJU3</w:t>
    </w:r>
    <w:r w:rsidRPr="008E056B">
      <w:t xml:space="preserve">    </w:t>
    </w:r>
  </w:p>
  <w:p w:rsidR="00381927" w:rsidRPr="008E056B" w:rsidRDefault="00381927">
    <w:pPr>
      <w:pStyle w:val="SidhuvudKantJmn"/>
      <w:framePr w:w="8732" w:h="567" w:hRule="exact" w:vSpace="0" w:wrap="around" w:vAnchor="page" w:y="341" w:anchorLock="0"/>
    </w:pPr>
  </w:p>
  <w:p w:rsidR="00381927" w:rsidRPr="008E056B" w:rsidRDefault="00381927">
    <w:pPr>
      <w:pStyle w:val="SidhuvudKantUdda"/>
      <w:framePr w:w="8732" w:h="567" w:hRule="exact" w:vSpace="0" w:wrap="around" w:vAnchor="page" w:y="341" w:anchorLock="0"/>
    </w:pPr>
    <w:r w:rsidRPr="008E056B">
      <w:rPr>
        <w:rStyle w:val="SidhuvudRubrikReferens"/>
        <w:smallCaps w:val="0"/>
        <w:spacing w:val="0"/>
        <w:sz w:val="19"/>
      </w:rPr>
      <w:t xml:space="preserve"> </w:t>
    </w:r>
  </w:p>
  <w:p w:rsidR="00381927" w:rsidRPr="008E056B" w:rsidRDefault="0038192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t>2002/03:MJU3</w:t>
    </w:r>
    <w:r w:rsidRPr="008E056B">
      <w:t xml:space="preserve">     </w:t>
    </w:r>
    <w:r w:rsidRPr="008E056B">
      <w:rPr>
        <w:rStyle w:val="SidhuvudBilaga"/>
      </w:rPr>
      <w:t xml:space="preserve"> </w:t>
    </w:r>
    <w:r w:rsidRPr="008E056B">
      <w:rPr>
        <w:rStyle w:val="SidhuvudRubrikReferens"/>
      </w:rPr>
      <w:t>Utskottets överväganden</w:t>
    </w:r>
  </w:p>
  <w:p w:rsidR="00381927" w:rsidRPr="008E056B" w:rsidRDefault="00381927">
    <w:pPr>
      <w:pStyle w:val="SidhuvudKantJmn"/>
      <w:framePr w:w="8732" w:h="567" w:hRule="exact" w:vSpace="0" w:wrap="around" w:vAnchor="page" w:y="341" w:anchorLock="0"/>
    </w:pPr>
  </w:p>
  <w:p w:rsidR="00381927" w:rsidRPr="008E056B" w:rsidRDefault="0038192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t>Utskottets överväganden</w:t>
    </w:r>
    <w:r w:rsidRPr="008E056B">
      <w:rPr>
        <w:rStyle w:val="SidhuvudBilaga"/>
      </w:rPr>
      <w:t xml:space="preserve"> </w:t>
    </w:r>
    <w:r w:rsidRPr="008E056B">
      <w:t xml:space="preserve">     </w:t>
    </w:r>
    <w:r w:rsidRPr="008E056B">
      <w:rPr>
        <w:rStyle w:val="SidhuvudUtskott"/>
      </w:rPr>
      <w:t>2002/03:MJU3</w:t>
    </w:r>
  </w:p>
  <w:p w:rsidR="00381927" w:rsidRPr="008E056B" w:rsidRDefault="00381927">
    <w:pPr>
      <w:pStyle w:val="SidhuvudKantUdda"/>
      <w:framePr w:w="8732" w:h="567" w:hRule="exact" w:vSpace="0" w:wrap="around" w:vAnchor="page" w:y="341" w:anchorLock="0"/>
    </w:pPr>
  </w:p>
  <w:p w:rsidR="00381927" w:rsidRPr="008E056B" w:rsidRDefault="0038192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t xml:space="preserve">  </w:t>
    </w:r>
    <w:r w:rsidRPr="008E056B">
      <w:rPr>
        <w:rStyle w:val="SidhuvudUtskott"/>
      </w:rPr>
      <w:t>2002/03:MJU3</w:t>
    </w:r>
  </w:p>
  <w:p w:rsidR="00381927" w:rsidRPr="008E056B" w:rsidRDefault="00381927">
    <w:pPr>
      <w:pStyle w:val="SidhuvudKantUdda"/>
      <w:framePr w:w="8732" w:h="567" w:hRule="exact" w:vSpace="0" w:wrap="around" w:vAnchor="page" w:y="341" w:anchorLock="0"/>
    </w:pPr>
  </w:p>
  <w:p w:rsidR="00381927" w:rsidRPr="008E056B" w:rsidRDefault="0038192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 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BetänkandeNr</w:instrText>
    </w:r>
    <w:r w:rsidRPr="008E056B">
      <w:rPr>
        <w:rStyle w:val="SidhuvudUtskott"/>
      </w:rPr>
      <w:fldChar w:fldCharType="separate"/>
    </w:r>
    <w:r w:rsidRPr="008E056B">
      <w:rPr>
        <w:rStyle w:val="SidhuvudUtskott"/>
      </w:rPr>
      <w:t>3</w:t>
    </w:r>
    <w:r w:rsidRPr="008E056B">
      <w:rPr>
        <w:rStyle w:val="SidhuvudUtskott"/>
      </w:rPr>
      <w:fldChar w:fldCharType="end"/>
    </w:r>
    <w:r w:rsidRPr="008E056B">
      <w:t xml:space="preserve">     </w:t>
    </w:r>
    <w:r w:rsidRPr="008E056B">
      <w:rPr>
        <w:rStyle w:val="SidhuvudBilaga"/>
      </w:rPr>
      <w:t xml:space="preserve"> Bilaga 1   </w:t>
    </w: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Utskottets överväganden</w:t>
    </w:r>
    <w:r w:rsidRPr="008E056B">
      <w:rPr>
        <w:rStyle w:val="SidhuvudRubrikReferens"/>
      </w:rPr>
      <w:fldChar w:fldCharType="end"/>
    </w:r>
  </w:p>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Status</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    </w:instrText>
    </w:r>
    <w:r w:rsidRPr="008E056B">
      <w:rPr>
        <w:rStyle w:val="SidhuvudUtskott"/>
      </w:rPr>
      <w:fldChar w:fldCharType="begin" w:fldLock="1"/>
    </w:r>
    <w:r w:rsidRPr="008E056B">
      <w:rPr>
        <w:rStyle w:val="SidhuvudUtskott"/>
      </w:rPr>
      <w:instrText xml:space="preserve"> PRINTDATE \@ "yyyy-MM-dd HH.mm"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p>
  <w:p w:rsidR="00381927" w:rsidRPr="008E056B" w:rsidRDefault="0038192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Utskottets överväganden</w:t>
    </w:r>
    <w:r w:rsidRPr="008E056B">
      <w:rPr>
        <w:rStyle w:val="SidhuvudRubrikReferens"/>
      </w:rPr>
      <w:fldChar w:fldCharType="end"/>
    </w:r>
    <w:r w:rsidRPr="008E056B">
      <w:rPr>
        <w:rStyle w:val="SidhuvudBilaga"/>
      </w:rPr>
      <w:t xml:space="preserve">   Bilaga 1 </w:t>
    </w:r>
    <w:r w:rsidRPr="008E056B">
      <w:t xml:space="preserve">     </w:t>
    </w: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w:instrText>
    </w:r>
    <w:r w:rsidRPr="008E056B">
      <w:instrText xml:space="preserve"> </w:instrText>
    </w:r>
    <w:r w:rsidRPr="008E056B">
      <w:rPr>
        <w:rStyle w:val="SidhuvudUtskott"/>
      </w:rPr>
      <w:instrText>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w:instrText>
    </w:r>
    <w:r w:rsidRPr="008E056B">
      <w:rPr>
        <w:rStyle w:val="SidhuvudUtskott"/>
      </w:rPr>
      <w:instrText>C</w:instrText>
    </w:r>
    <w:r w:rsidRPr="008E056B">
      <w:rPr>
        <w:rStyle w:val="SidhuvudUtskott"/>
      </w:rPr>
      <w:instrText>PROPERTY Betä</w:instrText>
    </w:r>
    <w:r w:rsidRPr="008E056B">
      <w:rPr>
        <w:rStyle w:val="SidhuvudUtskott"/>
      </w:rPr>
      <w:instrText>n</w:instrText>
    </w:r>
    <w:r w:rsidRPr="008E056B">
      <w:rPr>
        <w:rStyle w:val="SidhuvudUtskott"/>
      </w:rPr>
      <w:instrText>kandeNr</w:instrText>
    </w:r>
    <w:r w:rsidRPr="008E056B">
      <w:rPr>
        <w:rStyle w:val="SidhuvudUtskott"/>
      </w:rPr>
      <w:fldChar w:fldCharType="separate"/>
    </w:r>
    <w:r w:rsidRPr="008E056B">
      <w:rPr>
        <w:rStyle w:val="SidhuvudUtskott"/>
      </w:rPr>
      <w:t>3</w:t>
    </w:r>
    <w:r w:rsidRPr="008E056B">
      <w:rPr>
        <w:rStyle w:val="SidhuvudUtskott"/>
      </w:rPr>
      <w:fldChar w:fldCharType="end"/>
    </w:r>
  </w:p>
  <w:p w:rsidR="00381927" w:rsidRPr="008E056B" w:rsidRDefault="00381927">
    <w:pPr>
      <w:pStyle w:val="SidhuvudKantUdda"/>
      <w:framePr w:w="8732" w:h="567" w:hRule="exact" w:vSpace="0" w:wrap="around" w:vAnchor="page" w:y="341" w:anchorLock="0"/>
    </w:pP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w:instrText>
    </w:r>
    <w:r w:rsidRPr="008E056B">
      <w:rPr>
        <w:rStyle w:val="SidhuvudUtskott"/>
      </w:rPr>
      <w:fldChar w:fldCharType="begin" w:fldLock="1"/>
    </w:r>
    <w:r w:rsidRPr="008E056B">
      <w:rPr>
        <w:rStyle w:val="SidhuvudUtskott"/>
      </w:rPr>
      <w:instrText xml:space="preserve"> PRINTDATE \@ "yyyy-MM-dd HH.mm    "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w:instrText>
    </w:r>
    <w:r w:rsidRPr="008E056B">
      <w:rPr>
        <w:rStyle w:val="SidhuvudUtskott"/>
      </w:rPr>
      <w:instrText>O</w:instrText>
    </w:r>
    <w:r w:rsidRPr="008E056B">
      <w:rPr>
        <w:rStyle w:val="SidhuvudUtskott"/>
      </w:rPr>
      <w:instrText>PERTY Status</w:instrText>
    </w:r>
    <w:r w:rsidRPr="008E056B">
      <w:rPr>
        <w:rStyle w:val="SidhuvudUtskott"/>
      </w:rPr>
      <w:fldChar w:fldCharType="end"/>
    </w:r>
  </w:p>
  <w:p w:rsidR="00381927" w:rsidRPr="008E056B" w:rsidRDefault="0038192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t xml:space="preserve">  </w:t>
    </w:r>
    <w:r w:rsidRPr="008E056B">
      <w:rPr>
        <w:rStyle w:val="SidhuvudUtskott"/>
      </w:rPr>
      <w:t>2002/03:MJU3</w:t>
    </w:r>
  </w:p>
  <w:p w:rsidR="00381927" w:rsidRPr="008E056B" w:rsidRDefault="00381927">
    <w:pPr>
      <w:pStyle w:val="SidhuvudKantUdda"/>
      <w:framePr w:w="8732" w:h="567" w:hRule="exact" w:vSpace="0" w:wrap="around" w:vAnchor="page" w:y="341" w:anchorLock="0"/>
    </w:pPr>
  </w:p>
  <w:p w:rsidR="00381927" w:rsidRPr="008E056B" w:rsidRDefault="0038192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t>2002/03:MJU3</w:t>
    </w:r>
    <w:r w:rsidRPr="008E056B">
      <w:t xml:space="preserve">     </w:t>
    </w:r>
    <w:r w:rsidRPr="008E056B">
      <w:rPr>
        <w:rStyle w:val="SidhuvudBilaga"/>
      </w:rPr>
      <w:t xml:space="preserve"> Bilaga 2   </w:t>
    </w:r>
    <w:r w:rsidRPr="008E056B">
      <w:rPr>
        <w:rStyle w:val="SidhuvudRubrikReferens"/>
      </w:rPr>
      <w:t>Regeringens lagförslag</w:t>
    </w:r>
  </w:p>
  <w:p w:rsidR="00381927" w:rsidRPr="008E056B" w:rsidRDefault="00381927">
    <w:pPr>
      <w:pStyle w:val="SidhuvudKantJmn"/>
      <w:framePr w:w="8732" w:h="567" w:hRule="exact" w:vSpace="0" w:wrap="around" w:vAnchor="page" w:y="341" w:anchorLock="0"/>
    </w:pPr>
  </w:p>
  <w:p w:rsidR="00381927" w:rsidRPr="008E056B" w:rsidRDefault="0038192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Sammanfattning</w:t>
    </w:r>
    <w:r w:rsidRPr="008E056B">
      <w:rPr>
        <w:rStyle w:val="SidhuvudRubrikReferens"/>
      </w:rPr>
      <w:fldChar w:fldCharType="end"/>
    </w:r>
    <w:r w:rsidRPr="008E056B">
      <w:rPr>
        <w:rStyle w:val="SidhuvudBilaga"/>
      </w:rPr>
      <w:t xml:space="preserve"> </w:t>
    </w:r>
    <w:r w:rsidRPr="008E056B">
      <w:t xml:space="preserve">     </w:t>
    </w: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w:instrText>
    </w:r>
    <w:r w:rsidRPr="008E056B">
      <w:instrText xml:space="preserve"> </w:instrText>
    </w:r>
    <w:r w:rsidRPr="008E056B">
      <w:rPr>
        <w:rStyle w:val="SidhuvudUtskott"/>
      </w:rPr>
      <w:instrText>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w:instrText>
    </w:r>
    <w:r w:rsidRPr="008E056B">
      <w:rPr>
        <w:rStyle w:val="SidhuvudUtskott"/>
      </w:rPr>
      <w:instrText>n</w:instrText>
    </w:r>
    <w:r w:rsidRPr="008E056B">
      <w:rPr>
        <w:rStyle w:val="SidhuvudUtskott"/>
      </w:rPr>
      <w:instrText>kandeNr</w:instrText>
    </w:r>
    <w:r w:rsidRPr="008E056B">
      <w:rPr>
        <w:rStyle w:val="SidhuvudUtskott"/>
      </w:rPr>
      <w:fldChar w:fldCharType="separate"/>
    </w:r>
    <w:r w:rsidRPr="008E056B">
      <w:rPr>
        <w:rStyle w:val="SidhuvudUtskott"/>
      </w:rPr>
      <w:t>3</w:t>
    </w:r>
    <w:r w:rsidRPr="008E056B">
      <w:rPr>
        <w:rStyle w:val="SidhuvudUtskott"/>
      </w:rPr>
      <w:fldChar w:fldCharType="end"/>
    </w:r>
  </w:p>
  <w:p w:rsidR="00381927" w:rsidRPr="008E056B" w:rsidRDefault="00381927">
    <w:pPr>
      <w:pStyle w:val="SidhuvudKantUdda"/>
      <w:framePr w:w="8732" w:h="567" w:hRule="exact" w:vSpace="0" w:wrap="around" w:vAnchor="page" w:y="341" w:anchorLock="0"/>
    </w:pP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w:instrText>
    </w:r>
    <w:r w:rsidRPr="008E056B">
      <w:rPr>
        <w:rStyle w:val="SidhuvudUtskott"/>
      </w:rPr>
      <w:fldChar w:fldCharType="begin" w:fldLock="1"/>
    </w:r>
    <w:r w:rsidRPr="008E056B">
      <w:rPr>
        <w:rStyle w:val="SidhuvudUtskott"/>
      </w:rPr>
      <w:instrText xml:space="preserve"> PRINTDATE \@ "yyyy-MM-dd HH.mm    "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w:instrText>
    </w:r>
    <w:r w:rsidRPr="008E056B">
      <w:rPr>
        <w:rStyle w:val="SidhuvudUtskott"/>
      </w:rPr>
      <w:instrText>O</w:instrText>
    </w:r>
    <w:r w:rsidRPr="008E056B">
      <w:rPr>
        <w:rStyle w:val="SidhuvudUtskott"/>
      </w:rPr>
      <w:instrText>PERTY Status</w:instrText>
    </w:r>
    <w:r w:rsidRPr="008E056B">
      <w:rPr>
        <w:rStyle w:val="SidhuvudUtskott"/>
      </w:rPr>
      <w:fldChar w:fldCharType="end"/>
    </w:r>
  </w:p>
  <w:p w:rsidR="00381927" w:rsidRPr="008E056B" w:rsidRDefault="0038192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t>Regeringens lagförslag</w:t>
    </w:r>
    <w:r w:rsidRPr="008E056B">
      <w:rPr>
        <w:rStyle w:val="SidhuvudBilaga"/>
      </w:rPr>
      <w:t xml:space="preserve">   Bilaga 2 </w:t>
    </w:r>
    <w:r w:rsidRPr="008E056B">
      <w:t xml:space="preserve">     </w:t>
    </w:r>
    <w:r w:rsidRPr="008E056B">
      <w:rPr>
        <w:rStyle w:val="SidhuvudUtskott"/>
      </w:rPr>
      <w:t>2002/03:MJU3</w:t>
    </w:r>
  </w:p>
  <w:p w:rsidR="00381927" w:rsidRPr="008E056B" w:rsidRDefault="00381927">
    <w:pPr>
      <w:pStyle w:val="SidhuvudKantUdda"/>
      <w:framePr w:w="8732" w:h="567" w:hRule="exact" w:vSpace="0" w:wrap="around" w:vAnchor="page" w:y="341" w:anchorLock="0"/>
    </w:pPr>
  </w:p>
  <w:p w:rsidR="00381927" w:rsidRPr="008E056B" w:rsidRDefault="0038192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t>2002/03:MJU3</w:t>
    </w:r>
    <w:r w:rsidRPr="008E056B">
      <w:t xml:space="preserve">    </w:t>
    </w:r>
  </w:p>
  <w:p w:rsidR="00381927" w:rsidRPr="008E056B" w:rsidRDefault="00381927">
    <w:pPr>
      <w:pStyle w:val="SidhuvudKantJmn"/>
      <w:framePr w:w="8732" w:h="567" w:hRule="exact" w:vSpace="0" w:wrap="around" w:vAnchor="page" w:y="341" w:anchorLock="0"/>
    </w:pPr>
  </w:p>
  <w:p w:rsidR="00381927" w:rsidRPr="008E056B" w:rsidRDefault="00381927">
    <w:pPr>
      <w:pStyle w:val="SidhuvudKantUdda"/>
      <w:framePr w:w="8732" w:h="567" w:hRule="exact" w:vSpace="0" w:wrap="around" w:vAnchor="page" w:y="341" w:anchorLock="0"/>
    </w:pPr>
    <w:r w:rsidRPr="008E056B">
      <w:rPr>
        <w:rStyle w:val="SidhuvudRubrikReferens"/>
        <w:smallCaps w:val="0"/>
        <w:spacing w:val="0"/>
        <w:sz w:val="19"/>
      </w:rPr>
      <w:t xml:space="preserve"> </w:t>
    </w:r>
  </w:p>
  <w:p w:rsidR="00381927" w:rsidRPr="008E056B" w:rsidRDefault="0038192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t xml:space="preserve"> </w:t>
    </w:r>
  </w:p>
  <w:p w:rsidR="00381927" w:rsidRPr="008E056B" w:rsidRDefault="0038192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 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BetänkandeNr</w:instrText>
    </w:r>
    <w:r w:rsidRPr="008E056B">
      <w:rPr>
        <w:rStyle w:val="SidhuvudUtskott"/>
      </w:rPr>
      <w:fldChar w:fldCharType="separate"/>
    </w:r>
    <w:r w:rsidRPr="008E056B">
      <w:rPr>
        <w:rStyle w:val="SidhuvudUtskott"/>
      </w:rPr>
      <w:t>3</w:t>
    </w:r>
    <w:r w:rsidRPr="008E056B">
      <w:rPr>
        <w:rStyle w:val="SidhuvudUtskott"/>
      </w:rPr>
      <w:fldChar w:fldCharType="end"/>
    </w:r>
    <w:r w:rsidRPr="008E056B">
      <w:t xml:space="preserve">     </w:t>
    </w:r>
    <w:r w:rsidRPr="008E056B">
      <w:rPr>
        <w:rStyle w:val="SidhuvudBilaga"/>
      </w:rPr>
      <w:t xml:space="preserve"> </w:t>
    </w: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Sammanfattning</w:t>
    </w:r>
    <w:r w:rsidRPr="008E056B">
      <w:rPr>
        <w:rStyle w:val="SidhuvudRubrikReferens"/>
      </w:rPr>
      <w:fldChar w:fldCharType="end"/>
    </w:r>
  </w:p>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Status</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    </w:instrText>
    </w:r>
    <w:r w:rsidRPr="008E056B">
      <w:rPr>
        <w:rStyle w:val="SidhuvudUtskott"/>
      </w:rPr>
      <w:fldChar w:fldCharType="begin" w:fldLock="1"/>
    </w:r>
    <w:r w:rsidRPr="008E056B">
      <w:rPr>
        <w:rStyle w:val="SidhuvudUtskott"/>
      </w:rPr>
      <w:instrText xml:space="preserve"> PRINTDATE \@ "yyyy-MM-dd HH.mm"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p>
  <w:p w:rsidR="00381927" w:rsidRPr="008E056B" w:rsidRDefault="0038192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Sammanfattning</w:t>
    </w:r>
    <w:r w:rsidRPr="008E056B">
      <w:rPr>
        <w:rStyle w:val="SidhuvudRubrikReferens"/>
      </w:rPr>
      <w:fldChar w:fldCharType="end"/>
    </w:r>
    <w:r w:rsidRPr="008E056B">
      <w:rPr>
        <w:rStyle w:val="SidhuvudBilaga"/>
      </w:rPr>
      <w:t xml:space="preserve"> </w:t>
    </w:r>
    <w:r w:rsidRPr="008E056B">
      <w:t xml:space="preserve">     </w:t>
    </w: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w:instrText>
    </w:r>
    <w:r w:rsidRPr="008E056B">
      <w:instrText xml:space="preserve"> </w:instrText>
    </w:r>
    <w:r w:rsidRPr="008E056B">
      <w:rPr>
        <w:rStyle w:val="SidhuvudUtskott"/>
      </w:rPr>
      <w:instrText>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w:instrText>
    </w:r>
    <w:r w:rsidRPr="008E056B">
      <w:rPr>
        <w:rStyle w:val="SidhuvudUtskott"/>
      </w:rPr>
      <w:instrText>n</w:instrText>
    </w:r>
    <w:r w:rsidRPr="008E056B">
      <w:rPr>
        <w:rStyle w:val="SidhuvudUtskott"/>
      </w:rPr>
      <w:instrText>kandeNr</w:instrText>
    </w:r>
    <w:r w:rsidRPr="008E056B">
      <w:rPr>
        <w:rStyle w:val="SidhuvudUtskott"/>
      </w:rPr>
      <w:fldChar w:fldCharType="separate"/>
    </w:r>
    <w:r w:rsidRPr="008E056B">
      <w:rPr>
        <w:rStyle w:val="SidhuvudUtskott"/>
      </w:rPr>
      <w:t>3</w:t>
    </w:r>
    <w:r w:rsidRPr="008E056B">
      <w:rPr>
        <w:rStyle w:val="SidhuvudUtskott"/>
      </w:rPr>
      <w:fldChar w:fldCharType="end"/>
    </w:r>
  </w:p>
  <w:p w:rsidR="00381927" w:rsidRPr="008E056B" w:rsidRDefault="00381927">
    <w:pPr>
      <w:pStyle w:val="SidhuvudKantUdda"/>
      <w:framePr w:w="8732" w:h="567" w:hRule="exact" w:vSpace="0" w:wrap="around" w:vAnchor="page" w:y="341" w:anchorLock="0"/>
    </w:pP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w:instrText>
    </w:r>
    <w:r w:rsidRPr="008E056B">
      <w:rPr>
        <w:rStyle w:val="SidhuvudUtskott"/>
      </w:rPr>
      <w:fldChar w:fldCharType="begin" w:fldLock="1"/>
    </w:r>
    <w:r w:rsidRPr="008E056B">
      <w:rPr>
        <w:rStyle w:val="SidhuvudUtskott"/>
      </w:rPr>
      <w:instrText xml:space="preserve"> PRINTDATE \@ "yyyy-MM-dd HH.mm    "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w:instrText>
    </w:r>
    <w:r w:rsidRPr="008E056B">
      <w:rPr>
        <w:rStyle w:val="SidhuvudUtskott"/>
      </w:rPr>
      <w:instrText>O</w:instrText>
    </w:r>
    <w:r w:rsidRPr="008E056B">
      <w:rPr>
        <w:rStyle w:val="SidhuvudUtskott"/>
      </w:rPr>
      <w:instrText>PERTY Status</w:instrText>
    </w:r>
    <w:r w:rsidRPr="008E056B">
      <w:rPr>
        <w:rStyle w:val="SidhuvudUtskott"/>
      </w:rPr>
      <w:fldChar w:fldCharType="end"/>
    </w:r>
  </w:p>
  <w:p w:rsidR="00381927" w:rsidRPr="008E056B" w:rsidRDefault="0038192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t>2002/03:MJU3</w:t>
    </w:r>
    <w:r w:rsidRPr="008E056B">
      <w:t xml:space="preserve">    </w:t>
    </w:r>
  </w:p>
  <w:p w:rsidR="00381927" w:rsidRPr="008E056B" w:rsidRDefault="00381927">
    <w:pPr>
      <w:pStyle w:val="SidhuvudKantJmn"/>
      <w:framePr w:w="8732" w:h="567" w:hRule="exact" w:vSpace="0" w:wrap="around" w:vAnchor="page" w:y="341" w:anchorLock="0"/>
    </w:pPr>
  </w:p>
  <w:p w:rsidR="00381927" w:rsidRPr="008E056B" w:rsidRDefault="00381927">
    <w:pPr>
      <w:pStyle w:val="SidhuvudKantUdda"/>
      <w:framePr w:w="8732" w:h="567" w:hRule="exact" w:vSpace="0" w:wrap="around" w:vAnchor="page" w:y="341" w:anchorLock="0"/>
    </w:pPr>
    <w:r w:rsidRPr="008E056B">
      <w:rPr>
        <w:rStyle w:val="SidhuvudRubrikReferens"/>
        <w:smallCaps w:val="0"/>
        <w:spacing w:val="0"/>
        <w:sz w:val="19"/>
      </w:rPr>
      <w:t xml:space="preserve"> </w:t>
    </w:r>
  </w:p>
  <w:p w:rsidR="00381927" w:rsidRPr="008E056B" w:rsidRDefault="0038192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 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BetänkandeNr</w:instrText>
    </w:r>
    <w:r w:rsidRPr="008E056B">
      <w:rPr>
        <w:rStyle w:val="SidhuvudUtskott"/>
      </w:rPr>
      <w:fldChar w:fldCharType="separate"/>
    </w:r>
    <w:r w:rsidRPr="008E056B">
      <w:rPr>
        <w:rStyle w:val="SidhuvudUtskott"/>
      </w:rPr>
      <w:t>3</w:t>
    </w:r>
    <w:r w:rsidRPr="008E056B">
      <w:rPr>
        <w:rStyle w:val="SidhuvudUtskott"/>
      </w:rPr>
      <w:fldChar w:fldCharType="end"/>
    </w:r>
    <w:r w:rsidRPr="008E056B">
      <w:t xml:space="preserve">     </w:t>
    </w:r>
    <w:r w:rsidRPr="008E056B">
      <w:rPr>
        <w:rStyle w:val="SidhuvudBilaga"/>
      </w:rPr>
      <w:t xml:space="preserve"> </w:t>
    </w: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Innehållsförteckning</w:t>
    </w:r>
    <w:r w:rsidRPr="008E056B">
      <w:rPr>
        <w:rStyle w:val="SidhuvudRubrikReferens"/>
      </w:rPr>
      <w:fldChar w:fldCharType="end"/>
    </w:r>
  </w:p>
  <w:p w:rsidR="00381927" w:rsidRPr="008E056B" w:rsidRDefault="00381927">
    <w:pPr>
      <w:pStyle w:val="SidhuvudKantJmn"/>
      <w:framePr w:w="8732" w:h="567" w:hRule="exact" w:vSpace="0" w:wrap="around" w:vAnchor="page" w:y="341" w:anchorLock="0"/>
    </w:pPr>
    <w:r w:rsidRPr="008E056B">
      <w:rPr>
        <w:rStyle w:val="SidhuvudUtskott"/>
      </w:rPr>
      <w:fldChar w:fldCharType="begin" w:fldLock="1"/>
    </w:r>
    <w:r w:rsidRPr="008E056B">
      <w:rPr>
        <w:rStyle w:val="SidhuvudUtskott"/>
      </w:rPr>
      <w:instrText xml:space="preserve"> DOCPROPERTY Status</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    </w:instrText>
    </w:r>
    <w:r w:rsidRPr="008E056B">
      <w:rPr>
        <w:rStyle w:val="SidhuvudUtskott"/>
      </w:rPr>
      <w:fldChar w:fldCharType="begin" w:fldLock="1"/>
    </w:r>
    <w:r w:rsidRPr="008E056B">
      <w:rPr>
        <w:rStyle w:val="SidhuvudUtskott"/>
      </w:rPr>
      <w:instrText xml:space="preserve"> PRINTDATE \@ "yyyy-MM-dd HH.mm"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p>
  <w:p w:rsidR="00381927" w:rsidRPr="008E056B" w:rsidRDefault="0038192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rPr>
        <w:rStyle w:val="SidhuvudRubrikReferens"/>
      </w:rPr>
      <w:fldChar w:fldCharType="begin" w:fldLock="1"/>
    </w:r>
    <w:r w:rsidRPr="008E056B">
      <w:rPr>
        <w:rStyle w:val="SidhuvudRubrikReferens"/>
      </w:rPr>
      <w:instrText xml:space="preserve"> StyleREF "Rubrik 1" </w:instrText>
    </w:r>
    <w:r w:rsidRPr="008E056B">
      <w:rPr>
        <w:rStyle w:val="SidhuvudRubrikReferens"/>
      </w:rPr>
      <w:fldChar w:fldCharType="separate"/>
    </w:r>
    <w:r w:rsidRPr="008E056B">
      <w:rPr>
        <w:rStyle w:val="SidhuvudRubrikReferens"/>
      </w:rPr>
      <w:t>Innehållsförteckning</w:t>
    </w:r>
    <w:r w:rsidRPr="008E056B">
      <w:rPr>
        <w:rStyle w:val="SidhuvudRubrikReferens"/>
      </w:rPr>
      <w:fldChar w:fldCharType="end"/>
    </w:r>
    <w:r w:rsidRPr="008E056B">
      <w:rPr>
        <w:rStyle w:val="SidhuvudBilaga"/>
      </w:rPr>
      <w:t xml:space="preserve"> </w:t>
    </w:r>
    <w:r w:rsidRPr="008E056B">
      <w:t xml:space="preserve">     </w:t>
    </w:r>
    <w:r w:rsidRPr="008E056B">
      <w:rPr>
        <w:rStyle w:val="SidhuvudUtskott"/>
      </w:rPr>
      <w:fldChar w:fldCharType="begin" w:fldLock="1"/>
    </w:r>
    <w:r w:rsidRPr="008E056B">
      <w:rPr>
        <w:rStyle w:val="SidhuvudUtskott"/>
      </w:rPr>
      <w:instrText xml:space="preserve"> DOCPROPERTY BetänkandeÅr</w:instrText>
    </w:r>
    <w:r w:rsidRPr="008E056B">
      <w:rPr>
        <w:rStyle w:val="SidhuvudUtskott"/>
      </w:rPr>
      <w:fldChar w:fldCharType="separate"/>
    </w:r>
    <w:r w:rsidRPr="008E056B">
      <w:rPr>
        <w:rStyle w:val="SidhuvudUtskott"/>
      </w:rPr>
      <w:t>2002/03</w:t>
    </w:r>
    <w:r w:rsidRPr="008E056B">
      <w:rPr>
        <w:rStyle w:val="SidhuvudUtskott"/>
      </w:rPr>
      <w:fldChar w:fldCharType="end"/>
    </w:r>
    <w:r w:rsidRPr="008E056B">
      <w:rPr>
        <w:rStyle w:val="SidhuvudUtskott"/>
      </w:rPr>
      <w:t>:</w:t>
    </w:r>
    <w:r w:rsidRPr="008E056B">
      <w:rPr>
        <w:rStyle w:val="SidhuvudUtskott"/>
      </w:rPr>
      <w:fldChar w:fldCharType="begin" w:fldLock="1"/>
    </w:r>
    <w:r w:rsidRPr="008E056B">
      <w:rPr>
        <w:rStyle w:val="SidhuvudUtskott"/>
      </w:rPr>
      <w:instrText xml:space="preserve"> DOCPROPERTY</w:instrText>
    </w:r>
    <w:r w:rsidRPr="008E056B">
      <w:instrText xml:space="preserve"> </w:instrText>
    </w:r>
    <w:r w:rsidRPr="008E056B">
      <w:rPr>
        <w:rStyle w:val="SidhuvudUtskott"/>
      </w:rPr>
      <w:instrText>Utskott</w:instrText>
    </w:r>
    <w:r w:rsidRPr="008E056B">
      <w:rPr>
        <w:rStyle w:val="SidhuvudUtskott"/>
      </w:rPr>
      <w:fldChar w:fldCharType="separate"/>
    </w:r>
    <w:r w:rsidRPr="008E056B">
      <w:rPr>
        <w:rStyle w:val="SidhuvudUtskott"/>
      </w:rPr>
      <w:t>MJU</w: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DOCPROPERTY Betä</w:instrText>
    </w:r>
    <w:r w:rsidRPr="008E056B">
      <w:rPr>
        <w:rStyle w:val="SidhuvudUtskott"/>
      </w:rPr>
      <w:instrText>n</w:instrText>
    </w:r>
    <w:r w:rsidRPr="008E056B">
      <w:rPr>
        <w:rStyle w:val="SidhuvudUtskott"/>
      </w:rPr>
      <w:instrText>kandeNr</w:instrText>
    </w:r>
    <w:r w:rsidRPr="008E056B">
      <w:rPr>
        <w:rStyle w:val="SidhuvudUtskott"/>
      </w:rPr>
      <w:fldChar w:fldCharType="separate"/>
    </w:r>
    <w:r w:rsidRPr="008E056B">
      <w:rPr>
        <w:rStyle w:val="SidhuvudUtskott"/>
      </w:rPr>
      <w:t>3</w:t>
    </w:r>
    <w:r w:rsidRPr="008E056B">
      <w:rPr>
        <w:rStyle w:val="SidhuvudUtskott"/>
      </w:rPr>
      <w:fldChar w:fldCharType="end"/>
    </w:r>
  </w:p>
  <w:p w:rsidR="00381927" w:rsidRPr="008E056B" w:rsidRDefault="00381927">
    <w:pPr>
      <w:pStyle w:val="SidhuvudKantUdda"/>
      <w:framePr w:w="8732" w:h="567" w:hRule="exact" w:vSpace="0" w:wrap="around" w:vAnchor="page" w:y="341" w:anchorLock="0"/>
    </w:pPr>
    <w:r w:rsidRPr="008E056B">
      <w:rPr>
        <w:rStyle w:val="SidhuvudUtskott"/>
      </w:rPr>
      <w:fldChar w:fldCharType="begin" w:fldLock="1"/>
    </w:r>
    <w:r w:rsidRPr="008E056B">
      <w:rPr>
        <w:rStyle w:val="SidhuvudUtskott"/>
      </w:rPr>
      <w:instrText xml:space="preserve"> if </w:instrText>
    </w:r>
    <w:r w:rsidRPr="008E056B">
      <w:rPr>
        <w:rStyle w:val="SidhuvudUtskott"/>
      </w:rPr>
      <w:fldChar w:fldCharType="begin" w:fldLock="1"/>
    </w:r>
    <w:r w:rsidRPr="008E056B">
      <w:rPr>
        <w:rStyle w:val="SidhuvudUtskott"/>
      </w:rPr>
      <w:instrText xml:space="preserve"> DOCPROPERTY "UtkastDatum"</w:instrText>
    </w:r>
    <w:r w:rsidRPr="008E056B">
      <w:rPr>
        <w:rStyle w:val="SidhuvudUtskott"/>
      </w:rPr>
      <w:fldChar w:fldCharType="separate"/>
    </w:r>
    <w:r w:rsidRPr="008E056B">
      <w:rPr>
        <w:rStyle w:val="SidhuvudUtskott"/>
      </w:rPr>
      <w:instrText>Nej</w:instrText>
    </w:r>
    <w:r w:rsidRPr="008E056B">
      <w:rPr>
        <w:rStyle w:val="SidhuvudUtskott"/>
      </w:rPr>
      <w:fldChar w:fldCharType="end"/>
    </w:r>
    <w:r w:rsidRPr="008E056B">
      <w:rPr>
        <w:rStyle w:val="SidhuvudUtskott"/>
      </w:rPr>
      <w:instrText xml:space="preserve"> = "Ja" "</w:instrText>
    </w:r>
    <w:r w:rsidRPr="008E056B">
      <w:rPr>
        <w:rStyle w:val="SidhuvudUtskott"/>
      </w:rPr>
      <w:fldChar w:fldCharType="begin" w:fldLock="1"/>
    </w:r>
    <w:r w:rsidRPr="008E056B">
      <w:rPr>
        <w:rStyle w:val="SidhuvudUtskott"/>
      </w:rPr>
      <w:instrText xml:space="preserve"> PRINTDATE \@ "yyyy-MM-dd HH.mm    " </w:instrText>
    </w:r>
    <w:r w:rsidRPr="008E056B">
      <w:rPr>
        <w:rStyle w:val="SidhuvudUtskott"/>
      </w:rPr>
      <w:fldChar w:fldCharType="separate"/>
    </w:r>
    <w:r w:rsidRPr="008E056B">
      <w:rPr>
        <w:rStyle w:val="SidhuvudUtskott"/>
      </w:rPr>
      <w:instrText>2000-08-11 16.42</w:instrText>
    </w:r>
    <w:r w:rsidRPr="008E056B">
      <w:rPr>
        <w:rStyle w:val="SidhuvudUtskott"/>
      </w:rPr>
      <w:fldChar w:fldCharType="end"/>
    </w:r>
    <w:r w:rsidRPr="008E056B">
      <w:rPr>
        <w:rStyle w:val="SidhuvudUtskott"/>
      </w:rPr>
      <w:instrText xml:space="preserve">" </w:instrText>
    </w:r>
    <w:r w:rsidRPr="008E056B">
      <w:rPr>
        <w:rStyle w:val="SidhuvudUtskott"/>
      </w:rPr>
      <w:fldChar w:fldCharType="end"/>
    </w:r>
    <w:r w:rsidRPr="008E056B">
      <w:rPr>
        <w:rStyle w:val="SidhuvudUtskott"/>
      </w:rPr>
      <w:fldChar w:fldCharType="begin" w:fldLock="1"/>
    </w:r>
    <w:r w:rsidRPr="008E056B">
      <w:rPr>
        <w:rStyle w:val="SidhuvudUtskott"/>
      </w:rPr>
      <w:instrText xml:space="preserve"> DOCPR</w:instrText>
    </w:r>
    <w:r w:rsidRPr="008E056B">
      <w:rPr>
        <w:rStyle w:val="SidhuvudUtskott"/>
      </w:rPr>
      <w:instrText>O</w:instrText>
    </w:r>
    <w:r w:rsidRPr="008E056B">
      <w:rPr>
        <w:rStyle w:val="SidhuvudUtskott"/>
      </w:rPr>
      <w:instrText>PERTY Status</w:instrText>
    </w:r>
    <w:r w:rsidRPr="008E056B">
      <w:rPr>
        <w:rStyle w:val="SidhuvudUtskott"/>
      </w:rPr>
      <w:fldChar w:fldCharType="end"/>
    </w:r>
  </w:p>
  <w:p w:rsidR="00381927" w:rsidRPr="008E056B" w:rsidRDefault="0038192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927" w:rsidRPr="008E056B" w:rsidRDefault="00381927">
    <w:pPr>
      <w:pStyle w:val="SidhuvudKantUdda"/>
      <w:framePr w:w="8732" w:h="567" w:hRule="exact" w:vSpace="0" w:wrap="around" w:vAnchor="page" w:y="341" w:anchorLock="0"/>
    </w:pPr>
    <w:r w:rsidRPr="008E056B">
      <w:t xml:space="preserve">  </w:t>
    </w:r>
    <w:r w:rsidRPr="008E056B">
      <w:rPr>
        <w:rStyle w:val="SidhuvudUtskott"/>
      </w:rPr>
      <w:t>2002/03:MJU3</w:t>
    </w:r>
  </w:p>
  <w:p w:rsidR="00381927" w:rsidRPr="008E056B" w:rsidRDefault="00381927">
    <w:pPr>
      <w:pStyle w:val="SidhuvudKantUdda"/>
      <w:framePr w:w="8732" w:h="567" w:hRule="exact" w:vSpace="0" w:wrap="around" w:vAnchor="page" w:y="341" w:anchorLock="0"/>
    </w:pPr>
  </w:p>
  <w:p w:rsidR="00381927" w:rsidRPr="008E056B" w:rsidRDefault="0038192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D7B58C7"/>
    <w:multiLevelType w:val="singleLevel"/>
    <w:tmpl w:val="154EB4C4"/>
    <w:lvl w:ilvl="0">
      <w:start w:val="1"/>
      <w:numFmt w:val="decimal"/>
      <w:lvlText w:val="%1."/>
      <w:lvlJc w:val="left"/>
      <w:pPr>
        <w:tabs>
          <w:tab w:val="num" w:pos="587"/>
        </w:tabs>
        <w:ind w:left="587" w:hanging="360"/>
      </w:pPr>
      <w:rPr>
        <w:rFonts w:hint="default"/>
      </w:rPr>
    </w:lvl>
  </w:abstractNum>
  <w:num w:numId="1" w16cid:durableId="468746057">
    <w:abstractNumId w:val="0"/>
  </w:num>
  <w:num w:numId="2" w16cid:durableId="1435636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8C0ECE"/>
    <w:rsid w:val="00381927"/>
    <w:rsid w:val="008C0ECE"/>
    <w:rsid w:val="008E056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0C6AC8-2830-40E4-87C5-8D500DB9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2083</Words>
  <Characters>12750</Characters>
  <Application>Microsoft Office Word</Application>
  <DocSecurity>4</DocSecurity>
  <Lines>271</Lines>
  <Paragraphs>94</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Bakgrund</vt:lpstr>
      <vt:lpstr>    Skadestånd vid onödig försening</vt:lpstr>
      <vt:lpstr>    Kvarhållande av fartyg som inte lämnat avfall</vt:lpstr>
      <vt:lpstr>    Övergång till fri omsättning</vt:lpstr>
      <vt:lpstr>Förteckning över behandlade förslag</vt:lpstr>
      <vt:lpstr>    Propositionen</vt:lpstr>
      <vt:lpstr>Regeringens lagförslag</vt:lpstr>
      <vt:lpstr>    1  Förslag till lag om ändring i lagen (1980:424) om åtgärder mot förorening för</vt:lpstr>
      <vt:lpstr>    2  Förslag till lag om ändring i tullagen (2000:1281)</vt:lpstr>
      <vt:lpstr>    </vt:lpstr>
      <vt:lpstr/>
    </vt:vector>
  </TitlesOfParts>
  <Company>Riksdagen</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2002-10-30T14:36:00Z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