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DDEF8BCF19F4CF79873AEB119C66202"/>
        </w:placeholder>
        <w:text/>
      </w:sdtPr>
      <w:sdtEndPr/>
      <w:sdtContent>
        <w:p w:rsidRPr="009B062B" w:rsidR="00AF30DD" w:rsidP="00DA28CE" w:rsidRDefault="00AF30DD" w14:paraId="4FF954CA" w14:textId="77777777">
          <w:pPr>
            <w:pStyle w:val="Rubrik1"/>
            <w:spacing w:after="300"/>
          </w:pPr>
          <w:r w:rsidRPr="009B062B">
            <w:t>Förslag till riksdagsbeslut</w:t>
          </w:r>
        </w:p>
      </w:sdtContent>
    </w:sdt>
    <w:sdt>
      <w:sdtPr>
        <w:alias w:val="Yrkande 1"/>
        <w:tag w:val="7798ba78-b3fb-45d4-9e32-02915e1a9f22"/>
        <w:id w:val="-2109188860"/>
        <w:lock w:val="sdtLocked"/>
      </w:sdtPr>
      <w:sdtEndPr/>
      <w:sdtContent>
        <w:p w:rsidR="00232E5F" w:rsidRDefault="000453A1" w14:paraId="4FF954CB" w14:textId="77777777">
          <w:pPr>
            <w:pStyle w:val="Frslagstext"/>
            <w:numPr>
              <w:ilvl w:val="0"/>
              <w:numId w:val="0"/>
            </w:numPr>
          </w:pPr>
          <w:r>
            <w:t>Riksdagen ställer sig bakom det som anförs i motionen om att regeringen ska redovisa resultatet av sin handlingsplan mot internationella stöldligor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61DC86F4B8B47C984873E95A1CE902B"/>
        </w:placeholder>
        <w:text/>
      </w:sdtPr>
      <w:sdtEndPr/>
      <w:sdtContent>
        <w:p w:rsidRPr="009B062B" w:rsidR="006D79C9" w:rsidP="00333E95" w:rsidRDefault="006D79C9" w14:paraId="4FF954CC" w14:textId="77777777">
          <w:pPr>
            <w:pStyle w:val="Rubrik1"/>
          </w:pPr>
          <w:r>
            <w:t>Motivering</w:t>
          </w:r>
        </w:p>
      </w:sdtContent>
    </w:sdt>
    <w:p w:rsidRPr="00FC67E2" w:rsidR="00C82235" w:rsidP="00FC67E2" w:rsidRDefault="00C82235" w14:paraId="4FF954CD" w14:textId="07DAD01D">
      <w:pPr>
        <w:pStyle w:val="Normalutanindragellerluft"/>
      </w:pPr>
      <w:r w:rsidRPr="00FC67E2">
        <w:t>Utländska stöldligor står för över hälften av alla inbrott och huvuddelen av stölder</w:t>
      </w:r>
      <w:r w:rsidRPr="00FC67E2" w:rsidR="00B71B1B">
        <w:t>na</w:t>
      </w:r>
      <w:r w:rsidRPr="00FC67E2">
        <w:t xml:space="preserve"> när det kommer till traktorer, entreprenadmaskiner och båtmotorer. Ligorna är extremt brottsaktiva. Efter att de slagit till smugglas stöldgodset i allmänhet snabbt ut ur landet.</w:t>
      </w:r>
    </w:p>
    <w:p w:rsidRPr="00FC67E2" w:rsidR="00C82235" w:rsidP="00FC67E2" w:rsidRDefault="00C82235" w14:paraId="4FF954CE" w14:textId="77777777">
      <w:r w:rsidRPr="00FC67E2">
        <w:t>I Värmlands län finns det ett antal utländska stöldligor som är speciellt brottsaktiva utmed riksgränsen mot Norge. Ligorna använder gränsen för multikriminalitet såsom smuggling och häleriverksamhet. Under de senaste åren har problemen med utländska stöldligor ökat snabbt. Låga straff och få gränskontroller gör Sverige till ett perfekt mål för deras verksamhet. Regeringen presenterade en handlingsplan mot internationella stöldligor under förra året. Men denna handlingsplan har inte renderat några konkreta åtgärder och resultatet av handlingsplanen har ej heller redovisats till riksdagen.</w:t>
      </w:r>
    </w:p>
    <w:bookmarkStart w:name="_GoBack" w:displacedByCustomXml="next" w:id="1"/>
    <w:bookmarkEnd w:displacedByCustomXml="next" w:id="1"/>
    <w:sdt>
      <w:sdtPr>
        <w:rPr>
          <w:i/>
          <w:noProof/>
        </w:rPr>
        <w:alias w:val="CC_Underskrifter"/>
        <w:tag w:val="CC_Underskrifter"/>
        <w:id w:val="583496634"/>
        <w:lock w:val="sdtContentLocked"/>
        <w:placeholder>
          <w:docPart w:val="F40913E901BE46248A63449619757BAE"/>
        </w:placeholder>
      </w:sdtPr>
      <w:sdtEndPr>
        <w:rPr>
          <w:i w:val="0"/>
          <w:noProof w:val="0"/>
        </w:rPr>
      </w:sdtEndPr>
      <w:sdtContent>
        <w:p w:rsidR="00124B9F" w:rsidRDefault="00124B9F" w14:paraId="4FF954D0" w14:textId="77777777"/>
        <w:p w:rsidRPr="008E0FE2" w:rsidR="004801AC" w:rsidP="00124B9F" w:rsidRDefault="00FC67E2" w14:paraId="4FF954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bl>
    <w:p w:rsidR="002F2774" w:rsidRDefault="002F2774" w14:paraId="4FF954D5" w14:textId="77777777"/>
    <w:sectPr w:rsidR="002F277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954D7" w14:textId="77777777" w:rsidR="007C0151" w:rsidRDefault="007C0151" w:rsidP="000C1CAD">
      <w:pPr>
        <w:spacing w:line="240" w:lineRule="auto"/>
      </w:pPr>
      <w:r>
        <w:separator/>
      </w:r>
    </w:p>
  </w:endnote>
  <w:endnote w:type="continuationSeparator" w:id="0">
    <w:p w14:paraId="4FF954D8" w14:textId="77777777" w:rsidR="007C0151" w:rsidRDefault="007C01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954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954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24B9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954E6" w14:textId="77777777" w:rsidR="00262EA3" w:rsidRPr="00124B9F" w:rsidRDefault="00262EA3" w:rsidP="00124B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954D5" w14:textId="77777777" w:rsidR="007C0151" w:rsidRDefault="007C0151" w:rsidP="000C1CAD">
      <w:pPr>
        <w:spacing w:line="240" w:lineRule="auto"/>
      </w:pPr>
      <w:r>
        <w:separator/>
      </w:r>
    </w:p>
  </w:footnote>
  <w:footnote w:type="continuationSeparator" w:id="0">
    <w:p w14:paraId="4FF954D6" w14:textId="77777777" w:rsidR="007C0151" w:rsidRDefault="007C01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FF954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F954E8" wp14:anchorId="4FF954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C67E2" w14:paraId="4FF954EB" w14:textId="77777777">
                          <w:pPr>
                            <w:jc w:val="right"/>
                          </w:pPr>
                          <w:sdt>
                            <w:sdtPr>
                              <w:alias w:val="CC_Noformat_Partikod"/>
                              <w:tag w:val="CC_Noformat_Partikod"/>
                              <w:id w:val="-53464382"/>
                              <w:placeholder>
                                <w:docPart w:val="BAF3D5FF6036492A9AAC9559078F26D4"/>
                              </w:placeholder>
                              <w:text/>
                            </w:sdtPr>
                            <w:sdtEndPr/>
                            <w:sdtContent>
                              <w:r w:rsidR="00C82235">
                                <w:t>M</w:t>
                              </w:r>
                            </w:sdtContent>
                          </w:sdt>
                          <w:sdt>
                            <w:sdtPr>
                              <w:alias w:val="CC_Noformat_Partinummer"/>
                              <w:tag w:val="CC_Noformat_Partinummer"/>
                              <w:id w:val="-1709555926"/>
                              <w:placeholder>
                                <w:docPart w:val="A9E27CA7DCC147FAA353B328334A640C"/>
                              </w:placeholder>
                              <w:text/>
                            </w:sdtPr>
                            <w:sdtEndPr/>
                            <w:sdtContent>
                              <w:r w:rsidR="00C82235">
                                <w:t>1237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F954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C67E2" w14:paraId="4FF954EB" w14:textId="77777777">
                    <w:pPr>
                      <w:jc w:val="right"/>
                    </w:pPr>
                    <w:sdt>
                      <w:sdtPr>
                        <w:alias w:val="CC_Noformat_Partikod"/>
                        <w:tag w:val="CC_Noformat_Partikod"/>
                        <w:id w:val="-53464382"/>
                        <w:placeholder>
                          <w:docPart w:val="BAF3D5FF6036492A9AAC9559078F26D4"/>
                        </w:placeholder>
                        <w:text/>
                      </w:sdtPr>
                      <w:sdtEndPr/>
                      <w:sdtContent>
                        <w:r w:rsidR="00C82235">
                          <w:t>M</w:t>
                        </w:r>
                      </w:sdtContent>
                    </w:sdt>
                    <w:sdt>
                      <w:sdtPr>
                        <w:alias w:val="CC_Noformat_Partinummer"/>
                        <w:tag w:val="CC_Noformat_Partinummer"/>
                        <w:id w:val="-1709555926"/>
                        <w:placeholder>
                          <w:docPart w:val="A9E27CA7DCC147FAA353B328334A640C"/>
                        </w:placeholder>
                        <w:text/>
                      </w:sdtPr>
                      <w:sdtEndPr/>
                      <w:sdtContent>
                        <w:r w:rsidR="00C82235">
                          <w:t>1237</w:t>
                        </w:r>
                      </w:sdtContent>
                    </w:sdt>
                  </w:p>
                </w:txbxContent>
              </v:textbox>
              <w10:wrap anchorx="page"/>
            </v:shape>
          </w:pict>
        </mc:Fallback>
      </mc:AlternateContent>
    </w:r>
  </w:p>
  <w:p w:rsidRPr="00293C4F" w:rsidR="00262EA3" w:rsidP="00776B74" w:rsidRDefault="00262EA3" w14:paraId="4FF954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FF954DB" w14:textId="77777777">
    <w:pPr>
      <w:jc w:val="right"/>
    </w:pPr>
  </w:p>
  <w:p w:rsidR="00262EA3" w:rsidP="00776B74" w:rsidRDefault="00262EA3" w14:paraId="4FF954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C67E2" w14:paraId="4FF954D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F954EA" wp14:anchorId="4FF954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C67E2" w14:paraId="4FF954E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82235">
          <w:t>M</w:t>
        </w:r>
      </w:sdtContent>
    </w:sdt>
    <w:sdt>
      <w:sdtPr>
        <w:alias w:val="CC_Noformat_Partinummer"/>
        <w:tag w:val="CC_Noformat_Partinummer"/>
        <w:id w:val="-2014525982"/>
        <w:text/>
      </w:sdtPr>
      <w:sdtEndPr/>
      <w:sdtContent>
        <w:r w:rsidR="00C82235">
          <w:t>1237</w:t>
        </w:r>
      </w:sdtContent>
    </w:sdt>
  </w:p>
  <w:p w:rsidRPr="008227B3" w:rsidR="00262EA3" w:rsidP="008227B3" w:rsidRDefault="00FC67E2" w14:paraId="4FF954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C67E2" w14:paraId="4FF954E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:875</w:t>
        </w:r>
      </w:sdtContent>
    </w:sdt>
  </w:p>
  <w:p w:rsidR="00262EA3" w:rsidP="00E03A3D" w:rsidRDefault="00FC67E2" w14:paraId="4FF954E3" w14:textId="77777777">
    <w:pPr>
      <w:pStyle w:val="Motionr"/>
    </w:pPr>
    <w:sdt>
      <w:sdtPr>
        <w:alias w:val="CC_Noformat_Avtext"/>
        <w:tag w:val="CC_Noformat_Avtext"/>
        <w:id w:val="-2020768203"/>
        <w:lock w:val="sdtContentLocked"/>
        <w15:appearance w15:val="hidden"/>
        <w:text/>
      </w:sdtPr>
      <w:sdtEndPr/>
      <w:sdtContent>
        <w:r>
          <w:t>av Pål Jonson (M)</w:t>
        </w:r>
      </w:sdtContent>
    </w:sdt>
  </w:p>
  <w:sdt>
    <w:sdtPr>
      <w:alias w:val="CC_Noformat_Rubtext"/>
      <w:tag w:val="CC_Noformat_Rubtext"/>
      <w:id w:val="-218060500"/>
      <w:lock w:val="sdtLocked"/>
      <w:text/>
    </w:sdtPr>
    <w:sdtEndPr/>
    <w:sdtContent>
      <w:p w:rsidR="00262EA3" w:rsidP="00283E0F" w:rsidRDefault="00C82235" w14:paraId="4FF954E4" w14:textId="77777777">
        <w:pPr>
          <w:pStyle w:val="FSHRub2"/>
        </w:pPr>
        <w:r>
          <w:t>Handlingsplan mot internationella stöldligor</w:t>
        </w:r>
      </w:p>
    </w:sdtContent>
  </w:sdt>
  <w:sdt>
    <w:sdtPr>
      <w:alias w:val="CC_Boilerplate_3"/>
      <w:tag w:val="CC_Boilerplate_3"/>
      <w:id w:val="1606463544"/>
      <w:lock w:val="sdtContentLocked"/>
      <w15:appearance w15:val="hidden"/>
      <w:text w:multiLine="1"/>
    </w:sdtPr>
    <w:sdtEndPr/>
    <w:sdtContent>
      <w:p w:rsidR="00262EA3" w:rsidP="00283E0F" w:rsidRDefault="00262EA3" w14:paraId="4FF954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822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3A1"/>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B9F"/>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2E5F"/>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68B"/>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774"/>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D37"/>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151"/>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873"/>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B1B"/>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235"/>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67E2"/>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F954C9"/>
  <w15:chartTrackingRefBased/>
  <w15:docId w15:val="{B9E7E27B-3027-43F9-B924-A80526F1A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C82235"/>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DEF8BCF19F4CF79873AEB119C66202"/>
        <w:category>
          <w:name w:val="Allmänt"/>
          <w:gallery w:val="placeholder"/>
        </w:category>
        <w:types>
          <w:type w:val="bbPlcHdr"/>
        </w:types>
        <w:behaviors>
          <w:behavior w:val="content"/>
        </w:behaviors>
        <w:guid w:val="{0C09751E-4764-4DD5-BA37-E9B8C1A8D9BB}"/>
      </w:docPartPr>
      <w:docPartBody>
        <w:p w:rsidR="003403FC" w:rsidRDefault="00564E96">
          <w:pPr>
            <w:pStyle w:val="ADDEF8BCF19F4CF79873AEB119C66202"/>
          </w:pPr>
          <w:r w:rsidRPr="005A0A93">
            <w:rPr>
              <w:rStyle w:val="Platshllartext"/>
            </w:rPr>
            <w:t>Förslag till riksdagsbeslut</w:t>
          </w:r>
        </w:p>
      </w:docPartBody>
    </w:docPart>
    <w:docPart>
      <w:docPartPr>
        <w:name w:val="061DC86F4B8B47C984873E95A1CE902B"/>
        <w:category>
          <w:name w:val="Allmänt"/>
          <w:gallery w:val="placeholder"/>
        </w:category>
        <w:types>
          <w:type w:val="bbPlcHdr"/>
        </w:types>
        <w:behaviors>
          <w:behavior w:val="content"/>
        </w:behaviors>
        <w:guid w:val="{C685C971-E69E-4282-9C79-328CD22C17D7}"/>
      </w:docPartPr>
      <w:docPartBody>
        <w:p w:rsidR="003403FC" w:rsidRDefault="00564E96">
          <w:pPr>
            <w:pStyle w:val="061DC86F4B8B47C984873E95A1CE902B"/>
          </w:pPr>
          <w:r w:rsidRPr="005A0A93">
            <w:rPr>
              <w:rStyle w:val="Platshllartext"/>
            </w:rPr>
            <w:t>Motivering</w:t>
          </w:r>
        </w:p>
      </w:docPartBody>
    </w:docPart>
    <w:docPart>
      <w:docPartPr>
        <w:name w:val="BAF3D5FF6036492A9AAC9559078F26D4"/>
        <w:category>
          <w:name w:val="Allmänt"/>
          <w:gallery w:val="placeholder"/>
        </w:category>
        <w:types>
          <w:type w:val="bbPlcHdr"/>
        </w:types>
        <w:behaviors>
          <w:behavior w:val="content"/>
        </w:behaviors>
        <w:guid w:val="{CC0DA72A-E335-4DA5-8D30-18D6DC4D9164}"/>
      </w:docPartPr>
      <w:docPartBody>
        <w:p w:rsidR="003403FC" w:rsidRDefault="00564E96">
          <w:pPr>
            <w:pStyle w:val="BAF3D5FF6036492A9AAC9559078F26D4"/>
          </w:pPr>
          <w:r>
            <w:rPr>
              <w:rStyle w:val="Platshllartext"/>
            </w:rPr>
            <w:t xml:space="preserve"> </w:t>
          </w:r>
        </w:p>
      </w:docPartBody>
    </w:docPart>
    <w:docPart>
      <w:docPartPr>
        <w:name w:val="A9E27CA7DCC147FAA353B328334A640C"/>
        <w:category>
          <w:name w:val="Allmänt"/>
          <w:gallery w:val="placeholder"/>
        </w:category>
        <w:types>
          <w:type w:val="bbPlcHdr"/>
        </w:types>
        <w:behaviors>
          <w:behavior w:val="content"/>
        </w:behaviors>
        <w:guid w:val="{C9EADD97-EC4C-42CD-8804-87CA72B225BF}"/>
      </w:docPartPr>
      <w:docPartBody>
        <w:p w:rsidR="003403FC" w:rsidRDefault="00564E96">
          <w:pPr>
            <w:pStyle w:val="A9E27CA7DCC147FAA353B328334A640C"/>
          </w:pPr>
          <w:r>
            <w:t xml:space="preserve"> </w:t>
          </w:r>
        </w:p>
      </w:docPartBody>
    </w:docPart>
    <w:docPart>
      <w:docPartPr>
        <w:name w:val="F40913E901BE46248A63449619757BAE"/>
        <w:category>
          <w:name w:val="Allmänt"/>
          <w:gallery w:val="placeholder"/>
        </w:category>
        <w:types>
          <w:type w:val="bbPlcHdr"/>
        </w:types>
        <w:behaviors>
          <w:behavior w:val="content"/>
        </w:behaviors>
        <w:guid w:val="{01C18FE0-A3CE-4103-8395-3007B9EED97C}"/>
      </w:docPartPr>
      <w:docPartBody>
        <w:p w:rsidR="00AC655D" w:rsidRDefault="00AC65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E96"/>
    <w:rsid w:val="003403FC"/>
    <w:rsid w:val="00564E96"/>
    <w:rsid w:val="00AC65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DEF8BCF19F4CF79873AEB119C66202">
    <w:name w:val="ADDEF8BCF19F4CF79873AEB119C66202"/>
  </w:style>
  <w:style w:type="paragraph" w:customStyle="1" w:styleId="6333211BCFEF43FF9B0C7382ED8B69B5">
    <w:name w:val="6333211BCFEF43FF9B0C7382ED8B69B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E15C756641640E5A4374FCA17F2F11A">
    <w:name w:val="EE15C756641640E5A4374FCA17F2F11A"/>
  </w:style>
  <w:style w:type="paragraph" w:customStyle="1" w:styleId="061DC86F4B8B47C984873E95A1CE902B">
    <w:name w:val="061DC86F4B8B47C984873E95A1CE902B"/>
  </w:style>
  <w:style w:type="paragraph" w:customStyle="1" w:styleId="AEF816024A9442929FDA8B9FBC814C1F">
    <w:name w:val="AEF816024A9442929FDA8B9FBC814C1F"/>
  </w:style>
  <w:style w:type="paragraph" w:customStyle="1" w:styleId="BAB10F61C7AD49F28858381917F39ABE">
    <w:name w:val="BAB10F61C7AD49F28858381917F39ABE"/>
  </w:style>
  <w:style w:type="paragraph" w:customStyle="1" w:styleId="BAF3D5FF6036492A9AAC9559078F26D4">
    <w:name w:val="BAF3D5FF6036492A9AAC9559078F26D4"/>
  </w:style>
  <w:style w:type="paragraph" w:customStyle="1" w:styleId="A9E27CA7DCC147FAA353B328334A640C">
    <w:name w:val="A9E27CA7DCC147FAA353B328334A64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44AE29-20E8-4EBF-A890-B70584E0757A}"/>
</file>

<file path=customXml/itemProps2.xml><?xml version="1.0" encoding="utf-8"?>
<ds:datastoreItem xmlns:ds="http://schemas.openxmlformats.org/officeDocument/2006/customXml" ds:itemID="{623DF473-B0A9-44A5-B9BC-BDB1A1CF3999}"/>
</file>

<file path=customXml/itemProps3.xml><?xml version="1.0" encoding="utf-8"?>
<ds:datastoreItem xmlns:ds="http://schemas.openxmlformats.org/officeDocument/2006/customXml" ds:itemID="{74011AE3-D61F-400A-A824-0CD26C487ABA}"/>
</file>

<file path=docProps/app.xml><?xml version="1.0" encoding="utf-8"?>
<Properties xmlns="http://schemas.openxmlformats.org/officeDocument/2006/extended-properties" xmlns:vt="http://schemas.openxmlformats.org/officeDocument/2006/docPropsVTypes">
  <Template>Normal</Template>
  <TotalTime>3</TotalTime>
  <Pages>1</Pages>
  <Words>152</Words>
  <Characters>964</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M1237 Handlingsplan mot internationella stöldligor</vt:lpstr>
      <vt:lpstr>
      </vt:lpstr>
    </vt:vector>
  </TitlesOfParts>
  <Company>Sveriges riksdag</Company>
  <LinksUpToDate>false</LinksUpToDate>
  <CharactersWithSpaces>1109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