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637D1322864419DB50842BCE2592BA5"/>
        </w:placeholder>
        <w15:appearance w15:val="hidden"/>
        <w:text/>
      </w:sdtPr>
      <w:sdtEndPr/>
      <w:sdtContent>
        <w:p w:rsidRPr="009B062B" w:rsidR="00AF30DD" w:rsidP="009B062B" w:rsidRDefault="00AF30DD" w14:paraId="54849362" w14:textId="77777777">
          <w:pPr>
            <w:pStyle w:val="RubrikFrslagTIllRiksdagsbeslut"/>
          </w:pPr>
          <w:r w:rsidRPr="009B062B">
            <w:t>Förslag till riksdagsbeslut</w:t>
          </w:r>
        </w:p>
      </w:sdtContent>
    </w:sdt>
    <w:sdt>
      <w:sdtPr>
        <w:alias w:val="Yrkande 2"/>
        <w:tag w:val="e3b08986-9125-4732-b690-11db77aaba14"/>
        <w:id w:val="158504392"/>
        <w:lock w:val="sdtLocked"/>
      </w:sdtPr>
      <w:sdtEndPr/>
      <w:sdtContent>
        <w:p w:rsidR="00C86D63" w:rsidRDefault="00707F2C" w14:paraId="73D9734E" w14:textId="65EDCA4E">
          <w:pPr>
            <w:pStyle w:val="Frslagstext"/>
          </w:pPr>
          <w:r>
            <w:t>Riksdagen ställer sig bakom det som anförs i motionen om att regeringen tydligare bör redovisa hur Sverige ska leva upp till de ekonomiska åtaganden som en ratificering innebär och säkra att tillräckliga medel avsätts för ändamålet, och detta tillkännager riksdagen för regeringen.</w:t>
          </w:r>
        </w:p>
      </w:sdtContent>
    </w:sdt>
    <w:sdt>
      <w:sdtPr>
        <w:alias w:val="Yrkande 3"/>
        <w:tag w:val="83df34eb-ebb5-46f2-94d1-18f12ada41ad"/>
        <w:id w:val="1367568291"/>
        <w:lock w:val="sdtLocked"/>
      </w:sdtPr>
      <w:sdtEndPr/>
      <w:sdtContent>
        <w:p w:rsidR="00C86D63" w:rsidRDefault="00707F2C" w14:paraId="78297CEE" w14:textId="45936781">
          <w:pPr>
            <w:pStyle w:val="Frslagstext"/>
          </w:pPr>
          <w:r>
            <w:t>Riksdagen ställer sig bakom det som anförs i motionen om att de bestämmelser som regeringen avser att föra in i kulturmiljölagen i stället bör föras in i brottsbalken och tillkännager detta för regeringen.</w:t>
          </w:r>
        </w:p>
      </w:sdtContent>
    </w:sdt>
    <w:p w:rsidR="00AF30DD" w:rsidP="009B062B" w:rsidRDefault="000156D9" w14:paraId="6AAAB191" w14:textId="77777777">
      <w:pPr>
        <w:pStyle w:val="Rubrik1"/>
      </w:pPr>
      <w:bookmarkStart w:name="MotionsStart" w:id="0"/>
      <w:bookmarkEnd w:id="0"/>
      <w:r w:rsidRPr="009B062B">
        <w:t>Motivering</w:t>
      </w:r>
    </w:p>
    <w:p w:rsidRPr="00B91543" w:rsidR="006D01C3" w:rsidP="00B91543" w:rsidRDefault="00CF729B" w14:paraId="6EDE39A7" w14:textId="77777777">
      <w:pPr>
        <w:pStyle w:val="Normalutanindragellerluft"/>
      </w:pPr>
      <w:r w:rsidRPr="00B91543">
        <w:t>Sverigedemokraterna anser att Sverige skyndsamt bör ratificera andra protokollet till Haagkonventionen 14 maj 1954 om skydd av kulturegendom vid väpnad konflikt. D</w:t>
      </w:r>
      <w:r w:rsidRPr="00B91543" w:rsidR="0072755F">
        <w:t>et är positivt att regeringen</w:t>
      </w:r>
      <w:r w:rsidRPr="00B91543">
        <w:t xml:space="preserve"> föreslår en ratificering, </w:t>
      </w:r>
      <w:r w:rsidRPr="00B91543">
        <w:lastRenderedPageBreak/>
        <w:t xml:space="preserve">men Sverigedemokraterna anser att regeringen inte fullt ut beskriver hur Sverige ska leva upp till de åtaganden som </w:t>
      </w:r>
      <w:r w:rsidRPr="00B91543" w:rsidR="00DF50F7">
        <w:t xml:space="preserve">ratificeringen innebär. </w:t>
      </w:r>
    </w:p>
    <w:p w:rsidRPr="00B91543" w:rsidR="004C0E21" w:rsidP="00B91543" w:rsidRDefault="00715758" w14:paraId="4004F0AC" w14:textId="6F1E6880">
      <w:r w:rsidRPr="00B91543">
        <w:t>Ett flertal remissinstanser delar inte regeringens bedömning att kostnaderna för ratificerin</w:t>
      </w:r>
      <w:r w:rsidRPr="00B91543" w:rsidR="0072755F">
        <w:t>gen blir marginella,</w:t>
      </w:r>
      <w:r w:rsidRPr="00B91543" w:rsidR="00B91543">
        <w:t xml:space="preserve"> bl.a.</w:t>
      </w:r>
      <w:r w:rsidRPr="00B91543">
        <w:t xml:space="preserve"> </w:t>
      </w:r>
      <w:r w:rsidRPr="00B91543" w:rsidR="007136B2">
        <w:t xml:space="preserve">uttrycker </w:t>
      </w:r>
      <w:r w:rsidRPr="00B91543">
        <w:t xml:space="preserve">Riksantikvarieämbetet i sitt remissvar att en ratificering kommer att innebära betydande arbetsinsatser för såväl dem som länsstyrelserna. </w:t>
      </w:r>
    </w:p>
    <w:p w:rsidRPr="00B91543" w:rsidR="00DF50F7" w:rsidP="00B91543" w:rsidRDefault="003C7564" w14:paraId="1891D9FE" w14:textId="3CF41662">
      <w:r w:rsidRPr="00B91543">
        <w:t>Utöver det så inrättas genom artikel 29 en fond till skydd av ku</w:t>
      </w:r>
      <w:r w:rsidRPr="00B91543" w:rsidR="006B6F3F">
        <w:t>lturegendom vid väpnad konflikt</w:t>
      </w:r>
      <w:r w:rsidRPr="00B91543">
        <w:t xml:space="preserve"> som Sverige</w:t>
      </w:r>
      <w:r w:rsidRPr="00B91543" w:rsidR="004C0E21">
        <w:t xml:space="preserve"> vid </w:t>
      </w:r>
      <w:r w:rsidRPr="00B91543">
        <w:t>en ratificering har att förhålla sig till. Fonden har till uppgift</w:t>
      </w:r>
      <w:r w:rsidRPr="00B91543" w:rsidR="004C0E21">
        <w:t xml:space="preserve"> att ge ekonomiskt eller annat </w:t>
      </w:r>
      <w:r w:rsidRPr="00B91543" w:rsidR="0072755F">
        <w:t xml:space="preserve">stöd </w:t>
      </w:r>
      <w:r w:rsidRPr="00B91543" w:rsidR="004C0E21">
        <w:t>till förberedande eller andra åtgärder under fredstid i enlighet med</w:t>
      </w:r>
      <w:r w:rsidRPr="00B91543" w:rsidR="00715758">
        <w:t xml:space="preserve"> </w:t>
      </w:r>
      <w:r w:rsidRPr="00B91543" w:rsidR="00B91543">
        <w:t>bl.a.</w:t>
      </w:r>
      <w:r w:rsidRPr="00B91543" w:rsidR="004C0E21">
        <w:t xml:space="preserve"> artikel 5, artikel 10 och artikel 30 i konventionen. Även om det är tillåtet att exempelvis låta fonden bestå av medel donerade av privata organisationer, anser Sverigedemokraterna att det är rimligt att regeringen tydliggör </w:t>
      </w:r>
      <w:r w:rsidRPr="00B91543">
        <w:t>hur Sverige</w:t>
      </w:r>
      <w:r w:rsidRPr="00B91543" w:rsidR="006B6F3F">
        <w:t xml:space="preserve"> som stat</w:t>
      </w:r>
      <w:r w:rsidRPr="00B91543">
        <w:t xml:space="preserve"> ska bidra ekonomiskt. Det finns anledning att från regeringens sida se över och redovisa i vilken omfattning medel kan behöva avsättas för att leva upp till de internationella åtaganden en ratificering innebär. </w:t>
      </w:r>
    </w:p>
    <w:p w:rsidRPr="00B91543" w:rsidR="004C0E21" w:rsidP="00B91543" w:rsidRDefault="003C7564" w14:paraId="2E64A124" w14:textId="7B0B76F4">
      <w:r w:rsidRPr="00B91543">
        <w:lastRenderedPageBreak/>
        <w:t>Sverigedemokraterna menar</w:t>
      </w:r>
      <w:r w:rsidRPr="00B91543" w:rsidR="004C0E21">
        <w:t xml:space="preserve"> att regeringen </w:t>
      </w:r>
      <w:r w:rsidRPr="00B91543">
        <w:t xml:space="preserve">bör </w:t>
      </w:r>
      <w:r w:rsidRPr="00B91543" w:rsidR="004C0E21">
        <w:t>tillför</w:t>
      </w:r>
      <w:r w:rsidRPr="00B91543">
        <w:t>a</w:t>
      </w:r>
      <w:r w:rsidRPr="00B91543" w:rsidR="004C0E21">
        <w:t xml:space="preserve"> nödvändiga medel till </w:t>
      </w:r>
      <w:r w:rsidRPr="00B91543" w:rsidR="00B91543">
        <w:t>berörda myndigheter</w:t>
      </w:r>
      <w:r w:rsidRPr="00B91543">
        <w:t xml:space="preserve"> </w:t>
      </w:r>
      <w:r w:rsidRPr="00B91543" w:rsidR="005F7733">
        <w:t xml:space="preserve">samt </w:t>
      </w:r>
      <w:r w:rsidRPr="00B91543">
        <w:t>till</w:t>
      </w:r>
      <w:r w:rsidRPr="00B91543" w:rsidR="004C0E21">
        <w:t xml:space="preserve"> fonden för att Sverige ska kunna fullfölja de åtaganden som en ratificering av konventionen ålägger </w:t>
      </w:r>
      <w:r w:rsidRPr="00B91543" w:rsidR="00624559">
        <w:t xml:space="preserve">oss som stat. </w:t>
      </w:r>
    </w:p>
    <w:p w:rsidRPr="00B91543" w:rsidR="00482268" w:rsidP="00B91543" w:rsidRDefault="00B91543" w14:paraId="7DA48F60" w14:textId="72AC51CC">
      <w:r w:rsidRPr="00B91543">
        <w:t>Sverigedemokraterna anser likt F</w:t>
      </w:r>
      <w:r w:rsidRPr="00B91543" w:rsidR="00624559">
        <w:t>örsvarsmakten</w:t>
      </w:r>
      <w:r w:rsidRPr="00B91543" w:rsidR="000A4C72">
        <w:t>s remissvar</w:t>
      </w:r>
      <w:r w:rsidRPr="00B91543" w:rsidR="00624559">
        <w:t xml:space="preserve"> att </w:t>
      </w:r>
      <w:r w:rsidRPr="00B91543" w:rsidR="007136B2">
        <w:t>det är mer naturligt att</w:t>
      </w:r>
      <w:r w:rsidRPr="00B91543" w:rsidR="00624559">
        <w:t xml:space="preserve"> de bestämmelser som regeringen avser placera i kulturmiljöagen i</w:t>
      </w:r>
      <w:r w:rsidRPr="00B91543">
        <w:t xml:space="preserve"> </w:t>
      </w:r>
      <w:r w:rsidRPr="00B91543" w:rsidR="00182F58">
        <w:t>stället förs in i</w:t>
      </w:r>
      <w:r w:rsidRPr="00B91543" w:rsidR="00624559">
        <w:t xml:space="preserve"> 22 kap. </w:t>
      </w:r>
      <w:r w:rsidRPr="00B91543" w:rsidR="000A4C72">
        <w:t xml:space="preserve">eller </w:t>
      </w:r>
      <w:r w:rsidRPr="00B91543" w:rsidR="00B6489B">
        <w:t>till ett</w:t>
      </w:r>
      <w:r w:rsidRPr="00B91543" w:rsidR="00431634">
        <w:t xml:space="preserve"> </w:t>
      </w:r>
      <w:r w:rsidRPr="00B91543" w:rsidR="000A4C72">
        <w:t xml:space="preserve">annat lämpligt kapitel i </w:t>
      </w:r>
      <w:r w:rsidRPr="00B91543" w:rsidR="0072755F">
        <w:t>brottsbalken</w:t>
      </w:r>
      <w:r w:rsidRPr="00B91543" w:rsidR="00624559">
        <w:t>. Där återfinns redan flera bestämmelser om gärningar begångna i väpnad konflikt och det är bra om även d</w:t>
      </w:r>
      <w:r w:rsidRPr="00B91543" w:rsidR="00182F58">
        <w:t>essa bestämmelser placeras</w:t>
      </w:r>
      <w:r w:rsidRPr="00B91543" w:rsidR="0072755F">
        <w:t xml:space="preserve"> där.</w:t>
      </w:r>
      <w:r w:rsidRPr="00B91543" w:rsidR="00624559">
        <w:t xml:space="preserve"> </w:t>
      </w:r>
      <w:r w:rsidRPr="00B91543" w:rsidR="00B37E19">
        <w:t>Eftersom krig inte alltid sker under ordnade former, är det bra om bestämmelserna rörande gärningar begångna i väpnad konflikt</w:t>
      </w:r>
      <w:r w:rsidRPr="00B91543" w:rsidR="00674B4B">
        <w:t xml:space="preserve"> kan skrivas in på så få ställen som möjligt i svensk lag</w:t>
      </w:r>
      <w:r w:rsidRPr="00B91543" w:rsidR="000A4C72">
        <w:t>, för att förenkla handhavandet</w:t>
      </w:r>
      <w:r w:rsidRPr="00B91543" w:rsidR="00B37E19">
        <w:t xml:space="preserve"> av </w:t>
      </w:r>
      <w:r w:rsidRPr="00B91543" w:rsidR="00674B4B">
        <w:t>vilka bestämmelser s</w:t>
      </w:r>
      <w:r>
        <w:t>om gäller i sådana situationer.</w:t>
      </w:r>
      <w:bookmarkStart w:name="_GoBack" w:id="1"/>
      <w:bookmarkEnd w:id="1"/>
      <w:r w:rsidRPr="00B91543" w:rsidR="00B37E19">
        <w:t xml:space="preserve"> </w:t>
      </w:r>
    </w:p>
    <w:p w:rsidRPr="00B91543" w:rsidR="00482268" w:rsidP="00B91543" w:rsidRDefault="00482268" w14:paraId="58487CC6" w14:textId="198C7869">
      <w:r w:rsidRPr="00B91543">
        <w:t xml:space="preserve">Med hänsyn till det förändrade säkerhetsläget i världen anser Sverigedemokraterna att </w:t>
      </w:r>
      <w:r w:rsidRPr="00B91543" w:rsidR="00B91543">
        <w:t xml:space="preserve">det </w:t>
      </w:r>
      <w:r w:rsidRPr="00B91543">
        <w:t>är av yttersta vikt att en</w:t>
      </w:r>
      <w:r w:rsidRPr="00B91543" w:rsidR="0072755F">
        <w:t xml:space="preserve"> ratificering sker skyndsamt,</w:t>
      </w:r>
      <w:r w:rsidRPr="00B91543">
        <w:t xml:space="preserve"> </w:t>
      </w:r>
      <w:r w:rsidRPr="00B91543" w:rsidR="00B91543">
        <w:t xml:space="preserve">och </w:t>
      </w:r>
      <w:r w:rsidRPr="00B91543">
        <w:t>även om regeringen inte uttryckt att e</w:t>
      </w:r>
      <w:r w:rsidRPr="00B91543" w:rsidR="00B91543">
        <w:t>n ratificering kommer att dröja</w:t>
      </w:r>
      <w:r w:rsidRPr="00B91543">
        <w:t xml:space="preserve"> vill Sveri</w:t>
      </w:r>
      <w:r w:rsidRPr="00B91543">
        <w:lastRenderedPageBreak/>
        <w:t xml:space="preserve">gedemokraterna </w:t>
      </w:r>
      <w:r w:rsidRPr="00B91543" w:rsidR="009E30AF">
        <w:t xml:space="preserve">påpeka att </w:t>
      </w:r>
      <w:r w:rsidRPr="00B91543" w:rsidR="00B91543">
        <w:t xml:space="preserve">det </w:t>
      </w:r>
      <w:r w:rsidRPr="00B91543" w:rsidR="009E30AF">
        <w:t xml:space="preserve">redan i SOU 2010:72 </w:t>
      </w:r>
      <w:r w:rsidRPr="00B91543" w:rsidR="000F57AC">
        <w:t>framfördes att andra tilläggsprotokollet till 1954 Haagkonvention bör ratificeras och att tilläggsprotokollet är ett av flera traktat som bör behandlas skyndsamt</w:t>
      </w:r>
      <w:r w:rsidRPr="00B91543" w:rsidR="007F5C66">
        <w:t>.</w:t>
      </w:r>
      <w:r w:rsidRPr="00B91543" w:rsidR="000F57AC">
        <w:t xml:space="preserve"> </w:t>
      </w:r>
      <w:r w:rsidRPr="00B91543" w:rsidR="007F5C66">
        <w:t>D</w:t>
      </w:r>
      <w:r w:rsidRPr="00B91543" w:rsidR="000F57AC">
        <w:t>et är därför viktigt att ingen ytte</w:t>
      </w:r>
      <w:r w:rsidRPr="00B91543" w:rsidR="00B91543">
        <w:t>rligare fördröjning sker.</w:t>
      </w:r>
      <w:r w:rsidRPr="00B91543" w:rsidR="000F57AC">
        <w:t xml:space="preserve"> </w:t>
      </w:r>
    </w:p>
    <w:p w:rsidRPr="00093F48" w:rsidR="00093F48" w:rsidP="00093F48" w:rsidRDefault="00093F48" w14:paraId="6FE7A446" w14:textId="77777777">
      <w:pPr>
        <w:pStyle w:val="Normalutanindragellerluft"/>
      </w:pPr>
    </w:p>
    <w:sdt>
      <w:sdtPr>
        <w:alias w:val="CC_Underskrifter"/>
        <w:tag w:val="CC_Underskrifter"/>
        <w:id w:val="583496634"/>
        <w:lock w:val="sdtContentLocked"/>
        <w:placeholder>
          <w:docPart w:val="A621DB3ED7C440349400515C8FB3EA24"/>
        </w:placeholder>
        <w15:appearance w15:val="hidden"/>
      </w:sdtPr>
      <w:sdtEndPr/>
      <w:sdtContent>
        <w:p w:rsidR="004801AC" w:rsidP="00526D22" w:rsidRDefault="00B91543" w14:paraId="249604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Sara-Lena Bjälkö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F878DE" w:rsidRDefault="00F878DE" w14:paraId="019BA490" w14:textId="77777777"/>
    <w:sectPr w:rsidR="00F878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550F4" w14:textId="77777777" w:rsidR="00504122" w:rsidRDefault="00504122" w:rsidP="000C1CAD">
      <w:pPr>
        <w:spacing w:line="240" w:lineRule="auto"/>
      </w:pPr>
      <w:r>
        <w:separator/>
      </w:r>
    </w:p>
  </w:endnote>
  <w:endnote w:type="continuationSeparator" w:id="0">
    <w:p w14:paraId="4D516BF6" w14:textId="77777777" w:rsidR="00504122" w:rsidRDefault="005041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F04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E93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154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469E2" w14:textId="77777777" w:rsidR="00504122" w:rsidRDefault="00504122" w:rsidP="000C1CAD">
      <w:pPr>
        <w:spacing w:line="240" w:lineRule="auto"/>
      </w:pPr>
      <w:r>
        <w:separator/>
      </w:r>
    </w:p>
  </w:footnote>
  <w:footnote w:type="continuationSeparator" w:id="0">
    <w:p w14:paraId="289E5A98" w14:textId="77777777" w:rsidR="00504122" w:rsidRDefault="005041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B5AF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EDEAE" wp14:anchorId="01DA6A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1543" w14:paraId="282186D7" w14:textId="77777777">
                          <w:pPr>
                            <w:jc w:val="right"/>
                          </w:pPr>
                          <w:sdt>
                            <w:sdtPr>
                              <w:alias w:val="CC_Noformat_Partikod"/>
                              <w:tag w:val="CC_Noformat_Partikod"/>
                              <w:id w:val="-53464382"/>
                              <w:placeholder>
                                <w:docPart w:val="7FFF8A870D8F4F13B3D3D2224468306C"/>
                              </w:placeholder>
                              <w:text/>
                            </w:sdtPr>
                            <w:sdtEndPr/>
                            <w:sdtContent>
                              <w:r w:rsidR="00F02454">
                                <w:t>SD</w:t>
                              </w:r>
                            </w:sdtContent>
                          </w:sdt>
                          <w:sdt>
                            <w:sdtPr>
                              <w:alias w:val="CC_Noformat_Partinummer"/>
                              <w:tag w:val="CC_Noformat_Partinummer"/>
                              <w:id w:val="-1709555926"/>
                              <w:placeholder>
                                <w:docPart w:val="4C914891724F4140914C4D6D15D3F58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A6A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1543" w14:paraId="282186D7" w14:textId="77777777">
                    <w:pPr>
                      <w:jc w:val="right"/>
                    </w:pPr>
                    <w:sdt>
                      <w:sdtPr>
                        <w:alias w:val="CC_Noformat_Partikod"/>
                        <w:tag w:val="CC_Noformat_Partikod"/>
                        <w:id w:val="-53464382"/>
                        <w:placeholder>
                          <w:docPart w:val="7FFF8A870D8F4F13B3D3D2224468306C"/>
                        </w:placeholder>
                        <w:text/>
                      </w:sdtPr>
                      <w:sdtEndPr/>
                      <w:sdtContent>
                        <w:r w:rsidR="00F02454">
                          <w:t>SD</w:t>
                        </w:r>
                      </w:sdtContent>
                    </w:sdt>
                    <w:sdt>
                      <w:sdtPr>
                        <w:alias w:val="CC_Noformat_Partinummer"/>
                        <w:tag w:val="CC_Noformat_Partinummer"/>
                        <w:id w:val="-1709555926"/>
                        <w:placeholder>
                          <w:docPart w:val="4C914891724F4140914C4D6D15D3F58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92837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1543" w14:paraId="51A44FAD" w14:textId="77777777">
    <w:pPr>
      <w:jc w:val="right"/>
    </w:pPr>
    <w:sdt>
      <w:sdtPr>
        <w:alias w:val="CC_Noformat_Partikod"/>
        <w:tag w:val="CC_Noformat_Partikod"/>
        <w:id w:val="559911109"/>
        <w:text/>
      </w:sdtPr>
      <w:sdtEndPr/>
      <w:sdtContent>
        <w:r w:rsidR="00F02454">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7916F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1543" w14:paraId="428F15E4" w14:textId="77777777">
    <w:pPr>
      <w:jc w:val="right"/>
    </w:pPr>
    <w:sdt>
      <w:sdtPr>
        <w:alias w:val="CC_Noformat_Partikod"/>
        <w:tag w:val="CC_Noformat_Partikod"/>
        <w:id w:val="1471015553"/>
        <w:text/>
      </w:sdtPr>
      <w:sdtEndPr/>
      <w:sdtContent>
        <w:r w:rsidR="00F02454">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91543" w14:paraId="782BEB94" w14:textId="77777777">
    <w:pPr>
      <w:pStyle w:val="FSHNormal"/>
      <w:spacing w:before="40"/>
    </w:pPr>
    <w:sdt>
      <w:sdtPr>
        <w:alias w:val="CC_Noformat_Motionstyp"/>
        <w:tag w:val="CC_Noformat_Motionstyp"/>
        <w:id w:val="1162973129"/>
        <w:lock w:val="sdtContentLocked"/>
        <w:placeholder>
          <w:docPart w:val="14E5CA31B26C4A18B5B47FE0D6A50122"/>
        </w:placeholder>
        <w15:appearance w15:val="hidden"/>
        <w:text/>
      </w:sdtPr>
      <w:sdtEndPr/>
      <w:sdtContent>
        <w:p>
          <w:pPr>
            <w:pStyle w:val="FSHNormal"/>
          </w:pPr>
          <w:r>
            <w:t>Kommittémotion</w:t>
          </w:r>
        </w:p>
      </w:sdtContent>
    </w:sdt>
  </w:p>
  <w:p w:rsidRPr="008227B3" w:rsidR="007A5507" w:rsidP="008227B3" w:rsidRDefault="00B91543" w14:paraId="6DC6046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1543" w14:paraId="60A306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:3628</w:t>
        </w:r>
      </w:sdtContent>
    </w:sdt>
  </w:p>
  <w:p w:rsidR="007A5507" w:rsidP="00E03A3D" w:rsidRDefault="00B91543" w14:paraId="6931FA97"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707F2C" w14:paraId="3D675CCE" w14:textId="4DAF4856">
        <w:pPr>
          <w:pStyle w:val="FSHRub2"/>
        </w:pPr>
        <w:r>
          <w:t>med anledning av prop. 2016/17:109 Förstärkt skydd av kulturegendom vid väpnad konflikt och under ockupation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41601E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5647CB"/>
    <w:multiLevelType w:val="hybridMultilevel"/>
    <w:tmpl w:val="FA367D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2454"/>
    <w:rsid w:val="000014AF"/>
    <w:rsid w:val="000030B6"/>
    <w:rsid w:val="00003CCB"/>
    <w:rsid w:val="00006BF0"/>
    <w:rsid w:val="00010168"/>
    <w:rsid w:val="00010DF8"/>
    <w:rsid w:val="00011724"/>
    <w:rsid w:val="00011754"/>
    <w:rsid w:val="00011C61"/>
    <w:rsid w:val="00011F33"/>
    <w:rsid w:val="00015064"/>
    <w:rsid w:val="000156D9"/>
    <w:rsid w:val="00017E72"/>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6B3"/>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C72"/>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723"/>
    <w:rsid w:val="000F57A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F58"/>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C8D"/>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E44"/>
    <w:rsid w:val="002D280F"/>
    <w:rsid w:val="002D5149"/>
    <w:rsid w:val="002D61FA"/>
    <w:rsid w:val="002D7A20"/>
    <w:rsid w:val="002E500B"/>
    <w:rsid w:val="002E59A6"/>
    <w:rsid w:val="002E5B01"/>
    <w:rsid w:val="002E6FF5"/>
    <w:rsid w:val="002F01E7"/>
    <w:rsid w:val="002F767C"/>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9D6"/>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6D2"/>
    <w:rsid w:val="00397D42"/>
    <w:rsid w:val="003A1D3C"/>
    <w:rsid w:val="003A4576"/>
    <w:rsid w:val="003A50FA"/>
    <w:rsid w:val="003A517F"/>
    <w:rsid w:val="003A7434"/>
    <w:rsid w:val="003A7C19"/>
    <w:rsid w:val="003B0D95"/>
    <w:rsid w:val="003B1AFC"/>
    <w:rsid w:val="003B2109"/>
    <w:rsid w:val="003B2154"/>
    <w:rsid w:val="003B38E9"/>
    <w:rsid w:val="003B6D22"/>
    <w:rsid w:val="003C0D8C"/>
    <w:rsid w:val="003C10FB"/>
    <w:rsid w:val="003C1239"/>
    <w:rsid w:val="003C1A2D"/>
    <w:rsid w:val="003C3343"/>
    <w:rsid w:val="003C72A0"/>
    <w:rsid w:val="003C7564"/>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634"/>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268"/>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E2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122"/>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6D22"/>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733"/>
    <w:rsid w:val="00602D39"/>
    <w:rsid w:val="006039EC"/>
    <w:rsid w:val="006064BC"/>
    <w:rsid w:val="00606834"/>
    <w:rsid w:val="00611260"/>
    <w:rsid w:val="0061176B"/>
    <w:rsid w:val="006119A5"/>
    <w:rsid w:val="00612D6C"/>
    <w:rsid w:val="00614F73"/>
    <w:rsid w:val="00615D9F"/>
    <w:rsid w:val="006242CB"/>
    <w:rsid w:val="006243AC"/>
    <w:rsid w:val="00624559"/>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528"/>
    <w:rsid w:val="00652080"/>
    <w:rsid w:val="00653781"/>
    <w:rsid w:val="00654A01"/>
    <w:rsid w:val="00661278"/>
    <w:rsid w:val="00662A20"/>
    <w:rsid w:val="00662B4C"/>
    <w:rsid w:val="00667F61"/>
    <w:rsid w:val="006711A6"/>
    <w:rsid w:val="00671AA7"/>
    <w:rsid w:val="006720A5"/>
    <w:rsid w:val="00672B87"/>
    <w:rsid w:val="00673460"/>
    <w:rsid w:val="00674B4B"/>
    <w:rsid w:val="00675AFF"/>
    <w:rsid w:val="00676000"/>
    <w:rsid w:val="006806B7"/>
    <w:rsid w:val="00680CB1"/>
    <w:rsid w:val="006814EE"/>
    <w:rsid w:val="0068238B"/>
    <w:rsid w:val="006838D7"/>
    <w:rsid w:val="00683D70"/>
    <w:rsid w:val="00683FAB"/>
    <w:rsid w:val="00685850"/>
    <w:rsid w:val="00686B99"/>
    <w:rsid w:val="006877D1"/>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F3F"/>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F2C"/>
    <w:rsid w:val="0071042B"/>
    <w:rsid w:val="00710C89"/>
    <w:rsid w:val="00710F68"/>
    <w:rsid w:val="0071143D"/>
    <w:rsid w:val="00711ECC"/>
    <w:rsid w:val="00712851"/>
    <w:rsid w:val="007136B2"/>
    <w:rsid w:val="00714306"/>
    <w:rsid w:val="00715758"/>
    <w:rsid w:val="00717A37"/>
    <w:rsid w:val="0072057F"/>
    <w:rsid w:val="00720B21"/>
    <w:rsid w:val="00721417"/>
    <w:rsid w:val="00722159"/>
    <w:rsid w:val="00724C96"/>
    <w:rsid w:val="00726E82"/>
    <w:rsid w:val="0072755F"/>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D33"/>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C66"/>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8EB"/>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07F"/>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0AF"/>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10DA"/>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37E19"/>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89B"/>
    <w:rsid w:val="00B64CCC"/>
    <w:rsid w:val="00B65145"/>
    <w:rsid w:val="00B6581E"/>
    <w:rsid w:val="00B65DB1"/>
    <w:rsid w:val="00B71138"/>
    <w:rsid w:val="00B718D2"/>
    <w:rsid w:val="00B728B6"/>
    <w:rsid w:val="00B737C6"/>
    <w:rsid w:val="00B74B6A"/>
    <w:rsid w:val="00B773FB"/>
    <w:rsid w:val="00B77AC6"/>
    <w:rsid w:val="00B77F3E"/>
    <w:rsid w:val="00B80FED"/>
    <w:rsid w:val="00B81ED7"/>
    <w:rsid w:val="00B832E8"/>
    <w:rsid w:val="00B85727"/>
    <w:rsid w:val="00B86112"/>
    <w:rsid w:val="00B87133"/>
    <w:rsid w:val="00B911CA"/>
    <w:rsid w:val="00B91543"/>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7C0"/>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D6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29B"/>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5C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50F7"/>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578"/>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454"/>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8DE"/>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2A46A"/>
  <w15:chartTrackingRefBased/>
  <w15:docId w15:val="{90D4E314-D941-4E3A-9A55-374CAA03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37D1322864419DB50842BCE2592BA5"/>
        <w:category>
          <w:name w:val="Allmänt"/>
          <w:gallery w:val="placeholder"/>
        </w:category>
        <w:types>
          <w:type w:val="bbPlcHdr"/>
        </w:types>
        <w:behaviors>
          <w:behavior w:val="content"/>
        </w:behaviors>
        <w:guid w:val="{4B949983-7758-4B4C-A5B1-27EDF5888637}"/>
      </w:docPartPr>
      <w:docPartBody>
        <w:p w:rsidR="006D4F1D" w:rsidRDefault="00D7714D">
          <w:pPr>
            <w:pStyle w:val="8637D1322864419DB50842BCE2592BA5"/>
          </w:pPr>
          <w:r w:rsidRPr="009A726D">
            <w:rPr>
              <w:rStyle w:val="Platshllartext"/>
            </w:rPr>
            <w:t>Klicka här för att ange text.</w:t>
          </w:r>
        </w:p>
      </w:docPartBody>
    </w:docPart>
    <w:docPart>
      <w:docPartPr>
        <w:name w:val="A621DB3ED7C440349400515C8FB3EA24"/>
        <w:category>
          <w:name w:val="Allmänt"/>
          <w:gallery w:val="placeholder"/>
        </w:category>
        <w:types>
          <w:type w:val="bbPlcHdr"/>
        </w:types>
        <w:behaviors>
          <w:behavior w:val="content"/>
        </w:behaviors>
        <w:guid w:val="{8A10BCA9-D05A-4EA2-9EE9-25E0303B02E6}"/>
      </w:docPartPr>
      <w:docPartBody>
        <w:p w:rsidR="006D4F1D" w:rsidRDefault="00D7714D">
          <w:pPr>
            <w:pStyle w:val="A621DB3ED7C440349400515C8FB3EA24"/>
          </w:pPr>
          <w:r w:rsidRPr="002551EA">
            <w:rPr>
              <w:rStyle w:val="Platshllartext"/>
              <w:color w:val="808080" w:themeColor="background1" w:themeShade="80"/>
            </w:rPr>
            <w:t>[Motionärernas namn]</w:t>
          </w:r>
        </w:p>
      </w:docPartBody>
    </w:docPart>
    <w:docPart>
      <w:docPartPr>
        <w:name w:val="7FFF8A870D8F4F13B3D3D2224468306C"/>
        <w:category>
          <w:name w:val="Allmänt"/>
          <w:gallery w:val="placeholder"/>
        </w:category>
        <w:types>
          <w:type w:val="bbPlcHdr"/>
        </w:types>
        <w:behaviors>
          <w:behavior w:val="content"/>
        </w:behaviors>
        <w:guid w:val="{C72CF73B-165A-45DA-96E8-28B841940F5D}"/>
      </w:docPartPr>
      <w:docPartBody>
        <w:p w:rsidR="006D4F1D" w:rsidRDefault="00D7714D">
          <w:pPr>
            <w:pStyle w:val="7FFF8A870D8F4F13B3D3D2224468306C"/>
          </w:pPr>
          <w:r>
            <w:rPr>
              <w:rStyle w:val="Platshllartext"/>
            </w:rPr>
            <w:t xml:space="preserve"> </w:t>
          </w:r>
        </w:p>
      </w:docPartBody>
    </w:docPart>
    <w:docPart>
      <w:docPartPr>
        <w:name w:val="4C914891724F4140914C4D6D15D3F587"/>
        <w:category>
          <w:name w:val="Allmänt"/>
          <w:gallery w:val="placeholder"/>
        </w:category>
        <w:types>
          <w:type w:val="bbPlcHdr"/>
        </w:types>
        <w:behaviors>
          <w:behavior w:val="content"/>
        </w:behaviors>
        <w:guid w:val="{C6078FF7-356E-4DB3-A469-CEC3A615E78E}"/>
      </w:docPartPr>
      <w:docPartBody>
        <w:p w:rsidR="006D4F1D" w:rsidRDefault="00D7714D">
          <w:pPr>
            <w:pStyle w:val="4C914891724F4140914C4D6D15D3F587"/>
          </w:pPr>
          <w:r>
            <w:t xml:space="preserve"> </w:t>
          </w:r>
        </w:p>
      </w:docPartBody>
    </w:docPart>
    <w:docPart>
      <w:docPartPr>
        <w:name w:val="14E5CA31B26C4A18B5B47FE0D6A50122"/>
        <w:category>
          <w:name w:val="Allmänt"/>
          <w:gallery w:val="placeholder"/>
        </w:category>
        <w:types>
          <w:type w:val="bbPlcHdr"/>
        </w:types>
        <w:behaviors>
          <w:behavior w:val="content"/>
        </w:behaviors>
        <w:guid w:val="{CD539F9E-26F4-4FDC-BFB3-1BE34837E7E9}"/>
      </w:docPartPr>
      <w:docPartBody>
        <w:p w:rsidR="006D4F1D" w:rsidRDefault="00D7714D" w:rsidP="00D7714D">
          <w:pPr>
            <w:pStyle w:val="14E5CA31B26C4A18B5B47FE0D6A50122"/>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4D"/>
    <w:rsid w:val="006D4F1D"/>
    <w:rsid w:val="008A3755"/>
    <w:rsid w:val="00D77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714D"/>
    <w:rPr>
      <w:color w:val="F4B083" w:themeColor="accent2" w:themeTint="99"/>
    </w:rPr>
  </w:style>
  <w:style w:type="paragraph" w:customStyle="1" w:styleId="8637D1322864419DB50842BCE2592BA5">
    <w:name w:val="8637D1322864419DB50842BCE2592BA5"/>
  </w:style>
  <w:style w:type="paragraph" w:customStyle="1" w:styleId="0BFD62872ED743EA8CA7B17CF9A5B0AF">
    <w:name w:val="0BFD62872ED743EA8CA7B17CF9A5B0AF"/>
  </w:style>
  <w:style w:type="paragraph" w:customStyle="1" w:styleId="E8CFE4280C284CE1A215AE636B08A6CD">
    <w:name w:val="E8CFE4280C284CE1A215AE636B08A6CD"/>
  </w:style>
  <w:style w:type="paragraph" w:customStyle="1" w:styleId="A621DB3ED7C440349400515C8FB3EA24">
    <w:name w:val="A621DB3ED7C440349400515C8FB3EA24"/>
  </w:style>
  <w:style w:type="paragraph" w:customStyle="1" w:styleId="7FFF8A870D8F4F13B3D3D2224468306C">
    <w:name w:val="7FFF8A870D8F4F13B3D3D2224468306C"/>
  </w:style>
  <w:style w:type="paragraph" w:customStyle="1" w:styleId="4C914891724F4140914C4D6D15D3F587">
    <w:name w:val="4C914891724F4140914C4D6D15D3F587"/>
  </w:style>
  <w:style w:type="paragraph" w:customStyle="1" w:styleId="14E5CA31B26C4A18B5B47FE0D6A50122">
    <w:name w:val="14E5CA31B26C4A18B5B47FE0D6A50122"/>
    <w:rsid w:val="00D77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10194</RubrikLookup>
    <MotionGuid xmlns="00d11361-0b92-4bae-a181-288d6a55b763">27b1d5c8-2246-430d-b7ec-3244f73f3fe8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12D72-CF66-4265-B2DD-D827C336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93C4D-8C77-4ED4-8642-28B53200E05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A85AAC3-E8F0-4B99-9293-DCB46EFA53E1}">
  <ds:schemaRefs>
    <ds:schemaRef ds:uri="http://schemas.riksdagen.se/motion"/>
  </ds:schemaRefs>
</ds:datastoreItem>
</file>

<file path=customXml/itemProps5.xml><?xml version="1.0" encoding="utf-8"?>
<ds:datastoreItem xmlns:ds="http://schemas.openxmlformats.org/officeDocument/2006/customXml" ds:itemID="{BDC9A454-6336-45AF-8D17-9474DE34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492</Words>
  <Characters>2878</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17 109   Förstärkt skydd av kulturegendom vid väpnad konflikt och under ockupation</vt:lpstr>
      <vt:lpstr/>
    </vt:vector>
  </TitlesOfParts>
  <Company>Sveriges riksdag</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17 109   Förstärkt skydd av kulturegendom vid väpnad konflikt och under ockupation</dc:title>
  <dc:subject/>
  <dc:creator>Karl Efraimsson</dc:creator>
  <cp:keywords/>
  <dc:description/>
  <cp:lastModifiedBy>Kerstin Carlqvist</cp:lastModifiedBy>
  <cp:revision>6</cp:revision>
  <cp:lastPrinted>2017-04-10T11:12:00Z</cp:lastPrinted>
  <dcterms:created xsi:type="dcterms:W3CDTF">2017-03-08T11:39:00Z</dcterms:created>
  <dcterms:modified xsi:type="dcterms:W3CDTF">2017-04-10T11:12:00Z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*TE1F1A3F25254*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https://filur.riksdagen.se/drop/DropOffLibrary/TE1F1A3F25254.docx</vt:lpwstr>
  </property>
  <property fmtid="{D5CDD505-2E9C-101B-9397-08002B2CF9AE}" pid="13" name="RevisionsOn">
    <vt:lpwstr>1</vt:lpwstr>
  </property>
  <property fmtid="{D5CDD505-2E9C-101B-9397-08002B2CF9AE}" pid="14" name="GUI">
    <vt:lpwstr>1</vt:lpwstr>
  </property>
</Properties>
</file>