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D3552" w:rsidRPr="00B34F59" w:rsidRDefault="00ED3552">
      <w:pPr>
        <w:pStyle w:val="Frslagsrubrik"/>
      </w:pPr>
      <w:r w:rsidRPr="00B34F59">
        <w:t>Förslag till riksdagsbeslut</w:t>
      </w:r>
    </w:p>
    <w:p w:rsidR="00ED3552" w:rsidRPr="00B34F59" w:rsidRDefault="00ED3552">
      <w:pPr>
        <w:pStyle w:val="Hemstlatt"/>
      </w:pPr>
      <w:r w:rsidRPr="00B34F59">
        <w:t>Riksdagen tillkännager för regeringen som sin mening vad som anförs i motionen om att ta fram nationella riktlinjer om hur ett sprututbytesprogram kan utvecklas i hela Sverige.</w:t>
      </w:r>
    </w:p>
    <w:p w:rsidR="00ED3552" w:rsidRPr="00B34F59" w:rsidRDefault="00ED3552">
      <w:pPr>
        <w:pStyle w:val="Rubrik1"/>
      </w:pPr>
      <w:r w:rsidRPr="00B34F59">
        <w:t>Motivering</w:t>
      </w:r>
    </w:p>
    <w:p w:rsidR="00ED3552" w:rsidRPr="00B34F59" w:rsidRDefault="00ED3552">
      <w:r w:rsidRPr="00B34F59">
        <w:t>Världshälsoorganisationen, Socialstyrelsen, Smittskyddsinstitutet och Fol</w:t>
      </w:r>
      <w:r w:rsidRPr="00B34F59">
        <w:t>k</w:t>
      </w:r>
      <w:r w:rsidRPr="00B34F59">
        <w:t xml:space="preserve">hälsoinstitutet ser alla sprututbytesprogram som ett viktigt verktyg för att förhindra spridningen av hiv och andra blodsjukdomar bland narkomaner. </w:t>
      </w:r>
    </w:p>
    <w:p w:rsidR="00ED3552" w:rsidRPr="00B34F59" w:rsidRDefault="00ED3552">
      <w:pPr>
        <w:pStyle w:val="Normaltindrag"/>
      </w:pPr>
      <w:r w:rsidRPr="00B34F59">
        <w:t>Flera undersökningar bekräftar att sprututbytesprogram är en väl fung</w:t>
      </w:r>
      <w:r w:rsidRPr="00B34F59">
        <w:t>e</w:t>
      </w:r>
      <w:r w:rsidRPr="00B34F59">
        <w:t>rande metod när det kommer till att förhindra överförbara sjukdomar bland narkomaner. En omfattande undersökning, gjord av australiensiska häls</w:t>
      </w:r>
      <w:r w:rsidRPr="00B34F59">
        <w:t>o</w:t>
      </w:r>
      <w:r w:rsidRPr="00B34F59">
        <w:t>vårdsmyndigheten, konstaterade att landets 20-åriga sprututbytesprogram hade förhindrat 4 500 dödsfall och 25 000 hiv-infektioner. Smittskyddsläkare i Skåneregionen, där man sedan en längre tid erbjudit rena sprutor, bekräftar att sprututbytesprogrammet haft önskvärd effekt och att man inte kunnat up</w:t>
      </w:r>
      <w:r w:rsidRPr="00B34F59">
        <w:t>p</w:t>
      </w:r>
      <w:r w:rsidRPr="00B34F59">
        <w:t xml:space="preserve">täcka ett enda nytt fall av smittspridning de senaste sex åren. </w:t>
      </w:r>
    </w:p>
    <w:p w:rsidR="00ED3552" w:rsidRPr="00B34F59" w:rsidRDefault="00ED3552">
      <w:pPr>
        <w:pStyle w:val="Normaltindrag"/>
      </w:pPr>
      <w:r w:rsidRPr="00B34F59">
        <w:t>Utöver sprututbytesprogrammets preventiva effekt ger programmet mö</w:t>
      </w:r>
      <w:r w:rsidRPr="00B34F59">
        <w:t>j</w:t>
      </w:r>
      <w:r w:rsidRPr="00B34F59">
        <w:t xml:space="preserve">lighet till en första kontakt mellan sociala myndigheter och personer som missbrukar. Personalen kan på detta sätt motivera till vård och behandling, vilket minskar avståndet mellan missbrukaren och sociala myndigheter. Detta ger en ovärderlig förutsättning att kunna påbörja ett liv utan missbruk. Det finns heller inga studier som pekar på att sprututbyten skulle leda till ett ökat missbruk. </w:t>
      </w:r>
    </w:p>
    <w:p w:rsidR="00ED3552" w:rsidRPr="00B34F59" w:rsidRDefault="00ED3552">
      <w:pPr>
        <w:pStyle w:val="Normaltindrag"/>
      </w:pPr>
      <w:r w:rsidRPr="00B34F59">
        <w:t>Det saknas i dagsläget nationella riktlinjer för ett sprututbytesprogram och programmet är i dagsläget enbart imple</w:t>
      </w:r>
      <w:r w:rsidRPr="00B34F59">
        <w:t>menterat på ett fåtal håll i Sverige. Detta har fått allvarliga konsekvenser.</w:t>
      </w:r>
    </w:p>
    <w:p w:rsidR="00ED3552" w:rsidRPr="00B34F59" w:rsidRDefault="00ED3552">
      <w:pPr>
        <w:pStyle w:val="Normaltindrag"/>
      </w:pPr>
      <w:r w:rsidRPr="00B34F59">
        <w:lastRenderedPageBreak/>
        <w:t> I slutet av 2006 drabbades Stockholms sprutnarkomaner av en hiv-epidemi. På bara några månader hade andelen med hiv ökat med nära 1 200 procent. Internationella forskare kom i en studie fram till följande: ”Result</w:t>
      </w:r>
      <w:r w:rsidRPr="00B34F59">
        <w:t>a</w:t>
      </w:r>
      <w:r w:rsidRPr="00B34F59">
        <w:t>ten visar att det är för sent att starta</w:t>
      </w:r>
      <w:r w:rsidRPr="00B34F59">
        <w:rPr>
          <w:i/>
        </w:rPr>
        <w:t xml:space="preserve"> </w:t>
      </w:r>
      <w:r w:rsidRPr="00B34F59">
        <w:t>preventiva åtgärder när ett utbrott redan ägt rum. Preventiva insatser måste finnas på</w:t>
      </w:r>
      <w:r w:rsidRPr="00B34F59">
        <w:rPr>
          <w:i/>
        </w:rPr>
        <w:t xml:space="preserve"> </w:t>
      </w:r>
      <w:r w:rsidRPr="00B34F59">
        <w:t>plats i förväg, och sprutbyte är en viktig del av ett sådant preventionsprogram.”</w:t>
      </w:r>
    </w:p>
    <w:p w:rsidR="00ED3552" w:rsidRPr="00B34F59" w:rsidRDefault="00ED3552">
      <w:pPr>
        <w:pStyle w:val="Normaltindrag"/>
        <w:rPr>
          <w:color w:val="2A2A2A"/>
        </w:rPr>
      </w:pPr>
      <w:r w:rsidRPr="00B34F59">
        <w:rPr>
          <w:color w:val="2A2A2A"/>
        </w:rPr>
        <w:t>Motståndet bland politiker att införa sprututbytesprogram i Stockholm var precis som i Göteborg massivt. Men när Stockholmspolitikerna stod inför en epidemiologisk katastrof tvingades man svänga i frågan och ett sprututbyte</w:t>
      </w:r>
      <w:r w:rsidRPr="00B34F59">
        <w:rPr>
          <w:color w:val="2A2A2A"/>
        </w:rPr>
        <w:t>s</w:t>
      </w:r>
      <w:r w:rsidRPr="00B34F59">
        <w:rPr>
          <w:color w:val="2A2A2A"/>
        </w:rPr>
        <w:t>program infördes nyligen. Det krävdes dock att ca 40 människor smittades av hiv.</w:t>
      </w:r>
    </w:p>
    <w:p w:rsidR="00ED3552" w:rsidRPr="00B34F59" w:rsidRDefault="00ED3552">
      <w:pPr>
        <w:pStyle w:val="Normaltindrag"/>
      </w:pPr>
      <w:r w:rsidRPr="00B34F59">
        <w:t>För att undvika att fler människor drabbas, helt i onödan, av dödliga sju</w:t>
      </w:r>
      <w:r w:rsidRPr="00B34F59">
        <w:t>k</w:t>
      </w:r>
      <w:r w:rsidRPr="00B34F59">
        <w:t>domar på grund av att politiker sätter ideologiska principer framför männ</w:t>
      </w:r>
      <w:r w:rsidRPr="00B34F59">
        <w:t>i</w:t>
      </w:r>
      <w:r w:rsidRPr="00B34F59">
        <w:t xml:space="preserve">skors liv och hälsa, krävs nationella riktlinjer för hur ett sprututbytesprogram kan utvecklas i hela Sverige.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34F59">
        <w:trPr>
          <w:cantSplit/>
        </w:trPr>
        <w:tc>
          <w:tcPr>
            <w:tcW w:w="3046" w:type="dxa"/>
          </w:tcPr>
          <w:p w:rsidR="00ED3552" w:rsidRPr="00B34F59" w:rsidRDefault="00ED3552">
            <w:pPr>
              <w:pStyle w:val="UnderskriftDatum"/>
              <w:spacing w:before="240"/>
            </w:pPr>
            <w:r w:rsidRPr="00B34F59">
              <w:t>Stockholm den 5 oktober 2011</w:t>
            </w:r>
          </w:p>
        </w:tc>
        <w:tc>
          <w:tcPr>
            <w:tcW w:w="3047" w:type="dxa"/>
          </w:tcPr>
          <w:p w:rsidR="00ED3552" w:rsidRPr="00B34F59" w:rsidRDefault="00ED3552">
            <w:pPr>
              <w:pStyle w:val="Underskrifter"/>
              <w:spacing w:before="240"/>
            </w:pPr>
          </w:p>
        </w:tc>
      </w:tr>
      <w:tr w:rsidR="00000000" w:rsidRPr="00B34F59">
        <w:trPr>
          <w:cantSplit/>
        </w:trPr>
        <w:tc>
          <w:tcPr>
            <w:tcW w:w="3046" w:type="dxa"/>
          </w:tcPr>
          <w:p w:rsidR="00ED3552" w:rsidRPr="00B34F59" w:rsidRDefault="00ED3552">
            <w:pPr>
              <w:pStyle w:val="Underskrifter"/>
            </w:pPr>
            <w:r w:rsidRPr="00B34F59">
              <w:t>William Petzäll ()</w:t>
            </w:r>
          </w:p>
        </w:tc>
        <w:tc>
          <w:tcPr>
            <w:tcW w:w="3046" w:type="dxa"/>
          </w:tcPr>
          <w:p w:rsidR="00ED3552" w:rsidRPr="00B34F59" w:rsidRDefault="00ED3552">
            <w:pPr>
              <w:pStyle w:val="Underskrifter"/>
            </w:pPr>
          </w:p>
        </w:tc>
      </w:tr>
    </w:tbl>
    <w:p w:rsidR="00ED3552" w:rsidRPr="00B34F59" w:rsidRDefault="00ED3552">
      <w:pPr>
        <w:pStyle w:val="Normaltindrag"/>
      </w:pPr>
    </w:p>
    <w:sectPr w:rsidR="00ED3552" w:rsidRPr="00B34F5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D3552" w:rsidRPr="00B34F59" w:rsidRDefault="00ED3552">
      <w:r w:rsidRPr="00B34F59">
        <w:separator/>
      </w:r>
    </w:p>
  </w:endnote>
  <w:endnote w:type="continuationSeparator" w:id="0">
    <w:p w:rsidR="00ED3552" w:rsidRPr="00B34F59" w:rsidRDefault="00ED3552">
      <w:r w:rsidRPr="00B34F5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3552" w:rsidRPr="00B34F59" w:rsidRDefault="00B34F59">
    <w:pPr>
      <w:pStyle w:val="Sidfot"/>
    </w:pPr>
    <w:r w:rsidRPr="00B34F5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7287892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552" w:rsidRDefault="00ED355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D3552" w:rsidRDefault="00ED355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3552" w:rsidRPr="00B34F59" w:rsidRDefault="00B34F59">
    <w:pPr>
      <w:pStyle w:val="Sidfot"/>
    </w:pPr>
    <w:r w:rsidRPr="00B34F5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7185746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552" w:rsidRDefault="00ED355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D3552" w:rsidRDefault="00ED355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3552" w:rsidRPr="00B34F59" w:rsidRDefault="00B34F59">
    <w:pPr>
      <w:pStyle w:val="Sidfot"/>
    </w:pPr>
    <w:r w:rsidRPr="00B34F5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1672228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552" w:rsidRDefault="00ED355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D3552" w:rsidRDefault="00ED355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D3552" w:rsidRPr="00B34F59" w:rsidRDefault="00ED3552">
      <w:r w:rsidRPr="00B34F59">
        <w:separator/>
      </w:r>
    </w:p>
  </w:footnote>
  <w:footnote w:type="continuationSeparator" w:id="0">
    <w:p w:rsidR="00ED3552" w:rsidRPr="00B34F59" w:rsidRDefault="00ED3552">
      <w:r w:rsidRPr="00B34F5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3552" w:rsidRPr="00B34F59" w:rsidRDefault="00B34F59">
    <w:pPr>
      <w:pStyle w:val="Sidhuvud"/>
    </w:pPr>
    <w:r w:rsidRPr="00B34F5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092280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552" w:rsidRDefault="00ED355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So665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D3552" w:rsidRDefault="00ED355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So665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3552" w:rsidRPr="00B34F59" w:rsidRDefault="00B34F59">
    <w:pPr>
      <w:pStyle w:val="Sidhuvud"/>
    </w:pPr>
    <w:r w:rsidRPr="00B34F5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4337254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552" w:rsidRDefault="00ED355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So665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D3552" w:rsidRDefault="00ED355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So665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3552" w:rsidRPr="00B34F59" w:rsidRDefault="00ED3552">
    <w:pPr>
      <w:pStyle w:val="FSHNormal"/>
      <w:tabs>
        <w:tab w:val="right" w:pos="5840"/>
      </w:tabs>
    </w:pPr>
    <w:r w:rsidRPr="00B34F59">
      <w:br/>
    </w:r>
    <w:r w:rsidRPr="00B34F59">
      <w:fldChar w:fldCharType="begin" w:fldLock="1"/>
    </w:r>
    <w:r w:rsidRPr="00B34F59">
      <w:instrText xml:space="preserve"> DOCPROPERTY</w:instrText>
    </w:r>
    <w:r w:rsidRPr="00B34F59">
      <w:rPr>
        <w:sz w:val="18"/>
      </w:rPr>
      <w:instrText xml:space="preserve"> "YearUser" *\charformat </w:instrText>
    </w:r>
    <w:r w:rsidRPr="00B34F59">
      <w:fldChar w:fldCharType="separate"/>
    </w:r>
    <w:r w:rsidRPr="00B34F59">
      <w:t>2011/12</w:t>
    </w:r>
    <w:r w:rsidRPr="00B34F59">
      <w:fldChar w:fldCharType="end"/>
    </w:r>
    <w:r w:rsidRPr="00B34F59">
      <w:t xml:space="preserve"> </w:t>
    </w:r>
    <w:r w:rsidRPr="00B34F59">
      <w:tab/>
      <w:t xml:space="preserve">mnr: </w:t>
    </w:r>
    <w:r w:rsidRPr="00B34F59">
      <w:fldChar w:fldCharType="begin" w:fldLock="1"/>
    </w:r>
    <w:r w:rsidRPr="00B34F59">
      <w:instrText xml:space="preserve"> DOCPROPERTY</w:instrText>
    </w:r>
    <w:r w:rsidRPr="00B34F59">
      <w:rPr>
        <w:sz w:val="18"/>
      </w:rPr>
      <w:instrText xml:space="preserve"> "Motionsnummer" *\charformat </w:instrText>
    </w:r>
    <w:r w:rsidRPr="00B34F59">
      <w:fldChar w:fldCharType="separate"/>
    </w:r>
    <w:r w:rsidRPr="00B34F59">
      <w:t>So665</w:t>
    </w:r>
    <w:r w:rsidRPr="00B34F59">
      <w:fldChar w:fldCharType="end"/>
    </w:r>
    <w:r w:rsidRPr="00B34F59">
      <w:br/>
    </w:r>
    <w:r w:rsidRPr="00B34F59">
      <w:fldChar w:fldCharType="begin" w:fldLock="1"/>
    </w:r>
    <w:r w:rsidRPr="00B34F59">
      <w:instrText xml:space="preserve"> DOCPROPERTY</w:instrText>
    </w:r>
    <w:r w:rsidRPr="00B34F59">
      <w:rPr>
        <w:sz w:val="18"/>
      </w:rPr>
      <w:instrText xml:space="preserve"> "Samling" *\charformat </w:instrText>
    </w:r>
    <w:r w:rsidRPr="00B34F59">
      <w:fldChar w:fldCharType="end"/>
    </w:r>
    <w:r w:rsidRPr="00B34F59">
      <w:tab/>
      <w:t xml:space="preserve">pnr: </w:t>
    </w:r>
    <w:r w:rsidRPr="00B34F59">
      <w:fldChar w:fldCharType="begin" w:fldLock="1"/>
    </w:r>
    <w:r w:rsidRPr="00B34F59">
      <w:instrText xml:space="preserve"> DOCPROPERTY</w:instrText>
    </w:r>
    <w:r w:rsidRPr="00B34F59">
      <w:rPr>
        <w:sz w:val="18"/>
      </w:rPr>
      <w:instrText xml:space="preserve"> "Partinummer" *\charformat </w:instrText>
    </w:r>
    <w:r w:rsidRPr="00B34F59">
      <w:fldChar w:fldCharType="separate"/>
    </w:r>
    <w:r w:rsidRPr="00B34F59">
      <w:t>-13</w:t>
    </w:r>
    <w:r w:rsidRPr="00B34F59">
      <w:fldChar w:fldCharType="end"/>
    </w:r>
  </w:p>
  <w:p w:rsidR="00ED3552" w:rsidRPr="00B34F59" w:rsidRDefault="00ED3552">
    <w:pPr>
      <w:pStyle w:val="FSHRub1"/>
    </w:pPr>
    <w:r w:rsidRPr="00B34F59">
      <w:t>Motion till riksdagen</w:t>
    </w:r>
    <w:r w:rsidRPr="00B34F59">
      <w:br/>
    </w:r>
    <w:r w:rsidRPr="00B34F59">
      <w:fldChar w:fldCharType="begin" w:fldLock="1"/>
    </w:r>
    <w:r w:rsidRPr="00B34F59">
      <w:instrText xml:space="preserve"> DOCPROPERTY "YearUser" *\charformat </w:instrText>
    </w:r>
    <w:r w:rsidRPr="00B34F59">
      <w:fldChar w:fldCharType="separate"/>
    </w:r>
    <w:r w:rsidRPr="00B34F59">
      <w:t>2011/12</w:t>
    </w:r>
    <w:r w:rsidRPr="00B34F59">
      <w:fldChar w:fldCharType="end"/>
    </w:r>
    <w:r w:rsidRPr="00B34F59">
      <w:t>:</w:t>
    </w:r>
    <w:r w:rsidRPr="00B34F59">
      <w:fldChar w:fldCharType="begin" w:fldLock="1"/>
    </w:r>
    <w:r w:rsidRPr="00B34F59">
      <w:instrText xml:space="preserve"> DOCPROPERTY "Motionsnummer" *\charformat </w:instrText>
    </w:r>
    <w:r w:rsidRPr="00B34F59">
      <w:fldChar w:fldCharType="separate"/>
    </w:r>
    <w:r w:rsidRPr="00B34F59">
      <w:t>So665</w:t>
    </w:r>
    <w:r w:rsidRPr="00B34F59">
      <w:fldChar w:fldCharType="end"/>
    </w:r>
  </w:p>
  <w:p w:rsidR="00ED3552" w:rsidRPr="00B34F59" w:rsidRDefault="00ED3552">
    <w:pPr>
      <w:pStyle w:val="FSHNormalS5"/>
    </w:pPr>
    <w:r w:rsidRPr="00B34F59">
      <w:fldChar w:fldCharType="begin" w:fldLock="1"/>
    </w:r>
    <w:r w:rsidRPr="00B34F59">
      <w:instrText xml:space="preserve"> DOCPROPERTY "MotionarText" *\charformat </w:instrText>
    </w:r>
    <w:r w:rsidRPr="00B34F59">
      <w:fldChar w:fldCharType="separate"/>
    </w:r>
    <w:r w:rsidRPr="00B34F59">
      <w:t>av William Petzäll (-)</w:t>
    </w:r>
    <w:r w:rsidRPr="00B34F59">
      <w:fldChar w:fldCharType="end"/>
    </w:r>
    <w:r w:rsidRPr="00B34F59">
      <w:br/>
    </w:r>
    <w:r w:rsidRPr="00B34F59">
      <w:fldChar w:fldCharType="begin" w:fldLock="1"/>
    </w:r>
    <w:r w:rsidRPr="00B34F59">
      <w:instrText xml:space="preserve"> DOCPROPERTY "SvarFrasKort" *\charformat </w:instrText>
    </w:r>
    <w:r w:rsidRPr="00B34F59">
      <w:fldChar w:fldCharType="end"/>
    </w:r>
  </w:p>
  <w:p w:rsidR="00ED3552" w:rsidRPr="00B34F59" w:rsidRDefault="00ED3552">
    <w:pPr>
      <w:pStyle w:val="FSHTitel"/>
    </w:pPr>
    <w:r w:rsidRPr="00B34F59">
      <w:fldChar w:fldCharType="begin" w:fldLock="1"/>
    </w:r>
    <w:r w:rsidRPr="00B34F59">
      <w:instrText xml:space="preserve"> DOCPROPERTY</w:instrText>
    </w:r>
    <w:r w:rsidRPr="00B34F59">
      <w:rPr>
        <w:sz w:val="18"/>
      </w:rPr>
      <w:instrText xml:space="preserve"> "RubrikSvar" *\charformat </w:instrText>
    </w:r>
    <w:r w:rsidRPr="00B34F59">
      <w:fldChar w:fldCharType="separate"/>
    </w:r>
    <w:r w:rsidRPr="00B34F59">
      <w:t>Nationellt sprututbytesprogram</w:t>
    </w:r>
    <w:r w:rsidRPr="00B34F59">
      <w:fldChar w:fldCharType="end"/>
    </w:r>
  </w:p>
  <w:p w:rsidR="00ED3552" w:rsidRPr="00B34F59" w:rsidRDefault="00ED3552">
    <w:pPr>
      <w:pStyle w:val="Normal00"/>
    </w:pPr>
  </w:p>
  <w:p w:rsidR="00ED3552" w:rsidRPr="00B34F59" w:rsidRDefault="00ED355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6B5914E1"/>
    <w:multiLevelType w:val="multilevel"/>
    <w:tmpl w:val="6F7C815E"/>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50025985">
    <w:abstractNumId w:val="3"/>
  </w:num>
  <w:num w:numId="2" w16cid:durableId="96563963">
    <w:abstractNumId w:val="2"/>
  </w:num>
  <w:num w:numId="3" w16cid:durableId="1523976527">
    <w:abstractNumId w:val="1"/>
  </w:num>
  <w:num w:numId="4" w16cid:durableId="1339042213">
    <w:abstractNumId w:val="0"/>
  </w:num>
  <w:num w:numId="5" w16cid:durableId="1353219742">
    <w:abstractNumId w:val="7"/>
  </w:num>
  <w:num w:numId="6" w16cid:durableId="1226527582">
    <w:abstractNumId w:val="6"/>
  </w:num>
  <w:num w:numId="7" w16cid:durableId="2068650423">
    <w:abstractNumId w:val="5"/>
  </w:num>
  <w:num w:numId="8" w16cid:durableId="998923772">
    <w:abstractNumId w:val="4"/>
  </w:num>
  <w:num w:numId="9" w16cid:durableId="1765571168">
    <w:abstractNumId w:val="8"/>
  </w:num>
  <w:num w:numId="10" w16cid:durableId="152531896">
    <w:abstractNumId w:val="9"/>
  </w:num>
  <w:num w:numId="11" w16cid:durableId="553009743">
    <w:abstractNumId w:val="10"/>
  </w:num>
  <w:num w:numId="12" w16cid:durableId="400294718">
    <w:abstractNumId w:val="13"/>
  </w:num>
  <w:num w:numId="13" w16cid:durableId="484275035">
    <w:abstractNumId w:val="15"/>
  </w:num>
  <w:num w:numId="14" w16cid:durableId="1231039128">
    <w:abstractNumId w:val="16"/>
  </w:num>
  <w:num w:numId="15" w16cid:durableId="984506806">
    <w:abstractNumId w:val="11"/>
  </w:num>
  <w:num w:numId="16" w16cid:durableId="1437823547">
    <w:abstractNumId w:val="19"/>
  </w:num>
  <w:num w:numId="17" w16cid:durableId="309553309">
    <w:abstractNumId w:val="17"/>
  </w:num>
  <w:num w:numId="18" w16cid:durableId="605506403">
    <w:abstractNumId w:val="14"/>
  </w:num>
  <w:num w:numId="19" w16cid:durableId="1477798426">
    <w:abstractNumId w:val="12"/>
  </w:num>
  <w:num w:numId="20" w16cid:durableId="83364319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5"/>
    <w:docVar w:name="PersonGUIDs" w:val="{FE890F6A-3E9F-4C2F-AC80-276694BD46FE}"/>
  </w:docVars>
  <w:rsids>
    <w:rsidRoot w:val="0008164C"/>
    <w:rsid w:val="0008164C"/>
    <w:rsid w:val="00B34F59"/>
    <w:rsid w:val="00ED355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F9F98C0-7D81-4A97-BD89-3FDFF7F61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numPr>
        <w:numId w:val="20"/>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ecxmsonormal">
    <w:name w:val="ecxmsonormal"/>
    <w:basedOn w:val="Normal"/>
    <w:pPr>
      <w:spacing w:after="324" w:line="240" w:lineRule="auto"/>
    </w:pPr>
    <w:rPr>
      <w:szCs w:val="24"/>
    </w:r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379</Words>
  <Characters>2341</Characters>
  <Application>Microsoft Office Word</Application>
  <DocSecurity>4</DocSecurity>
  <Lines>45</Lines>
  <Paragraphs>13</Paragraphs>
  <ScaleCrop>false</ScaleCrop>
  <HeadingPairs>
    <vt:vector size="2" baseType="variant">
      <vt:variant>
        <vt:lpstr>Rubrik</vt:lpstr>
      </vt:variant>
      <vt:variant>
        <vt:i4>1</vt:i4>
      </vt:variant>
    </vt:vector>
  </HeadingPairs>
  <TitlesOfParts>
    <vt:vector size="1" baseType="lpstr">
      <vt:lpstr>1</vt:lpstr>
    </vt:vector>
  </TitlesOfParts>
  <Company>Riksdagen</Company>
  <LinksUpToDate>false</LinksUpToDate>
  <CharactersWithSpaces>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2012-01-10T12:33:00Z</cp:lastPrinted>
  <dcterms:created xsi:type="dcterms:W3CDTF">2025-12-17T20:15:00Z</dcterms:created>
  <dcterms:modified xsi:type="dcterms:W3CDTF">2025-12-17T20:15:00Z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mot2000_533_2011-10-05</vt:lpwstr>
  </property>
  <property fmtid="{D5CDD505-2E9C-101B-9397-08002B2CF9AE}" pid="3" name="version">
    <vt:lpwstr>mot2000_533_2011-10-05</vt:lpwstr>
  </property>
  <property fmtid="{D5CDD505-2E9C-101B-9397-08002B2CF9AE}" pid="4" name="dokumenttyp">
    <vt:lpwstr>motion</vt:lpwstr>
  </property>
  <property fmtid="{D5CDD505-2E9C-101B-9397-08002B2CF9AE}" pid="5" name="Sekr">
    <vt:lpwstr>wp</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Trycklov</vt:lpwstr>
  </property>
  <property fmtid="{D5CDD505-2E9C-101B-9397-08002B2CF9AE}" pid="10" name="SvarFras">
    <vt:lpwstr>Nationellt sprututbytesprogram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Nationellt sprututbytesprogram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-13</vt:lpwstr>
  </property>
  <property fmtid="{D5CDD505-2E9C-101B-9397-08002B2CF9AE}" pid="18" name="ArbRubr">
    <vt:lpwstr/>
  </property>
  <property fmtid="{D5CDD505-2E9C-101B-9397-08002B2CF9AE}" pid="19" name="Partilogo">
    <vt:lpwstr>-</vt:lpwstr>
  </property>
  <property fmtid="{D5CDD505-2E9C-101B-9397-08002B2CF9AE}" pid="20" name="PartiVal">
    <vt:lpwstr>-</vt:lpwstr>
  </property>
  <property fmtid="{D5CDD505-2E9C-101B-9397-08002B2CF9AE}" pid="21" name="partibeteckning">
    <vt:lpwstr>-</vt:lpwstr>
  </property>
  <property fmtid="{D5CDD505-2E9C-101B-9397-08002B2CF9AE}" pid="22" name="avs-org">
    <vt:lpwstr>-</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William Petzäll (-)</vt:lpwstr>
  </property>
  <property fmtid="{D5CDD505-2E9C-101B-9397-08002B2CF9AE}" pid="26" name="MotionarLista">
    <vt:lpwstr>Petzäll, William (-)\</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William Petzäll (-)</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So665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william.petzall@riksdagen.se</vt:lpwstr>
  </property>
  <property fmtid="{D5CDD505-2E9C-101B-9397-08002B2CF9AE}" pid="45" name="ReservUID">
    <vt:lpwstr>md1222aa</vt:lpwstr>
  </property>
  <property fmtid="{D5CDD505-2E9C-101B-9397-08002B2CF9AE}" pid="46" name="MotionID">
    <vt:lpwstr>20112012000000130069</vt:lpwstr>
  </property>
  <property fmtid="{D5CDD505-2E9C-101B-9397-08002B2CF9AE}" pid="47" name="datum">
    <vt:lpwstr>111005</vt:lpwstr>
  </property>
  <property fmtid="{D5CDD505-2E9C-101B-9397-08002B2CF9AE}" pid="48" name="avsändar-e-post">
    <vt:lpwstr>william.petzall@riksdagen.se</vt:lpwstr>
  </property>
  <property fmtid="{D5CDD505-2E9C-101B-9397-08002B2CF9AE}" pid="49" name="id">
    <vt:lpwstr>20112012000000130069</vt:lpwstr>
  </property>
  <property fmtid="{D5CDD505-2E9C-101B-9397-08002B2CF9AE}" pid="50" name="nummer">
    <vt:lpwstr>665</vt:lpwstr>
  </property>
  <property fmtid="{D5CDD505-2E9C-101B-9397-08002B2CF9AE}" pid="51" name="utskottsbeteckning">
    <vt:lpwstr>So</vt:lpwstr>
  </property>
  <property fmtid="{D5CDD505-2E9C-101B-9397-08002B2CF9AE}" pid="52" name="GlobalUID">
    <vt:lpwstr>{5C8BE3EC-1C66-45EC-9C79-9529C6526171}</vt:lpwstr>
  </property>
  <property fmtid="{D5CDD505-2E9C-101B-9397-08002B2CF9AE}" pid="53" name="Överföringar">
    <vt:i4>0</vt:i4>
  </property>
  <property fmtid="{D5CDD505-2E9C-101B-9397-08002B2CF9AE}" pid="54" name="Checksum">
    <vt:lpwstr>*0015752538008*</vt:lpwstr>
  </property>
  <property fmtid="{D5CDD505-2E9C-101B-9397-08002B2CF9AE}" pid="55" name="skuggnummer">
    <vt:lpwstr>3203</vt:lpwstr>
  </property>
  <property fmtid="{D5CDD505-2E9C-101B-9397-08002B2CF9AE}" pid="56" name="urixVersion">
    <vt:lpwstr>4.5.0.25</vt:lpwstr>
  </property>
  <property fmtid="{D5CDD505-2E9C-101B-9397-08002B2CF9AE}" pid="57" name="urixOrigin">
    <vt:lpwstr>120111 09:55:32.558</vt:lpwstr>
  </property>
  <property fmtid="{D5CDD505-2E9C-101B-9397-08002B2CF9AE}" pid="58" name="urixGuid">
    <vt:lpwstr>{95D045DD-7E24-4174-8439-438A05B64C6A}</vt:lpwstr>
  </property>
</Properties>
</file>