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99C" w:rsidRPr="007052AD" w:rsidRDefault="0077099C" w:rsidP="0077099C">
      <w:pPr>
        <w:pStyle w:val="RubrikInnehllsf"/>
      </w:pPr>
      <w:bookmarkStart w:id="0" w:name="_Toc117920657"/>
      <w:r w:rsidRPr="007052AD">
        <w:t>Innehållsförteckning</w:t>
      </w:r>
      <w:bookmarkEnd w:id="0"/>
    </w:p>
    <w:p w:rsidR="00DC512F" w:rsidRPr="007052AD" w:rsidRDefault="0077099C">
      <w:pPr>
        <w:pStyle w:val="Innehll1"/>
        <w:rPr>
          <w:sz w:val="24"/>
          <w:szCs w:val="24"/>
        </w:rPr>
      </w:pPr>
      <w:r w:rsidRPr="007052AD">
        <w:fldChar w:fldCharType="begin" w:fldLock="1"/>
      </w:r>
      <w:r w:rsidRPr="007052AD">
        <w:instrText xml:space="preserve"> TOC \o "1-3" \t "HEMSTL_RUBRIK" </w:instrText>
      </w:r>
      <w:r w:rsidRPr="007052AD">
        <w:fldChar w:fldCharType="separate"/>
      </w:r>
      <w:r w:rsidR="00DC512F" w:rsidRPr="007052AD">
        <w:t>Innehållsförteckning</w:t>
      </w:r>
      <w:r w:rsidR="00DC512F" w:rsidRPr="007052AD">
        <w:tab/>
      </w:r>
      <w:r w:rsidR="00DC512F" w:rsidRPr="007052AD">
        <w:fldChar w:fldCharType="begin" w:fldLock="1"/>
      </w:r>
      <w:r w:rsidR="00DC512F" w:rsidRPr="007052AD">
        <w:instrText xml:space="preserve"> PAGEREF _Toc117920657 \h </w:instrText>
      </w:r>
      <w:r w:rsidR="00DC512F" w:rsidRPr="007052AD">
        <w:fldChar w:fldCharType="separate"/>
      </w:r>
      <w:r w:rsidR="00442540" w:rsidRPr="007052AD">
        <w:t>1</w:t>
      </w:r>
      <w:r w:rsidR="00DC512F" w:rsidRPr="007052AD">
        <w:fldChar w:fldCharType="end"/>
      </w:r>
    </w:p>
    <w:p w:rsidR="00DC512F" w:rsidRPr="007052AD" w:rsidRDefault="00DC512F">
      <w:pPr>
        <w:pStyle w:val="Innehll1"/>
        <w:rPr>
          <w:sz w:val="24"/>
          <w:szCs w:val="24"/>
        </w:rPr>
      </w:pPr>
      <w:r w:rsidRPr="007052AD">
        <w:t>Förslag till riksdagsbeslut</w:t>
      </w:r>
      <w:r w:rsidRPr="007052AD">
        <w:tab/>
      </w:r>
      <w:r w:rsidRPr="007052AD">
        <w:fldChar w:fldCharType="begin" w:fldLock="1"/>
      </w:r>
      <w:r w:rsidRPr="007052AD">
        <w:instrText xml:space="preserve"> PAGEREF _Toc117920658 \h </w:instrText>
      </w:r>
      <w:r w:rsidRPr="007052AD">
        <w:fldChar w:fldCharType="separate"/>
      </w:r>
      <w:r w:rsidR="00442540" w:rsidRPr="007052AD">
        <w:t>2</w:t>
      </w:r>
      <w:r w:rsidRPr="007052AD">
        <w:fldChar w:fldCharType="end"/>
      </w:r>
    </w:p>
    <w:p w:rsidR="00DC512F" w:rsidRPr="007052AD" w:rsidRDefault="00DC512F">
      <w:pPr>
        <w:pStyle w:val="Innehll1"/>
        <w:rPr>
          <w:sz w:val="24"/>
          <w:szCs w:val="24"/>
        </w:rPr>
      </w:pPr>
      <w:r w:rsidRPr="007052AD">
        <w:t>Motivering</w:t>
      </w:r>
      <w:r w:rsidRPr="007052AD">
        <w:tab/>
      </w:r>
      <w:r w:rsidRPr="007052AD">
        <w:fldChar w:fldCharType="begin" w:fldLock="1"/>
      </w:r>
      <w:r w:rsidRPr="007052AD">
        <w:instrText xml:space="preserve"> PAGEREF _Toc117920659 \h </w:instrText>
      </w:r>
      <w:r w:rsidRPr="007052AD">
        <w:fldChar w:fldCharType="separate"/>
      </w:r>
      <w:r w:rsidR="00442540" w:rsidRPr="007052AD">
        <w:t>4</w:t>
      </w:r>
      <w:r w:rsidRPr="007052AD">
        <w:fldChar w:fldCharType="end"/>
      </w:r>
    </w:p>
    <w:p w:rsidR="00DC512F" w:rsidRPr="007052AD" w:rsidRDefault="00DC512F">
      <w:pPr>
        <w:pStyle w:val="Innehll1"/>
        <w:rPr>
          <w:sz w:val="24"/>
          <w:szCs w:val="24"/>
        </w:rPr>
      </w:pPr>
      <w:r w:rsidRPr="007052AD">
        <w:t>Barn och utbildning</w:t>
      </w:r>
      <w:r w:rsidRPr="007052AD">
        <w:tab/>
      </w:r>
      <w:r w:rsidRPr="007052AD">
        <w:fldChar w:fldCharType="begin" w:fldLock="1"/>
      </w:r>
      <w:r w:rsidRPr="007052AD">
        <w:instrText xml:space="preserve"> PAGEREF _Toc117920660 \h </w:instrText>
      </w:r>
      <w:r w:rsidRPr="007052AD">
        <w:fldChar w:fldCharType="separate"/>
      </w:r>
      <w:r w:rsidR="00442540" w:rsidRPr="007052AD">
        <w:t>4</w:t>
      </w:r>
      <w:r w:rsidRPr="007052AD">
        <w:fldChar w:fldCharType="end"/>
      </w:r>
    </w:p>
    <w:p w:rsidR="00DC512F" w:rsidRPr="007052AD" w:rsidRDefault="00DC512F">
      <w:pPr>
        <w:pStyle w:val="Innehll1"/>
        <w:rPr>
          <w:sz w:val="24"/>
          <w:szCs w:val="24"/>
        </w:rPr>
      </w:pPr>
      <w:r w:rsidRPr="007052AD">
        <w:t>LSS</w:t>
      </w:r>
      <w:r w:rsidRPr="007052AD">
        <w:tab/>
      </w:r>
      <w:r w:rsidRPr="007052AD">
        <w:fldChar w:fldCharType="begin" w:fldLock="1"/>
      </w:r>
      <w:r w:rsidRPr="007052AD">
        <w:instrText xml:space="preserve"> PAGEREF _Toc117920661 \h </w:instrText>
      </w:r>
      <w:r w:rsidRPr="007052AD">
        <w:fldChar w:fldCharType="separate"/>
      </w:r>
      <w:r w:rsidR="00442540" w:rsidRPr="007052AD">
        <w:t>5</w:t>
      </w:r>
      <w:r w:rsidRPr="007052AD">
        <w:fldChar w:fldCharType="end"/>
      </w:r>
    </w:p>
    <w:p w:rsidR="00DC512F" w:rsidRPr="007052AD" w:rsidRDefault="00DC512F">
      <w:pPr>
        <w:pStyle w:val="Innehll1"/>
        <w:rPr>
          <w:sz w:val="24"/>
          <w:szCs w:val="24"/>
        </w:rPr>
      </w:pPr>
      <w:r w:rsidRPr="007052AD">
        <w:t>Hjälpmedel</w:t>
      </w:r>
      <w:r w:rsidRPr="007052AD">
        <w:tab/>
      </w:r>
      <w:r w:rsidRPr="007052AD">
        <w:fldChar w:fldCharType="begin" w:fldLock="1"/>
      </w:r>
      <w:r w:rsidRPr="007052AD">
        <w:instrText xml:space="preserve"> PAGEREF _Toc117920662 \h </w:instrText>
      </w:r>
      <w:r w:rsidRPr="007052AD">
        <w:fldChar w:fldCharType="separate"/>
      </w:r>
      <w:r w:rsidR="00442540" w:rsidRPr="007052AD">
        <w:t>7</w:t>
      </w:r>
      <w:r w:rsidRPr="007052AD">
        <w:fldChar w:fldCharType="end"/>
      </w:r>
    </w:p>
    <w:p w:rsidR="00DC512F" w:rsidRPr="007052AD" w:rsidRDefault="00DC512F">
      <w:pPr>
        <w:pStyle w:val="Innehll1"/>
        <w:rPr>
          <w:sz w:val="24"/>
          <w:szCs w:val="24"/>
        </w:rPr>
      </w:pPr>
      <w:r w:rsidRPr="007052AD">
        <w:t>Tillgänglighet</w:t>
      </w:r>
      <w:r w:rsidRPr="007052AD">
        <w:tab/>
      </w:r>
      <w:r w:rsidRPr="007052AD">
        <w:fldChar w:fldCharType="begin" w:fldLock="1"/>
      </w:r>
      <w:r w:rsidRPr="007052AD">
        <w:instrText xml:space="preserve"> PAGEREF _Toc117920663 \h </w:instrText>
      </w:r>
      <w:r w:rsidRPr="007052AD">
        <w:fldChar w:fldCharType="separate"/>
      </w:r>
      <w:r w:rsidR="00442540" w:rsidRPr="007052AD">
        <w:t>7</w:t>
      </w:r>
      <w:r w:rsidRPr="007052AD">
        <w:fldChar w:fldCharType="end"/>
      </w:r>
    </w:p>
    <w:p w:rsidR="00DC512F" w:rsidRPr="007052AD" w:rsidRDefault="00DC512F">
      <w:pPr>
        <w:pStyle w:val="Innehll1"/>
        <w:rPr>
          <w:sz w:val="24"/>
          <w:szCs w:val="24"/>
        </w:rPr>
      </w:pPr>
      <w:r w:rsidRPr="007052AD">
        <w:t>Arbete och daglig verksamhet</w:t>
      </w:r>
      <w:r w:rsidRPr="007052AD">
        <w:tab/>
      </w:r>
      <w:r w:rsidRPr="007052AD">
        <w:fldChar w:fldCharType="begin" w:fldLock="1"/>
      </w:r>
      <w:r w:rsidRPr="007052AD">
        <w:instrText xml:space="preserve"> PAGEREF _Toc117920664 \h </w:instrText>
      </w:r>
      <w:r w:rsidRPr="007052AD">
        <w:fldChar w:fldCharType="separate"/>
      </w:r>
      <w:r w:rsidR="00442540" w:rsidRPr="007052AD">
        <w:t>9</w:t>
      </w:r>
      <w:r w:rsidRPr="007052AD">
        <w:fldChar w:fldCharType="end"/>
      </w:r>
    </w:p>
    <w:p w:rsidR="00DC512F" w:rsidRPr="007052AD" w:rsidRDefault="00DC512F">
      <w:pPr>
        <w:pStyle w:val="Innehll1"/>
        <w:rPr>
          <w:sz w:val="24"/>
          <w:szCs w:val="24"/>
        </w:rPr>
      </w:pPr>
      <w:r w:rsidRPr="007052AD">
        <w:t>Handikappersättning</w:t>
      </w:r>
      <w:r w:rsidRPr="007052AD">
        <w:tab/>
      </w:r>
      <w:r w:rsidRPr="007052AD">
        <w:fldChar w:fldCharType="begin" w:fldLock="1"/>
      </w:r>
      <w:r w:rsidRPr="007052AD">
        <w:instrText xml:space="preserve"> PAGEREF _Toc117920665 \h </w:instrText>
      </w:r>
      <w:r w:rsidRPr="007052AD">
        <w:fldChar w:fldCharType="separate"/>
      </w:r>
      <w:r w:rsidR="00442540" w:rsidRPr="007052AD">
        <w:t>10</w:t>
      </w:r>
      <w:r w:rsidRPr="007052AD">
        <w:fldChar w:fldCharType="end"/>
      </w:r>
    </w:p>
    <w:p w:rsidR="00DC512F" w:rsidRPr="007052AD" w:rsidRDefault="00DC512F">
      <w:pPr>
        <w:pStyle w:val="Innehll1"/>
        <w:rPr>
          <w:sz w:val="24"/>
          <w:szCs w:val="24"/>
        </w:rPr>
      </w:pPr>
      <w:r w:rsidRPr="007052AD">
        <w:t>Kunskap och forskning</w:t>
      </w:r>
      <w:r w:rsidRPr="007052AD">
        <w:tab/>
      </w:r>
      <w:r w:rsidRPr="007052AD">
        <w:fldChar w:fldCharType="begin" w:fldLock="1"/>
      </w:r>
      <w:r w:rsidRPr="007052AD">
        <w:instrText xml:space="preserve"> PAGEREF _Toc117920666 \h </w:instrText>
      </w:r>
      <w:r w:rsidRPr="007052AD">
        <w:fldChar w:fldCharType="separate"/>
      </w:r>
      <w:r w:rsidR="00442540" w:rsidRPr="007052AD">
        <w:t>10</w:t>
      </w:r>
      <w:r w:rsidRPr="007052AD">
        <w:fldChar w:fldCharType="end"/>
      </w:r>
    </w:p>
    <w:p w:rsidR="00DC512F" w:rsidRPr="007052AD" w:rsidRDefault="00DC512F">
      <w:pPr>
        <w:pStyle w:val="Innehll1"/>
        <w:rPr>
          <w:sz w:val="24"/>
          <w:szCs w:val="24"/>
        </w:rPr>
      </w:pPr>
      <w:r w:rsidRPr="007052AD">
        <w:t>Inflytande, kultur och fritid</w:t>
      </w:r>
      <w:r w:rsidRPr="007052AD">
        <w:tab/>
      </w:r>
      <w:r w:rsidRPr="007052AD">
        <w:fldChar w:fldCharType="begin" w:fldLock="1"/>
      </w:r>
      <w:r w:rsidRPr="007052AD">
        <w:instrText xml:space="preserve"> PAGEREF _Toc117920667 \h </w:instrText>
      </w:r>
      <w:r w:rsidRPr="007052AD">
        <w:fldChar w:fldCharType="separate"/>
      </w:r>
      <w:r w:rsidR="00442540" w:rsidRPr="007052AD">
        <w:t>11</w:t>
      </w:r>
      <w:r w:rsidRPr="007052AD">
        <w:fldChar w:fldCharType="end"/>
      </w:r>
    </w:p>
    <w:p w:rsidR="00DC512F" w:rsidRPr="007052AD" w:rsidRDefault="00DC512F">
      <w:pPr>
        <w:pStyle w:val="Innehll1"/>
        <w:rPr>
          <w:sz w:val="24"/>
          <w:szCs w:val="24"/>
        </w:rPr>
      </w:pPr>
      <w:r w:rsidRPr="007052AD">
        <w:t>Personal</w:t>
      </w:r>
      <w:r w:rsidRPr="007052AD">
        <w:tab/>
      </w:r>
      <w:r w:rsidRPr="007052AD">
        <w:fldChar w:fldCharType="begin" w:fldLock="1"/>
      </w:r>
      <w:r w:rsidRPr="007052AD">
        <w:instrText xml:space="preserve"> PAGEREF _Toc117920668 \h </w:instrText>
      </w:r>
      <w:r w:rsidRPr="007052AD">
        <w:fldChar w:fldCharType="separate"/>
      </w:r>
      <w:r w:rsidR="00442540" w:rsidRPr="007052AD">
        <w:t>11</w:t>
      </w:r>
      <w:r w:rsidRPr="007052AD">
        <w:fldChar w:fldCharType="end"/>
      </w:r>
    </w:p>
    <w:p w:rsidR="00DC512F" w:rsidRPr="007052AD" w:rsidRDefault="00DC512F">
      <w:pPr>
        <w:pStyle w:val="Innehll1"/>
        <w:rPr>
          <w:sz w:val="24"/>
          <w:szCs w:val="24"/>
        </w:rPr>
      </w:pPr>
      <w:r w:rsidRPr="007052AD">
        <w:t>Domstolstrots</w:t>
      </w:r>
      <w:r w:rsidRPr="007052AD">
        <w:tab/>
      </w:r>
      <w:r w:rsidRPr="007052AD">
        <w:fldChar w:fldCharType="begin" w:fldLock="1"/>
      </w:r>
      <w:r w:rsidRPr="007052AD">
        <w:instrText xml:space="preserve"> PAGEREF _Toc117920669 \h </w:instrText>
      </w:r>
      <w:r w:rsidRPr="007052AD">
        <w:fldChar w:fldCharType="separate"/>
      </w:r>
      <w:r w:rsidR="00442540" w:rsidRPr="007052AD">
        <w:t>11</w:t>
      </w:r>
      <w:r w:rsidRPr="007052AD">
        <w:fldChar w:fldCharType="end"/>
      </w:r>
    </w:p>
    <w:p w:rsidR="00DC512F" w:rsidRPr="007052AD" w:rsidRDefault="00DC512F">
      <w:pPr>
        <w:pStyle w:val="Innehll1"/>
        <w:rPr>
          <w:sz w:val="24"/>
          <w:szCs w:val="24"/>
        </w:rPr>
      </w:pPr>
      <w:r w:rsidRPr="007052AD">
        <w:t>Internationell solidaritet</w:t>
      </w:r>
      <w:r w:rsidRPr="007052AD">
        <w:tab/>
      </w:r>
      <w:r w:rsidRPr="007052AD">
        <w:fldChar w:fldCharType="begin" w:fldLock="1"/>
      </w:r>
      <w:r w:rsidRPr="007052AD">
        <w:instrText xml:space="preserve"> PAGEREF _Toc117920670 \h </w:instrText>
      </w:r>
      <w:r w:rsidRPr="007052AD">
        <w:fldChar w:fldCharType="separate"/>
      </w:r>
      <w:r w:rsidR="00442540" w:rsidRPr="007052AD">
        <w:t>12</w:t>
      </w:r>
      <w:r w:rsidRPr="007052AD">
        <w:fldChar w:fldCharType="end"/>
      </w:r>
    </w:p>
    <w:p w:rsidR="00AD223F" w:rsidRPr="007052AD" w:rsidRDefault="0077099C" w:rsidP="00F55A53">
      <w:r w:rsidRPr="007052AD">
        <w:fldChar w:fldCharType="end"/>
      </w:r>
    </w:p>
    <w:p w:rsidR="00F55A53" w:rsidRPr="007052AD" w:rsidRDefault="00AD223F" w:rsidP="00EF5FE4">
      <w:pPr>
        <w:pStyle w:val="Hemstlrubrik"/>
      </w:pPr>
      <w:r w:rsidRPr="007052AD">
        <w:br w:type="page"/>
      </w:r>
      <w:bookmarkStart w:id="1" w:name="_Toc117920658"/>
      <w:r w:rsidR="00F55A53" w:rsidRPr="007052AD">
        <w:lastRenderedPageBreak/>
        <w:t>Förslag till riksdagsbeslut</w:t>
      </w:r>
      <w:bookmarkEnd w:id="1"/>
    </w:p>
    <w:p w:rsidR="00F55A53" w:rsidRPr="007052AD" w:rsidRDefault="00037F4B" w:rsidP="00F55A53">
      <w:pPr>
        <w:pStyle w:val="Hemstlatt"/>
      </w:pPr>
      <w:r w:rsidRPr="007052AD">
        <w:t>Riksdagen tillkännager för regeringen som sin mening vad i motionen anförs om alla funktionshindrades rätt till habilitering, hjälpmedel och tol</w:t>
      </w:r>
      <w:r w:rsidRPr="007052AD">
        <w:t>k</w:t>
      </w:r>
      <w:r w:rsidRPr="007052AD">
        <w:t>tjänst.</w:t>
      </w:r>
    </w:p>
    <w:p w:rsidR="00F55A53" w:rsidRPr="007052AD" w:rsidRDefault="00037F4B" w:rsidP="00F55A53">
      <w:pPr>
        <w:pStyle w:val="Hemstlatt"/>
      </w:pPr>
      <w:r w:rsidRPr="007052AD">
        <w:t>Rik</w:t>
      </w:r>
      <w:r w:rsidR="00AD223F" w:rsidRPr="007052AD">
        <w:t>sdagen beslutar om ändring av 9 </w:t>
      </w:r>
      <w:r w:rsidRPr="007052AD">
        <w:t>§ första s</w:t>
      </w:r>
      <w:r w:rsidR="00442540" w:rsidRPr="007052AD">
        <w:t>t</w:t>
      </w:r>
      <w:r w:rsidRPr="007052AD">
        <w:t>ycket lagen om stöd och service till vissa funktionshindrade (LSS) så att rätt till en kontaktperson, i enlighet med vad som anförs i motionen, skrivs in i lagen.</w:t>
      </w:r>
    </w:p>
    <w:p w:rsidR="00F55A53" w:rsidRPr="007052AD" w:rsidRDefault="00037F4B" w:rsidP="00F55A53">
      <w:pPr>
        <w:pStyle w:val="Hemstlatt"/>
      </w:pPr>
      <w:r w:rsidRPr="007052AD">
        <w:t>Riksdagen tillkännager för regeringen som sin mening vad som i moti</w:t>
      </w:r>
      <w:r w:rsidRPr="007052AD">
        <w:t>o</w:t>
      </w:r>
      <w:r w:rsidRPr="007052AD">
        <w:t>nen anförs om statligt stöd till åtgärder för att minimera elektromagneti</w:t>
      </w:r>
      <w:r w:rsidRPr="007052AD">
        <w:t>s</w:t>
      </w:r>
      <w:r w:rsidRPr="007052AD">
        <w:t>ka fält i skolmiljö.</w:t>
      </w:r>
      <w:r w:rsidR="00AD223F" w:rsidRPr="007052AD">
        <w:rPr>
          <w:vertAlign w:val="superscript"/>
        </w:rPr>
        <w:t>1</w:t>
      </w:r>
    </w:p>
    <w:p w:rsidR="00F55A53" w:rsidRPr="007052AD" w:rsidRDefault="00037F4B" w:rsidP="00C56608">
      <w:pPr>
        <w:pStyle w:val="Hemstlatt"/>
      </w:pPr>
      <w:r w:rsidRPr="007052AD">
        <w:t xml:space="preserve">Riksdagen tillkännager för regeringen som sin mening vad i motionen </w:t>
      </w:r>
      <w:r w:rsidR="00EF5FE4" w:rsidRPr="007052AD">
        <w:t>anförs</w:t>
      </w:r>
      <w:r w:rsidRPr="007052AD">
        <w:t xml:space="preserve"> om särvux som en garanterad rättighet.</w:t>
      </w:r>
      <w:r w:rsidRPr="007052AD">
        <w:rPr>
          <w:vertAlign w:val="superscript"/>
        </w:rPr>
        <w:t>1</w:t>
      </w:r>
    </w:p>
    <w:p w:rsidR="00F55A53" w:rsidRPr="007052AD" w:rsidRDefault="00037F4B" w:rsidP="00C56608">
      <w:pPr>
        <w:pStyle w:val="Hemstlatt"/>
      </w:pPr>
      <w:r w:rsidRPr="007052AD">
        <w:t>Riksdagen tillkännager för regeringen som sin mening vad i motionen anförs om att beslutet om personlig assistans skall fattas av Försäkring</w:t>
      </w:r>
      <w:r w:rsidRPr="007052AD">
        <w:t>s</w:t>
      </w:r>
      <w:r w:rsidRPr="007052AD">
        <w:t>ka</w:t>
      </w:r>
      <w:r w:rsidRPr="007052AD">
        <w:t>s</w:t>
      </w:r>
      <w:r w:rsidRPr="007052AD">
        <w:t>san.</w:t>
      </w:r>
    </w:p>
    <w:p w:rsidR="00F55A53" w:rsidRPr="007052AD" w:rsidRDefault="00BB11A8" w:rsidP="00BB11A8">
      <w:pPr>
        <w:pStyle w:val="Hemstlatt"/>
      </w:pPr>
      <w:r w:rsidRPr="007052AD">
        <w:t xml:space="preserve">Riksdagen tillkännager för regeringen som sin mening </w:t>
      </w:r>
      <w:r w:rsidR="00F55A53" w:rsidRPr="007052AD">
        <w:t xml:space="preserve">vad som </w:t>
      </w:r>
      <w:r w:rsidR="00037F4B" w:rsidRPr="007052AD">
        <w:t>anförs</w:t>
      </w:r>
      <w:r w:rsidR="00F55A53" w:rsidRPr="007052AD">
        <w:t xml:space="preserve"> i motionen om att staten skall ta hela det ekonomiska ansvaret för perso</w:t>
      </w:r>
      <w:r w:rsidR="00F55A53" w:rsidRPr="007052AD">
        <w:t>n</w:t>
      </w:r>
      <w:r w:rsidR="00F55A53" w:rsidRPr="007052AD">
        <w:t>lig assistans.</w:t>
      </w:r>
    </w:p>
    <w:p w:rsidR="00F55A53" w:rsidRPr="007052AD" w:rsidRDefault="00DA7044" w:rsidP="00DA7044">
      <w:pPr>
        <w:pStyle w:val="Hemstlatt"/>
      </w:pPr>
      <w:r w:rsidRPr="007052AD">
        <w:t xml:space="preserve">Riksdagen </w:t>
      </w:r>
      <w:r w:rsidR="00A44AE0" w:rsidRPr="007052AD">
        <w:t xml:space="preserve">begär att </w:t>
      </w:r>
      <w:r w:rsidRPr="007052AD">
        <w:t xml:space="preserve">regeringen </w:t>
      </w:r>
      <w:r w:rsidR="00A44AE0" w:rsidRPr="007052AD">
        <w:t>utreder</w:t>
      </w:r>
      <w:r w:rsidR="00F55A53" w:rsidRPr="007052AD">
        <w:t xml:space="preserve"> möjligheten ti</w:t>
      </w:r>
      <w:r w:rsidR="005A5D3B" w:rsidRPr="007052AD">
        <w:t>ll personlig ass</w:t>
      </w:r>
      <w:r w:rsidR="005A5D3B" w:rsidRPr="007052AD">
        <w:t>i</w:t>
      </w:r>
      <w:r w:rsidR="005A5D3B" w:rsidRPr="007052AD">
        <w:t>stent i skolan</w:t>
      </w:r>
      <w:r w:rsidR="00F55A53" w:rsidRPr="007052AD">
        <w:t xml:space="preserve"> i enlighet med vad i</w:t>
      </w:r>
      <w:r w:rsidR="00A44AE0" w:rsidRPr="007052AD">
        <w:t xml:space="preserve"> motionen anförs.</w:t>
      </w:r>
    </w:p>
    <w:p w:rsidR="00F55A53" w:rsidRPr="007052AD" w:rsidRDefault="00DA7044" w:rsidP="00DA7044">
      <w:pPr>
        <w:pStyle w:val="Hemstlatt"/>
      </w:pPr>
      <w:r w:rsidRPr="007052AD">
        <w:t xml:space="preserve">Riksdagen begär att regeringen </w:t>
      </w:r>
      <w:r w:rsidR="00F55A53" w:rsidRPr="007052AD">
        <w:t>utreder om lagstiftning är möjlig för att säkra verksamheterna med personligt ombud för funktionshindrade i komm</w:t>
      </w:r>
      <w:r w:rsidR="00F55A53" w:rsidRPr="007052AD">
        <w:t>u</w:t>
      </w:r>
      <w:r w:rsidR="00F55A53" w:rsidRPr="007052AD">
        <w:t>nerna.</w:t>
      </w:r>
    </w:p>
    <w:p w:rsidR="00F55A53" w:rsidRPr="007052AD" w:rsidRDefault="00037F4B" w:rsidP="00DA7044">
      <w:pPr>
        <w:pStyle w:val="Hemstlatt"/>
      </w:pPr>
      <w:r w:rsidRPr="007052AD">
        <w:t>Riksdagen tillkännager för regeringen som sin mening vad i motionen anförs om behovet av en uppföljning av hur många som behöver insatsen personligt ombud, och en kostnadsberäkning för detta.</w:t>
      </w:r>
    </w:p>
    <w:p w:rsidR="00F55A53" w:rsidRPr="007052AD" w:rsidRDefault="00DA7044" w:rsidP="00DA7044">
      <w:pPr>
        <w:pStyle w:val="Hemstlatt"/>
      </w:pPr>
      <w:r w:rsidRPr="007052AD">
        <w:t xml:space="preserve">Riksdagen begär att regeringen </w:t>
      </w:r>
      <w:r w:rsidR="00F55A53" w:rsidRPr="007052AD">
        <w:t>tillsätter en utredning om ett sammanhå</w:t>
      </w:r>
      <w:r w:rsidR="00F55A53" w:rsidRPr="007052AD">
        <w:t>l</w:t>
      </w:r>
      <w:r w:rsidR="00F55A53" w:rsidRPr="007052AD">
        <w:t>let högkostnadsskydd för rehabilitering och hjälpmedel m</w:t>
      </w:r>
      <w:r w:rsidR="00BC4354" w:rsidRPr="007052AD">
        <w:t>.</w:t>
      </w:r>
      <w:r w:rsidR="00F55A53" w:rsidRPr="007052AD">
        <w:t>m</w:t>
      </w:r>
      <w:r w:rsidR="00BC4354" w:rsidRPr="007052AD">
        <w:t>.</w:t>
      </w:r>
      <w:r w:rsidR="00F55A53" w:rsidRPr="007052AD">
        <w:t xml:space="preserve"> i enlighet med vad som anförs i motionen.</w:t>
      </w:r>
    </w:p>
    <w:p w:rsidR="009151E9" w:rsidRPr="007052AD" w:rsidRDefault="00DA7044" w:rsidP="00AE53FF">
      <w:pPr>
        <w:pStyle w:val="Hemstlatt"/>
      </w:pPr>
      <w:r w:rsidRPr="007052AD">
        <w:t xml:space="preserve">Riksdagen tillkännager för regeringen som sin mening </w:t>
      </w:r>
      <w:r w:rsidR="00037F4B" w:rsidRPr="007052AD">
        <w:t xml:space="preserve">vad i motionen anförs om </w:t>
      </w:r>
      <w:r w:rsidR="00F55A53" w:rsidRPr="007052AD">
        <w:t>att ett skatteavdrag skall införas för ombyggnationer som sy</w:t>
      </w:r>
      <w:r w:rsidR="00F55A53" w:rsidRPr="007052AD">
        <w:t>f</w:t>
      </w:r>
      <w:r w:rsidR="00F55A53" w:rsidRPr="007052AD">
        <w:t>tar till att öka tillgängligheten.</w:t>
      </w:r>
      <w:r w:rsidR="00AD223F" w:rsidRPr="007052AD">
        <w:rPr>
          <w:vertAlign w:val="superscript"/>
        </w:rPr>
        <w:t>2</w:t>
      </w:r>
    </w:p>
    <w:p w:rsidR="00AE53FF" w:rsidRPr="007052AD" w:rsidRDefault="00AE53FF" w:rsidP="00AE53FF">
      <w:pPr>
        <w:pStyle w:val="Hemstlatt"/>
      </w:pPr>
      <w:r w:rsidRPr="007052AD">
        <w:t>Riksdagen beslutar att fastställa som mål att det skall finnas tillgång till elektro</w:t>
      </w:r>
      <w:r w:rsidR="005F4E82" w:rsidRPr="007052AD">
        <w:softHyphen/>
      </w:r>
      <w:r w:rsidRPr="007052AD">
        <w:t>magnetiskt sanerade vårdlokaler</w:t>
      </w:r>
      <w:r w:rsidR="00396A64" w:rsidRPr="007052AD">
        <w:t>,</w:t>
      </w:r>
      <w:r w:rsidRPr="007052AD">
        <w:t xml:space="preserve"> </w:t>
      </w:r>
      <w:r w:rsidR="00EF5FE4" w:rsidRPr="007052AD">
        <w:t>så</w:t>
      </w:r>
      <w:r w:rsidR="00396A64" w:rsidRPr="007052AD">
        <w:t xml:space="preserve">som i motionen beskrivs, </w:t>
      </w:r>
      <w:r w:rsidRPr="007052AD">
        <w:t>i samtliga regioner och landsting.</w:t>
      </w:r>
    </w:p>
    <w:p w:rsidR="00F55A53" w:rsidRPr="007052AD" w:rsidRDefault="00322241" w:rsidP="00322241">
      <w:pPr>
        <w:pStyle w:val="Hemstlatt"/>
      </w:pPr>
      <w:r w:rsidRPr="007052AD">
        <w:t xml:space="preserve">Riksdagen begär att </w:t>
      </w:r>
      <w:r w:rsidR="00396A64" w:rsidRPr="007052AD">
        <w:t>en</w:t>
      </w:r>
      <w:r w:rsidR="00F55A53" w:rsidRPr="007052AD">
        <w:t xml:space="preserve"> tillgänglighetslagstiftning</w:t>
      </w:r>
      <w:r w:rsidR="000B22B4" w:rsidRPr="007052AD">
        <w:t xml:space="preserve"> införs</w:t>
      </w:r>
      <w:r w:rsidR="00F55A53" w:rsidRPr="007052AD">
        <w:t xml:space="preserve"> i enlighet med vad som anförs i motionen.</w:t>
      </w:r>
      <w:r w:rsidR="00AD223F" w:rsidRPr="007052AD">
        <w:rPr>
          <w:vertAlign w:val="superscript"/>
        </w:rPr>
        <w:t>3</w:t>
      </w:r>
    </w:p>
    <w:p w:rsidR="00F55A53" w:rsidRPr="007052AD" w:rsidRDefault="00310F36" w:rsidP="00310F36">
      <w:pPr>
        <w:pStyle w:val="Hemstlatt"/>
      </w:pPr>
      <w:r w:rsidRPr="007052AD">
        <w:t xml:space="preserve">Riksdagen tillkännager för regeringen som sin mening </w:t>
      </w:r>
      <w:r w:rsidR="00037F4B" w:rsidRPr="007052AD">
        <w:t xml:space="preserve">vad i motionen anförs om </w:t>
      </w:r>
      <w:r w:rsidR="00F55A53" w:rsidRPr="007052AD">
        <w:t>behovet av könsperspektiv</w:t>
      </w:r>
      <w:r w:rsidR="005F4E82" w:rsidRPr="007052AD">
        <w:softHyphen/>
      </w:r>
      <w:r w:rsidR="00F55A53" w:rsidRPr="007052AD">
        <w:t>analyser kring funktionshinder samt konkreta jämställdhetsplaner.</w:t>
      </w:r>
    </w:p>
    <w:p w:rsidR="00F55A53" w:rsidRPr="007052AD" w:rsidRDefault="00310F36" w:rsidP="00310F36">
      <w:pPr>
        <w:pStyle w:val="Hemstlatt"/>
      </w:pPr>
      <w:r w:rsidRPr="007052AD">
        <w:t xml:space="preserve">Riksdagen tillkännager för regeringen som sin mening </w:t>
      </w:r>
      <w:r w:rsidR="00F55A53" w:rsidRPr="007052AD">
        <w:t>vad i motionen anförs om att alla yrkeskategorier som arbetar med funktionshindrade skall ha fått och tillgodo</w:t>
      </w:r>
      <w:r w:rsidR="005F4E82" w:rsidRPr="007052AD">
        <w:softHyphen/>
      </w:r>
      <w:r w:rsidR="00F55A53" w:rsidRPr="007052AD">
        <w:t>gjort sig HBT-kompetens.</w:t>
      </w:r>
    </w:p>
    <w:p w:rsidR="00F55A53" w:rsidRPr="007052AD" w:rsidRDefault="00310F36" w:rsidP="00310F36">
      <w:pPr>
        <w:pStyle w:val="Hemstlatt"/>
      </w:pPr>
      <w:r w:rsidRPr="007052AD">
        <w:t xml:space="preserve">Riksdagen begär att regeringen </w:t>
      </w:r>
      <w:r w:rsidR="00F55A53" w:rsidRPr="007052AD">
        <w:t>ser över hur LSS kan förtydligas, enligt vad i motionen anförs</w:t>
      </w:r>
      <w:r w:rsidR="00442540" w:rsidRPr="007052AD">
        <w:t>,</w:t>
      </w:r>
      <w:r w:rsidR="00F55A53" w:rsidRPr="007052AD">
        <w:t xml:space="preserve"> om att stoppa återinstitutionaliseringen av männ</w:t>
      </w:r>
      <w:r w:rsidR="00F55A53" w:rsidRPr="007052AD">
        <w:t>i</w:t>
      </w:r>
      <w:r w:rsidR="00F55A53" w:rsidRPr="007052AD">
        <w:t>skor med funktionshinder.</w:t>
      </w:r>
    </w:p>
    <w:p w:rsidR="00F55A53" w:rsidRPr="007052AD" w:rsidRDefault="00310F36" w:rsidP="00310F36">
      <w:pPr>
        <w:pStyle w:val="Hemstlatt"/>
      </w:pPr>
      <w:r w:rsidRPr="007052AD">
        <w:t xml:space="preserve">Riksdagen tillkännager för regeringen som sin mening </w:t>
      </w:r>
      <w:r w:rsidR="00F55A53" w:rsidRPr="007052AD">
        <w:t>vad i motionen anförs om att nya bostäder skall utformas så att de med små medel kan til</w:t>
      </w:r>
      <w:r w:rsidR="00F55A53" w:rsidRPr="007052AD">
        <w:t>l</w:t>
      </w:r>
      <w:r w:rsidR="00F55A53" w:rsidRPr="007052AD">
        <w:t>gänglighetsanpassas för alla former av funktionshinder.</w:t>
      </w:r>
      <w:r w:rsidR="00037F4B" w:rsidRPr="007052AD">
        <w:rPr>
          <w:vertAlign w:val="superscript"/>
        </w:rPr>
        <w:t>3</w:t>
      </w:r>
    </w:p>
    <w:p w:rsidR="00F55A53" w:rsidRPr="007052AD" w:rsidRDefault="00D00008" w:rsidP="00D00008">
      <w:pPr>
        <w:pStyle w:val="Hemstlatt"/>
      </w:pPr>
      <w:r w:rsidRPr="007052AD">
        <w:t xml:space="preserve">Riksdagen tillkännager för regeringen som sin mening </w:t>
      </w:r>
      <w:r w:rsidR="00037F4B" w:rsidRPr="007052AD">
        <w:t xml:space="preserve">vad i motionen anförs om </w:t>
      </w:r>
      <w:r w:rsidR="00F55A53" w:rsidRPr="007052AD">
        <w:t>att det behövs en översyn av reglerna för riksfärdtjänst.</w:t>
      </w:r>
      <w:r w:rsidR="00037F4B" w:rsidRPr="007052AD">
        <w:rPr>
          <w:vertAlign w:val="superscript"/>
        </w:rPr>
        <w:t>4</w:t>
      </w:r>
    </w:p>
    <w:p w:rsidR="007872EA" w:rsidRPr="007052AD" w:rsidRDefault="007872EA" w:rsidP="007872EA">
      <w:pPr>
        <w:pStyle w:val="Hemstlatt"/>
      </w:pPr>
      <w:r w:rsidRPr="007052AD">
        <w:t>Riksdagen tillkännager för regeringen som sin mening vad i motionen anförs om att öppna Samhall och OSA för andra aktörer.</w:t>
      </w:r>
      <w:r w:rsidR="00037F4B" w:rsidRPr="007052AD">
        <w:rPr>
          <w:vertAlign w:val="superscript"/>
        </w:rPr>
        <w:t>5</w:t>
      </w:r>
    </w:p>
    <w:p w:rsidR="00F55A53" w:rsidRPr="007052AD" w:rsidRDefault="00037F4B" w:rsidP="00D00008">
      <w:pPr>
        <w:pStyle w:val="Hemstlatt"/>
      </w:pPr>
      <w:r w:rsidRPr="007052AD">
        <w:t>Riksdagen begär att regeringen tillsätt</w:t>
      </w:r>
      <w:r w:rsidR="00AD223F" w:rsidRPr="007052AD">
        <w:t>er en utredning om ändring av 7 </w:t>
      </w:r>
      <w:r w:rsidRPr="007052AD">
        <w:t>§ lagen om stöd och service till vissa funktionshindrade (LSS) så att även de som tillhör personkrets 3, bl.a.</w:t>
      </w:r>
      <w:r w:rsidR="00442540" w:rsidRPr="007052AD">
        <w:t xml:space="preserve"> </w:t>
      </w:r>
      <w:r w:rsidRPr="007052AD">
        <w:t>de med psykiska funktionshinder, skall ha rätt till daglig verksamhet enligt LSS.</w:t>
      </w:r>
    </w:p>
    <w:p w:rsidR="00F55A53" w:rsidRPr="007052AD" w:rsidRDefault="00037F4B" w:rsidP="001D481B">
      <w:pPr>
        <w:pStyle w:val="Hemstlatt"/>
      </w:pPr>
      <w:r w:rsidRPr="007052AD">
        <w:t>Riksda</w:t>
      </w:r>
      <w:r w:rsidR="00AD223F" w:rsidRPr="007052AD">
        <w:t>gen beslutar om ändring i 9 </w:t>
      </w:r>
      <w:r w:rsidRPr="007052AD">
        <w:t>§ tionde stycket</w:t>
      </w:r>
      <w:r w:rsidR="00442540" w:rsidRPr="007052AD">
        <w:t xml:space="preserve"> LSS</w:t>
      </w:r>
      <w:r w:rsidRPr="007052AD">
        <w:t xml:space="preserve"> så att rätten till habiliteringsersättning för daglig verksamhet skrivs in, i enlighet med vad som anförs i motionen.</w:t>
      </w:r>
    </w:p>
    <w:p w:rsidR="00F55A53" w:rsidRPr="007052AD" w:rsidRDefault="001D481B" w:rsidP="001D481B">
      <w:pPr>
        <w:pStyle w:val="Hemstlatt"/>
      </w:pPr>
      <w:r w:rsidRPr="007052AD">
        <w:t xml:space="preserve">Riksdagen begär att regeringen </w:t>
      </w:r>
      <w:r w:rsidR="00F55A53" w:rsidRPr="007052AD">
        <w:t>beslutar om en översyn av reglerna för handikapp</w:t>
      </w:r>
      <w:r w:rsidR="005F4E82" w:rsidRPr="007052AD">
        <w:softHyphen/>
      </w:r>
      <w:r w:rsidR="00F55A53" w:rsidRPr="007052AD">
        <w:t>ersättningen, samt tillämpningen, i enlighet med vad i moti</w:t>
      </w:r>
      <w:r w:rsidR="00F55A53" w:rsidRPr="007052AD">
        <w:t>o</w:t>
      </w:r>
      <w:r w:rsidR="00F55A53" w:rsidRPr="007052AD">
        <w:t>nen anförs.</w:t>
      </w:r>
      <w:r w:rsidR="00037F4B" w:rsidRPr="007052AD">
        <w:rPr>
          <w:vertAlign w:val="superscript"/>
        </w:rPr>
        <w:t>6</w:t>
      </w:r>
    </w:p>
    <w:p w:rsidR="00F55A53" w:rsidRPr="007052AD" w:rsidRDefault="001D481B" w:rsidP="001D481B">
      <w:pPr>
        <w:pStyle w:val="Hemstlatt"/>
      </w:pPr>
      <w:r w:rsidRPr="007052AD">
        <w:t xml:space="preserve">Riksdagen tillkännager för regeringen som sin mening </w:t>
      </w:r>
      <w:r w:rsidR="00F55A53" w:rsidRPr="007052AD">
        <w:t>vad i motionen anförs om att ge forskning om livsvillkoren för människor med fun</w:t>
      </w:r>
      <w:r w:rsidR="00F55A53" w:rsidRPr="007052AD">
        <w:t>k</w:t>
      </w:r>
      <w:r w:rsidR="00F55A53" w:rsidRPr="007052AD">
        <w:t>tionshinder hög prioritet, samt att lyfta diskussionen kring ett etiskt pe</w:t>
      </w:r>
      <w:r w:rsidR="00F55A53" w:rsidRPr="007052AD">
        <w:t>r</w:t>
      </w:r>
      <w:r w:rsidR="00F55A53" w:rsidRPr="007052AD">
        <w:t>spektiv på forskningens nya möjligheter.</w:t>
      </w:r>
      <w:r w:rsidR="003B073D" w:rsidRPr="007052AD">
        <w:rPr>
          <w:vertAlign w:val="superscript"/>
        </w:rPr>
        <w:t xml:space="preserve"> 1</w:t>
      </w:r>
    </w:p>
    <w:p w:rsidR="00F55A53" w:rsidRPr="007052AD" w:rsidRDefault="0077099C" w:rsidP="0077099C">
      <w:pPr>
        <w:pStyle w:val="Hemstlatt"/>
      </w:pPr>
      <w:r w:rsidRPr="007052AD">
        <w:t xml:space="preserve">Riksdagen tillkännager för regeringen som sin mening </w:t>
      </w:r>
      <w:r w:rsidR="00037F4B" w:rsidRPr="007052AD">
        <w:t xml:space="preserve">vad i motionen anförs om </w:t>
      </w:r>
      <w:r w:rsidR="00F55A53" w:rsidRPr="007052AD">
        <w:t xml:space="preserve">att ett grundkrav för arbete inom handikappomsorgen, såsom i motionen anförs, skall vara ett års utbildning med inriktning </w:t>
      </w:r>
      <w:r w:rsidR="003B073D" w:rsidRPr="007052AD">
        <w:t>på</w:t>
      </w:r>
      <w:r w:rsidR="00F55A53" w:rsidRPr="007052AD">
        <w:t xml:space="preserve"> hand</w:t>
      </w:r>
      <w:r w:rsidR="00F55A53" w:rsidRPr="007052AD">
        <w:t>i</w:t>
      </w:r>
      <w:r w:rsidR="00F55A53" w:rsidRPr="007052AD">
        <w:t>kappomsorg.</w:t>
      </w:r>
    </w:p>
    <w:p w:rsidR="00F55A53" w:rsidRPr="007052AD" w:rsidRDefault="003B073D" w:rsidP="0077099C">
      <w:pPr>
        <w:pStyle w:val="Hemstlatt"/>
      </w:pPr>
      <w:r w:rsidRPr="007052AD">
        <w:t>Riksdagen tillkännager för regeringen som sin mening vad i motionen anförs om att det sanktionssystem som nu gäller för kommuner som trotsar domstolsutslag om insatser enligt LSS skall utsträckas till att gälla också de kommuner som beviljar insatser men inte verkställer dem inom rimlig tid.</w:t>
      </w:r>
      <w:r w:rsidR="00037F4B" w:rsidRPr="007052AD">
        <w:rPr>
          <w:vertAlign w:val="superscript"/>
        </w:rPr>
        <w:t>7</w:t>
      </w:r>
    </w:p>
    <w:p w:rsidR="00F55A53" w:rsidRPr="007052AD" w:rsidRDefault="0077099C" w:rsidP="003B073D">
      <w:pPr>
        <w:pStyle w:val="Hemstlatt"/>
      </w:pPr>
      <w:r w:rsidRPr="007052AD">
        <w:t xml:space="preserve">Riksdagen tillkännager för regeringen som sin mening </w:t>
      </w:r>
      <w:r w:rsidR="00037F4B" w:rsidRPr="007052AD">
        <w:t xml:space="preserve">vad i motionen anförs om </w:t>
      </w:r>
      <w:r w:rsidR="00F55A53" w:rsidRPr="007052AD">
        <w:t>vikten av att Sverige i biståndspolitiken aktivt verkar för att människor med utvecklingsstörning och funktionshinder skall få ett vä</w:t>
      </w:r>
      <w:r w:rsidR="00F55A53" w:rsidRPr="007052AD">
        <w:t>r</w:t>
      </w:r>
      <w:r w:rsidR="00F55A53" w:rsidRPr="007052AD">
        <w:t>digt liv.</w:t>
      </w:r>
      <w:r w:rsidR="003B073D" w:rsidRPr="007052AD">
        <w:rPr>
          <w:vertAlign w:val="superscript"/>
        </w:rPr>
        <w:t>8</w:t>
      </w:r>
    </w:p>
    <w:p w:rsidR="00356B14" w:rsidRPr="007052AD" w:rsidRDefault="00356B14" w:rsidP="00356B14"/>
    <w:p w:rsidR="00DC512F" w:rsidRPr="007052AD" w:rsidRDefault="00DC512F" w:rsidP="00DC512F">
      <w:pPr>
        <w:pStyle w:val="Normaltindrag"/>
      </w:pPr>
    </w:p>
    <w:p w:rsidR="00DC512F" w:rsidRPr="007052AD" w:rsidRDefault="00DC512F" w:rsidP="00DC512F">
      <w:pPr>
        <w:pStyle w:val="Normaltindrag"/>
      </w:pPr>
    </w:p>
    <w:p w:rsidR="00DC512F" w:rsidRPr="007052AD" w:rsidRDefault="00DC512F" w:rsidP="00DC512F">
      <w:pPr>
        <w:pStyle w:val="Normaltindrag"/>
      </w:pPr>
    </w:p>
    <w:p w:rsidR="00356B14" w:rsidRPr="007052AD" w:rsidRDefault="00356B14" w:rsidP="00DC512F">
      <w:pPr>
        <w:spacing w:before="0"/>
        <w:rPr>
          <w:sz w:val="16"/>
          <w:szCs w:val="16"/>
        </w:rPr>
      </w:pPr>
      <w:r w:rsidRPr="007052AD">
        <w:rPr>
          <w:vertAlign w:val="superscript"/>
        </w:rPr>
        <w:t>1</w:t>
      </w:r>
      <w:r w:rsidRPr="007052AD">
        <w:rPr>
          <w:sz w:val="16"/>
          <w:szCs w:val="16"/>
        </w:rPr>
        <w:t>Yrkandena 3, 4 och 23 hänvisade till UbU.</w:t>
      </w:r>
    </w:p>
    <w:p w:rsidR="00356B14" w:rsidRPr="007052AD" w:rsidRDefault="00356B14" w:rsidP="00DC512F">
      <w:pPr>
        <w:pStyle w:val="Normaltindrag"/>
        <w:ind w:firstLine="0"/>
        <w:rPr>
          <w:sz w:val="16"/>
          <w:szCs w:val="16"/>
        </w:rPr>
      </w:pPr>
      <w:r w:rsidRPr="007052AD">
        <w:rPr>
          <w:vertAlign w:val="superscript"/>
        </w:rPr>
        <w:t>2</w:t>
      </w:r>
      <w:r w:rsidRPr="007052AD">
        <w:rPr>
          <w:sz w:val="16"/>
          <w:szCs w:val="16"/>
        </w:rPr>
        <w:t>Yrkande 11 hänvisat till SkU.</w:t>
      </w:r>
    </w:p>
    <w:p w:rsidR="00356B14" w:rsidRPr="007052AD" w:rsidRDefault="00356B14" w:rsidP="00DC512F">
      <w:pPr>
        <w:spacing w:before="0"/>
        <w:rPr>
          <w:sz w:val="16"/>
          <w:szCs w:val="16"/>
        </w:rPr>
      </w:pPr>
      <w:r w:rsidRPr="007052AD">
        <w:rPr>
          <w:vertAlign w:val="superscript"/>
        </w:rPr>
        <w:t>3</w:t>
      </w:r>
      <w:r w:rsidRPr="007052AD">
        <w:rPr>
          <w:sz w:val="16"/>
          <w:szCs w:val="16"/>
        </w:rPr>
        <w:t>Yrkandena 13 och 17 hänvisade till BoU.</w:t>
      </w:r>
    </w:p>
    <w:p w:rsidR="00356B14" w:rsidRPr="007052AD" w:rsidRDefault="00356B14" w:rsidP="00DC512F">
      <w:pPr>
        <w:spacing w:before="0"/>
        <w:rPr>
          <w:sz w:val="16"/>
          <w:szCs w:val="16"/>
        </w:rPr>
      </w:pPr>
      <w:r w:rsidRPr="007052AD">
        <w:rPr>
          <w:vertAlign w:val="superscript"/>
        </w:rPr>
        <w:t>4</w:t>
      </w:r>
      <w:r w:rsidRPr="007052AD">
        <w:rPr>
          <w:sz w:val="16"/>
          <w:szCs w:val="16"/>
        </w:rPr>
        <w:t>Yrkande 18 hänvisat till TU.</w:t>
      </w:r>
    </w:p>
    <w:p w:rsidR="00356B14" w:rsidRPr="007052AD" w:rsidRDefault="00356B14" w:rsidP="00DC512F">
      <w:pPr>
        <w:spacing w:before="0"/>
        <w:rPr>
          <w:sz w:val="16"/>
          <w:szCs w:val="16"/>
        </w:rPr>
      </w:pPr>
      <w:r w:rsidRPr="007052AD">
        <w:rPr>
          <w:vertAlign w:val="superscript"/>
        </w:rPr>
        <w:t>5</w:t>
      </w:r>
      <w:r w:rsidRPr="007052AD">
        <w:rPr>
          <w:sz w:val="16"/>
          <w:szCs w:val="16"/>
        </w:rPr>
        <w:t>Yrkande 19 hänvisat till AU.</w:t>
      </w:r>
    </w:p>
    <w:p w:rsidR="00356B14" w:rsidRPr="007052AD" w:rsidRDefault="00356B14" w:rsidP="00DC512F">
      <w:pPr>
        <w:spacing w:before="0"/>
        <w:rPr>
          <w:sz w:val="16"/>
          <w:szCs w:val="16"/>
        </w:rPr>
      </w:pPr>
      <w:r w:rsidRPr="007052AD">
        <w:rPr>
          <w:vertAlign w:val="superscript"/>
        </w:rPr>
        <w:t>6</w:t>
      </w:r>
      <w:r w:rsidRPr="007052AD">
        <w:rPr>
          <w:sz w:val="16"/>
          <w:szCs w:val="16"/>
        </w:rPr>
        <w:t>Yrkande 22 hänvisat till SfU.</w:t>
      </w:r>
    </w:p>
    <w:p w:rsidR="00356B14" w:rsidRPr="007052AD" w:rsidRDefault="00356B14" w:rsidP="00DC512F">
      <w:pPr>
        <w:spacing w:before="0"/>
        <w:rPr>
          <w:sz w:val="16"/>
          <w:szCs w:val="16"/>
        </w:rPr>
      </w:pPr>
      <w:r w:rsidRPr="007052AD">
        <w:rPr>
          <w:vertAlign w:val="superscript"/>
        </w:rPr>
        <w:t>7</w:t>
      </w:r>
      <w:r w:rsidRPr="007052AD">
        <w:rPr>
          <w:sz w:val="16"/>
          <w:szCs w:val="16"/>
        </w:rPr>
        <w:t>Yrkande 25 hänvisat till KU.</w:t>
      </w:r>
    </w:p>
    <w:p w:rsidR="00356B14" w:rsidRPr="007052AD" w:rsidRDefault="00356B14" w:rsidP="00DC512F">
      <w:pPr>
        <w:spacing w:before="0"/>
        <w:rPr>
          <w:sz w:val="16"/>
          <w:szCs w:val="16"/>
        </w:rPr>
      </w:pPr>
      <w:r w:rsidRPr="007052AD">
        <w:rPr>
          <w:vertAlign w:val="superscript"/>
        </w:rPr>
        <w:t>8</w:t>
      </w:r>
      <w:r w:rsidRPr="007052AD">
        <w:rPr>
          <w:sz w:val="16"/>
          <w:szCs w:val="16"/>
        </w:rPr>
        <w:t>Yrkande 26 hänvisat till UU.</w:t>
      </w:r>
    </w:p>
    <w:p w:rsidR="001854B8" w:rsidRPr="007052AD" w:rsidRDefault="001854B8" w:rsidP="00DC512F">
      <w:pPr>
        <w:pStyle w:val="Rubrik1"/>
        <w:pageBreakBefore/>
        <w:spacing w:before="0"/>
      </w:pPr>
      <w:bookmarkStart w:id="2" w:name="_Toc117920659"/>
      <w:r w:rsidRPr="007052AD">
        <w:t>Motivering</w:t>
      </w:r>
      <w:bookmarkEnd w:id="2"/>
    </w:p>
    <w:p w:rsidR="001854B8" w:rsidRPr="007052AD" w:rsidRDefault="001854B8" w:rsidP="001854B8">
      <w:r w:rsidRPr="007052AD">
        <w:t xml:space="preserve">Människor är inte handikappade </w:t>
      </w:r>
      <w:r w:rsidR="00EF5FE4" w:rsidRPr="007052AD">
        <w:t>–</w:t>
      </w:r>
      <w:r w:rsidRPr="007052AD">
        <w:t xml:space="preserve"> det är när personer med funktionshinder möter en omgivning som inte är anpassad som handikapp uppstår. Arbetet med att tillgänglighetsanpassa vårt samhälle är därför centralt. Ungefär var tionde medborgare i landet har någon form av funktionshinder. Tyvärr up</w:t>
      </w:r>
      <w:r w:rsidRPr="007052AD">
        <w:t>p</w:t>
      </w:r>
      <w:r w:rsidRPr="007052AD">
        <w:t>kommer nya fysiska funktionshinder och sjukdomar genom vårt sätt att leva. El- och ljudöverkänslighet och olika allergier är exempel på det. Dessutom ökar antalet personer med psykiskt funktions</w:t>
      </w:r>
      <w:r w:rsidR="005F4E82" w:rsidRPr="007052AD">
        <w:softHyphen/>
      </w:r>
      <w:r w:rsidRPr="007052AD">
        <w:t>hinder. Vinsterna med att anpa</w:t>
      </w:r>
      <w:r w:rsidRPr="007052AD">
        <w:t>s</w:t>
      </w:r>
      <w:r w:rsidRPr="007052AD">
        <w:t>sa samhället så att människor med funktionshinder får ökade möjligheter att delta är stora. Ett samhälle som visar att det har plats för alla människor blir ett samhälle där det är lätt att bry sig om varandra.</w:t>
      </w:r>
    </w:p>
    <w:p w:rsidR="001854B8" w:rsidRPr="007052AD" w:rsidRDefault="001854B8" w:rsidP="001854B8">
      <w:pPr>
        <w:pStyle w:val="Rubrik1"/>
      </w:pPr>
      <w:bookmarkStart w:id="3" w:name="_Toc117920660"/>
      <w:r w:rsidRPr="007052AD">
        <w:t>Barn och utbildning</w:t>
      </w:r>
      <w:bookmarkEnd w:id="3"/>
    </w:p>
    <w:p w:rsidR="00082D96" w:rsidRPr="007052AD" w:rsidRDefault="001854B8" w:rsidP="00082D96">
      <w:r w:rsidRPr="007052AD">
        <w:t>En bra start i livet är viktig. Fortfarande finns brister i stöden till barn med funktionshinder. Habilitering måste ges ökad tyngd hos sjukvårdshuvudmä</w:t>
      </w:r>
      <w:r w:rsidRPr="007052AD">
        <w:t>n</w:t>
      </w:r>
      <w:r w:rsidRPr="007052AD">
        <w:t>nen. Alla människor med funktionshinder skall ha tillgång till habilitering, hjälpmedel och tolktjänst.</w:t>
      </w:r>
    </w:p>
    <w:p w:rsidR="001854B8" w:rsidRPr="007052AD" w:rsidRDefault="001854B8" w:rsidP="005F4E82">
      <w:pPr>
        <w:pStyle w:val="Normaltindrag"/>
      </w:pPr>
      <w:r w:rsidRPr="007052AD">
        <w:t>I lagen om stöd och service till vissa funktionshindrade (LSS, SFS 1993:387) finns en bestämmelse om rätt till ”rådgiv</w:t>
      </w:r>
      <w:r w:rsidR="00250936" w:rsidRPr="007052AD">
        <w:t>ning och annat personligt stöd”</w:t>
      </w:r>
      <w:r w:rsidRPr="007052AD">
        <w:t>. ”Råd och stöd”, som det vanligen kallas, var tänkt som ett skydd, ett komplement för det som inte ansågs kunna ingå i habilitering och rehabilite</w:t>
      </w:r>
      <w:r w:rsidRPr="007052AD">
        <w:t>r</w:t>
      </w:r>
      <w:r w:rsidRPr="007052AD">
        <w:t>ing eller i socialtjänst. I praktiken ha</w:t>
      </w:r>
      <w:r w:rsidR="00772F1E" w:rsidRPr="007052AD">
        <w:t>r det ofta blivit tvärtom. Allt</w:t>
      </w:r>
      <w:r w:rsidRPr="007052AD">
        <w:t>fler landsting har bakat in råd och stöd-insatsen i habiliteringen, nya gränsdragningspr</w:t>
      </w:r>
      <w:r w:rsidRPr="007052AD">
        <w:t>o</w:t>
      </w:r>
      <w:r w:rsidRPr="007052AD">
        <w:t>blem har uppstått och människor har fortfarande inte getts full rätt till perso</w:t>
      </w:r>
      <w:r w:rsidRPr="007052AD">
        <w:t>n</w:t>
      </w:r>
      <w:r w:rsidRPr="007052AD">
        <w:t>anpassat stöd. Det stora problemet är att habilitering samt råd och stöd regl</w:t>
      </w:r>
      <w:r w:rsidRPr="007052AD">
        <w:t>e</w:t>
      </w:r>
      <w:r w:rsidRPr="007052AD">
        <w:t>ras i olika lagar: hälso- och sjukvårdslagen respektive LSS. Samordningen av insatserna måste förbättras så att man slipper vända sig till flera organisati</w:t>
      </w:r>
      <w:r w:rsidRPr="007052AD">
        <w:t>o</w:t>
      </w:r>
      <w:r w:rsidRPr="007052AD">
        <w:t>ner, vilket är särskilt besvärande för familjer med flerhandikappade barn. Vi vill att alla föräldrar till barn med funktionshinder skall erbjudas en kontak</w:t>
      </w:r>
      <w:r w:rsidRPr="007052AD">
        <w:t>t</w:t>
      </w:r>
      <w:r w:rsidRPr="007052AD">
        <w:t>person som råd- och stödinsats. Detta bör uttryckligen beskrivas som en up</w:t>
      </w:r>
      <w:r w:rsidRPr="007052AD">
        <w:t>p</w:t>
      </w:r>
      <w:r w:rsidRPr="007052AD">
        <w:t>gift som ingår i råd och stöd (9</w:t>
      </w:r>
      <w:r w:rsidR="00772F1E" w:rsidRPr="007052AD">
        <w:t xml:space="preserve"> </w:t>
      </w:r>
      <w:r w:rsidRPr="007052AD">
        <w:t xml:space="preserve">§ </w:t>
      </w:r>
      <w:r w:rsidR="00772F1E" w:rsidRPr="007052AD">
        <w:t>första stycket</w:t>
      </w:r>
      <w:r w:rsidRPr="007052AD">
        <w:t>). Kontaktpersonen skall ku</w:t>
      </w:r>
      <w:r w:rsidRPr="007052AD">
        <w:t>n</w:t>
      </w:r>
      <w:r w:rsidRPr="007052AD">
        <w:t>na sköta samordning och planering av kommunens och landstingets insatser samt se till att en individuell plan upprättas.</w:t>
      </w:r>
    </w:p>
    <w:p w:rsidR="001854B8" w:rsidRPr="007052AD" w:rsidRDefault="001854B8" w:rsidP="005F4E82">
      <w:pPr>
        <w:pStyle w:val="Normaltindrag"/>
      </w:pPr>
      <w:r w:rsidRPr="007052AD">
        <w:t>Sedan många år har barn med funktionshinder ingått i vanliga barngrupper i förskolan, ofta med en särskild resursperson som stöd för barnet. Denna utformning är uppskattad av både barnet, föräldrarna, personal och övriga barn. Det är angeläget att slå vakt om normaliseringsprincipen, så att barn med funktionshinder inte hänvisas till särskilda skolformer som ofta ligger långt från hemmet.</w:t>
      </w:r>
    </w:p>
    <w:p w:rsidR="001854B8" w:rsidRPr="007052AD" w:rsidRDefault="001854B8" w:rsidP="005F4E82">
      <w:pPr>
        <w:pStyle w:val="Normaltindrag"/>
      </w:pPr>
      <w:r w:rsidRPr="007052AD">
        <w:t>Grund-, gymnasie- och högskolor skall vara fullt tillgängliga för elever och studenter med funktionshinder senast 2010, genom att enkelt avhjälpta hinder enligt lag måste åtgärdas. Ungefär hälften av landets grundskolor är inte til</w:t>
      </w:r>
      <w:r w:rsidRPr="007052AD">
        <w:t>l</w:t>
      </w:r>
      <w:r w:rsidRPr="007052AD">
        <w:t xml:space="preserve">gängliga för rörelsehindrade. Rullstolsburna elever kan inte röra sig fritt i skolan, och rörelsehindrade föräldrar kan inte delta i barnens skolaktiviteter som andra föräldrar. Olika funktionshinder fordrar naturligtvis olika åtgärder. </w:t>
      </w:r>
      <w:r w:rsidR="00772F1E" w:rsidRPr="007052AD">
        <w:t>Till exempel</w:t>
      </w:r>
      <w:r w:rsidRPr="007052AD">
        <w:t xml:space="preserve"> bör skolor minimera olika sorters strålning från elektriska insta</w:t>
      </w:r>
      <w:r w:rsidRPr="007052AD">
        <w:t>l</w:t>
      </w:r>
      <w:r w:rsidRPr="007052AD">
        <w:t>lationer och apparater som riskerar att hindra elever, föräldrar och lärare att vistas i skolan. Särskilda statliga medel skall kunna användas för att minska problemen för de elöverkänsliga i skolmiljön. Det kan troligen inte bli så att precis alla kan gå i alla skolor. Det som är ett stöd för den ene kan vara ett hinder för en annan, t</w:t>
      </w:r>
      <w:r w:rsidR="00772F1E" w:rsidRPr="007052AD">
        <w:t>.ex.</w:t>
      </w:r>
      <w:r w:rsidRPr="007052AD">
        <w:t xml:space="preserve"> en hörselslinga som hjälper en hörselskadad men är ett problem för den elöverkänslige. Men det är viktigt att undvika att en grupp konstant känner sig förbisedd. Alla skall bli sedda, lyssnade till och respekt</w:t>
      </w:r>
      <w:r w:rsidRPr="007052AD">
        <w:t>e</w:t>
      </w:r>
      <w:r w:rsidRPr="007052AD">
        <w:t>rade.</w:t>
      </w:r>
    </w:p>
    <w:p w:rsidR="001854B8" w:rsidRPr="007052AD" w:rsidRDefault="001854B8" w:rsidP="005F4E82">
      <w:pPr>
        <w:pStyle w:val="Normaltindrag"/>
      </w:pPr>
      <w:r w:rsidRPr="007052AD">
        <w:t>Det finns stora brister i kunskapen om elever med funktionshinder hos skolpersonal och lärare. I lärarutbildning och fortbildning skall kunskap om barn med funktionshinder förmedlas. Lärarna har en viktig roll i att upptäcka dolda funktionshinder. Skolverket skall enligt sin handikapplan ha sett över tillgängligheten i skolan under 2004.</w:t>
      </w:r>
    </w:p>
    <w:p w:rsidR="003F1240" w:rsidRPr="007052AD" w:rsidRDefault="001854B8" w:rsidP="005F4E82">
      <w:pPr>
        <w:pStyle w:val="Normaltindrag"/>
      </w:pPr>
      <w:r w:rsidRPr="007052AD">
        <w:t>Värderingar och attityder till människor med funktionshinder bestämmer mer än något annat hur särskoleundervisningen utformas. Tyngdpunkten kan ligga på specialklasser och särskilda skolformer eller på inkluderande unde</w:t>
      </w:r>
      <w:r w:rsidRPr="007052AD">
        <w:t>r</w:t>
      </w:r>
      <w:r w:rsidRPr="007052AD">
        <w:t>visning och en gemensam skolform med alla andra elever. Vi vill att särsk</w:t>
      </w:r>
      <w:r w:rsidRPr="007052AD">
        <w:t>o</w:t>
      </w:r>
      <w:r w:rsidRPr="007052AD">
        <w:t xml:space="preserve">lan skall </w:t>
      </w:r>
      <w:r w:rsidR="00772F1E" w:rsidRPr="007052AD">
        <w:t>finnas kvar som en valmöjlighet</w:t>
      </w:r>
      <w:r w:rsidRPr="007052AD">
        <w:t xml:space="preserve"> och att elever måste ha full möjli</w:t>
      </w:r>
      <w:r w:rsidRPr="007052AD">
        <w:t>g</w:t>
      </w:r>
      <w:r w:rsidRPr="007052AD">
        <w:t>het att utvecklas utifrån sin egen förmåga.</w:t>
      </w:r>
    </w:p>
    <w:p w:rsidR="001854B8" w:rsidRPr="007052AD" w:rsidRDefault="001854B8" w:rsidP="005F4E82">
      <w:pPr>
        <w:pStyle w:val="Normaltindrag"/>
      </w:pPr>
      <w:r w:rsidRPr="007052AD">
        <w:t xml:space="preserve">Särvux är till för utvecklingsstörda vuxna som vill utveckla sina kunskaper för att kunna delta i samhällsliv och yrkesliv. </w:t>
      </w:r>
      <w:r w:rsidR="00772F1E" w:rsidRPr="007052AD">
        <w:t xml:space="preserve">I </w:t>
      </w:r>
      <w:r w:rsidR="00250936" w:rsidRPr="007052AD">
        <w:t>12 kap</w:t>
      </w:r>
      <w:r w:rsidR="00772F1E" w:rsidRPr="007052AD">
        <w:t>.</w:t>
      </w:r>
      <w:r w:rsidR="00250936" w:rsidRPr="007052AD">
        <w:t xml:space="preserve"> 3</w:t>
      </w:r>
      <w:r w:rsidR="00772F1E" w:rsidRPr="007052AD">
        <w:t xml:space="preserve"> §</w:t>
      </w:r>
      <w:r w:rsidR="00EC255D" w:rsidRPr="007052AD">
        <w:t xml:space="preserve"> </w:t>
      </w:r>
      <w:r w:rsidR="00772F1E" w:rsidRPr="007052AD">
        <w:t>skollagen står det att kommuner skall erbjuda särvux</w:t>
      </w:r>
      <w:r w:rsidR="00EC255D" w:rsidRPr="007052AD">
        <w:t>, och flera kommune</w:t>
      </w:r>
      <w:r w:rsidR="00772F1E" w:rsidRPr="007052AD">
        <w:t>r uppger i sin inform</w:t>
      </w:r>
      <w:r w:rsidR="00772F1E" w:rsidRPr="007052AD">
        <w:t>a</w:t>
      </w:r>
      <w:r w:rsidR="00772F1E" w:rsidRPr="007052AD">
        <w:t>tion att s</w:t>
      </w:r>
      <w:r w:rsidR="00EC255D" w:rsidRPr="007052AD">
        <w:t xml:space="preserve">ärvux är en lagstadgad rättighet. </w:t>
      </w:r>
      <w:r w:rsidR="003F1240" w:rsidRPr="007052AD">
        <w:t>Behörig</w:t>
      </w:r>
      <w:r w:rsidR="006E62A3" w:rsidRPr="007052AD">
        <w:t>a</w:t>
      </w:r>
      <w:r w:rsidR="003F1240" w:rsidRPr="007052AD">
        <w:t xml:space="preserve"> till utbildninge</w:t>
      </w:r>
      <w:r w:rsidR="006E62A3" w:rsidRPr="007052AD">
        <w:t>n är pers</w:t>
      </w:r>
      <w:r w:rsidR="006E62A3" w:rsidRPr="007052AD">
        <w:t>o</w:t>
      </w:r>
      <w:r w:rsidR="006E62A3" w:rsidRPr="007052AD">
        <w:t>ner över 20 år, som är utvecklingsstörda eller ”har fått betydande och begå</w:t>
      </w:r>
      <w:r w:rsidR="006E62A3" w:rsidRPr="007052AD">
        <w:t>v</w:t>
      </w:r>
      <w:r w:rsidR="006E62A3" w:rsidRPr="007052AD">
        <w:t>ningsmässigt funktionshinder på grund av hjärnskada, föranledd av yttre våld eller kroppslig sjukdom”. Vuxna med ”autism eller autismliknande tillstånd” är också behöriga. Ytterligare några kriterier</w:t>
      </w:r>
      <w:r w:rsidR="00056E35" w:rsidRPr="007052AD">
        <w:t xml:space="preserve"> ska</w:t>
      </w:r>
      <w:r w:rsidR="00772F1E" w:rsidRPr="007052AD">
        <w:t>ll</w:t>
      </w:r>
      <w:r w:rsidR="00056E35" w:rsidRPr="007052AD">
        <w:t xml:space="preserve"> gälla för </w:t>
      </w:r>
      <w:r w:rsidR="00EC255D" w:rsidRPr="007052AD">
        <w:t>behörighet</w:t>
      </w:r>
      <w:r w:rsidR="00056E35" w:rsidRPr="007052AD">
        <w:t xml:space="preserve">. </w:t>
      </w:r>
      <w:r w:rsidR="003F1240" w:rsidRPr="007052AD">
        <w:t>Men s</w:t>
      </w:r>
      <w:r w:rsidRPr="007052AD">
        <w:t>kolformen har endast nått en mycket liten del av målgruppen och</w:t>
      </w:r>
      <w:r w:rsidR="00F66FD3" w:rsidRPr="007052AD">
        <w:t xml:space="preserve"> tillämpas olika av </w:t>
      </w:r>
      <w:r w:rsidRPr="007052AD">
        <w:t>kommuner</w:t>
      </w:r>
      <w:r w:rsidR="003F1240" w:rsidRPr="007052AD">
        <w:t>na</w:t>
      </w:r>
      <w:r w:rsidRPr="007052AD">
        <w:t xml:space="preserve">. </w:t>
      </w:r>
      <w:r w:rsidR="003F1240" w:rsidRPr="007052AD">
        <w:t xml:space="preserve">På Skolverkets hemsida står det </w:t>
      </w:r>
      <w:r w:rsidR="006E62A3" w:rsidRPr="007052AD">
        <w:t xml:space="preserve">dessutom </w:t>
      </w:r>
      <w:r w:rsidR="003F1240" w:rsidRPr="007052AD">
        <w:t xml:space="preserve">att även när villkoren är uppfyllda och man är behörig till utbildningen så innebär det ”inte att man har en garanterad rätt till den”. </w:t>
      </w:r>
      <w:r w:rsidRPr="007052AD">
        <w:t xml:space="preserve">Miljöpartiet anser </w:t>
      </w:r>
      <w:r w:rsidR="00A65E24" w:rsidRPr="007052AD">
        <w:t xml:space="preserve">därför </w:t>
      </w:r>
      <w:r w:rsidRPr="007052AD">
        <w:t xml:space="preserve">att </w:t>
      </w:r>
      <w:r w:rsidR="00442540" w:rsidRPr="007052AD">
        <w:t>s</w:t>
      </w:r>
      <w:r w:rsidRPr="007052AD">
        <w:t>ärvux</w:t>
      </w:r>
      <w:r w:rsidR="003F1240" w:rsidRPr="007052AD">
        <w:t xml:space="preserve"> måste bli en </w:t>
      </w:r>
      <w:r w:rsidR="00C4708E" w:rsidRPr="007052AD">
        <w:t>i realiteten garanterad rättighet som kommer alla beh</w:t>
      </w:r>
      <w:r w:rsidR="00C4708E" w:rsidRPr="007052AD">
        <w:t>ö</w:t>
      </w:r>
      <w:r w:rsidR="00C4708E" w:rsidRPr="007052AD">
        <w:t>riga till del.</w:t>
      </w:r>
    </w:p>
    <w:p w:rsidR="001854B8" w:rsidRPr="007052AD" w:rsidRDefault="001854B8" w:rsidP="001854B8">
      <w:pPr>
        <w:pStyle w:val="Rubrik1"/>
      </w:pPr>
      <w:bookmarkStart w:id="4" w:name="_Toc117920661"/>
      <w:r w:rsidRPr="007052AD">
        <w:t>LSS</w:t>
      </w:r>
      <w:bookmarkEnd w:id="4"/>
    </w:p>
    <w:p w:rsidR="001854B8" w:rsidRPr="007052AD" w:rsidRDefault="001854B8" w:rsidP="001854B8">
      <w:r w:rsidRPr="007052AD">
        <w:t>Egentliga rättigheter existerar då dessa är preciserade i lagtext</w:t>
      </w:r>
      <w:r w:rsidR="0090360A" w:rsidRPr="007052AD">
        <w:t xml:space="preserve"> </w:t>
      </w:r>
      <w:r w:rsidRPr="007052AD">
        <w:t>och går att kräva i domstol. LSS, lagen om stöd och service till vissa funktionshindrade, är en sådan lag. Men variationen är stor i landet av hur LSS-frågor handläggs, och tycks styras av olika förvaltningskulturer. Detta motverkar den garanti för likvärdig behandling som medborgaren har rätt att</w:t>
      </w:r>
      <w:r w:rsidR="00772F1E" w:rsidRPr="007052AD">
        <w:t xml:space="preserve"> kräva. Totalt får c</w:t>
      </w:r>
      <w:r w:rsidRPr="007052AD">
        <w:t xml:space="preserve">a 45 000 personer LSS-insatser av kommunerna, och ytterligare 7 000 får </w:t>
      </w:r>
      <w:r w:rsidR="00D92917" w:rsidRPr="007052AD">
        <w:t xml:space="preserve">dem </w:t>
      </w:r>
      <w:r w:rsidRPr="007052AD">
        <w:t>av landstingen. De med svåra funktionshinder och omfattande behov utgör bara 9 000 mot beräknade 50 000. Av dem med psykiska funktionshinder får e</w:t>
      </w:r>
      <w:r w:rsidRPr="007052AD">
        <w:t>n</w:t>
      </w:r>
      <w:r w:rsidRPr="007052AD">
        <w:t>dast 3</w:t>
      </w:r>
      <w:r w:rsidR="00772F1E" w:rsidRPr="007052AD">
        <w:t> </w:t>
      </w:r>
      <w:r w:rsidRPr="007052AD">
        <w:t>000 personer LSS-insatser, av beräknade 20 000. Allt oftare utvecklar politiker och tjänstemän i kommuner och landsting egna bedömningar, och endast de tvingande reglerna följs. De mjukare – lagens anda – lämnas dä</w:t>
      </w:r>
      <w:r w:rsidRPr="007052AD">
        <w:t>r</w:t>
      </w:r>
      <w:r w:rsidRPr="007052AD">
        <w:t>hän. Vi menar att rättigheterna måste vila på en humanistisk grundsyn hos befolkningen, kunskaper om funktionshindrets innebörd och en vilja till god omsorg. Det är viktigt att kommunerna alltid prövar om LSS är tillämplig när en person med funktionshinder behöver stöd.</w:t>
      </w:r>
    </w:p>
    <w:p w:rsidR="001854B8" w:rsidRPr="007052AD" w:rsidRDefault="001854B8" w:rsidP="005F4E82">
      <w:pPr>
        <w:pStyle w:val="Normaltindrag"/>
      </w:pPr>
      <w:r w:rsidRPr="007052AD">
        <w:t>Rätten till personlig assistans har mer än någon annan insats förbättrat livet för personer med funktionshinder. Rätten är reglerad i LSS och lag</w:t>
      </w:r>
      <w:r w:rsidR="00D92917" w:rsidRPr="007052AD">
        <w:t>en</w:t>
      </w:r>
      <w:r w:rsidRPr="007052AD">
        <w:t xml:space="preserve"> om assistansersättning (SFS 1993:389, LASS). Men systemet med flera beslutsi</w:t>
      </w:r>
      <w:r w:rsidRPr="007052AD">
        <w:t>n</w:t>
      </w:r>
      <w:r w:rsidRPr="007052AD">
        <w:t>stanser och finansiärer (kommun och Försäkringskassan) leder till onödig byråkrati. Kostnaderna för personlig assistans har dessutom ökat kraftigt, och kommuner tenderar att vältra över kostnader till Försäkringskassan i stället för att bevilja andra insatser enligt LSS. Vi vill att personlig assistans endast ska</w:t>
      </w:r>
      <w:r w:rsidR="00D92917" w:rsidRPr="007052AD">
        <w:t>ll</w:t>
      </w:r>
      <w:r w:rsidRPr="007052AD">
        <w:t xml:space="preserve"> kunna beviljas av Försäkringskassan, och att staten skall stå för hela kostnaden för personlig assistans. </w:t>
      </w:r>
      <w:r w:rsidR="00250936" w:rsidRPr="007052AD">
        <w:t>Miljöpartiet</w:t>
      </w:r>
      <w:r w:rsidRPr="007052AD">
        <w:t xml:space="preserve"> har tagit ett initiativ i socialu</w:t>
      </w:r>
      <w:r w:rsidRPr="007052AD">
        <w:t>t</w:t>
      </w:r>
      <w:r w:rsidRPr="007052AD">
        <w:t>skottet till ett tilläggsdirektiv till Assistanskommittén om detta.</w:t>
      </w:r>
    </w:p>
    <w:p w:rsidR="001854B8" w:rsidRPr="007052AD" w:rsidRDefault="001854B8" w:rsidP="005F4E82">
      <w:pPr>
        <w:pStyle w:val="Normaltindrag"/>
      </w:pPr>
      <w:r w:rsidRPr="007052AD">
        <w:t>Den som beviljats personlig assistans har ingen självklar rätt att ha m</w:t>
      </w:r>
      <w:r w:rsidR="00D92917" w:rsidRPr="007052AD">
        <w:t>ed sin personliga assistent i t.</w:t>
      </w:r>
      <w:r w:rsidRPr="007052AD">
        <w:t>ex</w:t>
      </w:r>
      <w:r w:rsidR="00D92917" w:rsidRPr="007052AD">
        <w:t>.</w:t>
      </w:r>
      <w:r w:rsidRPr="007052AD">
        <w:t xml:space="preserve"> skolan. Detta eftersom skolan är skyldig att tillha</w:t>
      </w:r>
      <w:r w:rsidRPr="007052AD">
        <w:t>n</w:t>
      </w:r>
      <w:r w:rsidRPr="007052AD">
        <w:t>dahålla elevassistans för elever med särskilda behov. I dag är det skolan som bedömer hur stödåtgärderna skall utformas. Enligt Försäkringskassans vä</w:t>
      </w:r>
      <w:r w:rsidRPr="007052AD">
        <w:t>g</w:t>
      </w:r>
      <w:r w:rsidRPr="007052AD">
        <w:t>ledning (Assistansersättning 2003:6) skall särskilda kriterier, som allvarliga svårigheter att kommunicera, gälla för att en person skall ha rätt till sin pe</w:t>
      </w:r>
      <w:r w:rsidRPr="007052AD">
        <w:t>r</w:t>
      </w:r>
      <w:r w:rsidRPr="007052AD">
        <w:t xml:space="preserve">sonliga assistent i skolan. Rätten gäller </w:t>
      </w:r>
      <w:r w:rsidR="00D92917" w:rsidRPr="007052AD">
        <w:t>inte assistansberättigade som t.</w:t>
      </w:r>
      <w:r w:rsidRPr="007052AD">
        <w:t>ex</w:t>
      </w:r>
      <w:r w:rsidR="00D92917" w:rsidRPr="007052AD">
        <w:t>.</w:t>
      </w:r>
      <w:r w:rsidRPr="007052AD">
        <w:t xml:space="preserve"> måste matas eller behöver hjälp för att kunna uträtta sina toalettbesök men därutöver inte har några intellektuella funktionshinder. För dessa människor kan det vara nog så svårt att inte få ha med sin personliga assistent i skolan. I stället skall detta skötas med hjälp av elevassistans, som den assistansberätt</w:t>
      </w:r>
      <w:r w:rsidRPr="007052AD">
        <w:t>i</w:t>
      </w:r>
      <w:r w:rsidRPr="007052AD">
        <w:t>gade inte alls varit med och rekryterat</w:t>
      </w:r>
      <w:r w:rsidR="00250936" w:rsidRPr="007052AD">
        <w:t>,</w:t>
      </w:r>
      <w:r w:rsidRPr="007052AD">
        <w:t xml:space="preserve"> och som det inte är säkert att perso</w:t>
      </w:r>
      <w:r w:rsidRPr="007052AD">
        <w:t>n</w:t>
      </w:r>
      <w:r w:rsidRPr="007052AD">
        <w:t>kemin stämmer med. Det kan dessutom bli långa väntetider om elevassiste</w:t>
      </w:r>
      <w:r w:rsidRPr="007052AD">
        <w:t>n</w:t>
      </w:r>
      <w:r w:rsidRPr="007052AD">
        <w:t>ten i skolan har fler elever med större funktions</w:t>
      </w:r>
      <w:r w:rsidR="005F4E82" w:rsidRPr="007052AD">
        <w:softHyphen/>
      </w:r>
      <w:r w:rsidRPr="007052AD">
        <w:t>hinder inom sitt ansvar. Vi anser därför att möjligheten att ha med sin personliga assistent i skolan beh</w:t>
      </w:r>
      <w:r w:rsidRPr="007052AD">
        <w:t>ö</w:t>
      </w:r>
      <w:r w:rsidRPr="007052AD">
        <w:t>ver utredas.</w:t>
      </w:r>
    </w:p>
    <w:p w:rsidR="001854B8" w:rsidRPr="007052AD" w:rsidRDefault="001854B8" w:rsidP="005F4E82">
      <w:pPr>
        <w:pStyle w:val="Normaltindrag"/>
      </w:pPr>
      <w:r w:rsidRPr="007052AD">
        <w:t>Vi vill också att psykiskt funktionshindrade skall kunna få personlig ass</w:t>
      </w:r>
      <w:r w:rsidRPr="007052AD">
        <w:t>i</w:t>
      </w:r>
      <w:r w:rsidRPr="007052AD">
        <w:t>stans när inte andra insatser kan garantera ett gott och självständigt liv. Det bör också, såsom Socialstyrelsen föreslagit, bli en lagstadgad skyldighet för varje kommun att ha en verksamhet med personliga ombud för psykiskt fun</w:t>
      </w:r>
      <w:r w:rsidRPr="007052AD">
        <w:t>k</w:t>
      </w:r>
      <w:r w:rsidRPr="007052AD">
        <w:t>tionshindrade. Reformen har varit av mycket stort värde för människor med psykiskt funktionshinder. Drygt 80</w:t>
      </w:r>
      <w:r w:rsidR="00AA7A52" w:rsidRPr="007052AD">
        <w:t xml:space="preserve"> %</w:t>
      </w:r>
      <w:r w:rsidRPr="007052AD">
        <w:t xml:space="preserve"> av landets kommuner hade infört pe</w:t>
      </w:r>
      <w:r w:rsidRPr="007052AD">
        <w:t>r</w:t>
      </w:r>
      <w:r w:rsidRPr="007052AD">
        <w:t>sonligt ombud i december 2004 och totalt 286 ombud var anställda i 101 verksamheter. Cirka 7 000 personer med psykiska funktionshinder har varit i kontakt med ombudsverksamheterna. Det mest unika i ombudsarbetet är att klienten ses som expert på sin egen situation. Klienterna är uppdragsgivare och avgör kontaktens innehåll, och deras ställning har stärkts. Socialstyre</w:t>
      </w:r>
      <w:r w:rsidRPr="007052AD">
        <w:t>l</w:t>
      </w:r>
      <w:r w:rsidRPr="007052AD">
        <w:t>sens uppföljning av tio verksamheter visar på ökad livskvalitet och minskat behov av slutenvård, minskade psykiatriska symtom och större sociala nä</w:t>
      </w:r>
      <w:r w:rsidRPr="007052AD">
        <w:t>t</w:t>
      </w:r>
      <w:r w:rsidRPr="007052AD">
        <w:t>verk. Särskilt utsatta grupper är de med dubbeldiagnoser och hemlösa med psykiska problem. Här behövs utökat uppsökande arbete. Vi ser det som a</w:t>
      </w:r>
      <w:r w:rsidRPr="007052AD">
        <w:t>n</w:t>
      </w:r>
      <w:r w:rsidRPr="007052AD">
        <w:t>geläget att en ny uppskattning görs av hur många som behöver insatsen pe</w:t>
      </w:r>
      <w:r w:rsidRPr="007052AD">
        <w:t>r</w:t>
      </w:r>
      <w:r w:rsidRPr="007052AD">
        <w:t>sonligt ombud, och en kostnadsberäkning för detta.</w:t>
      </w:r>
    </w:p>
    <w:p w:rsidR="001854B8" w:rsidRPr="007052AD" w:rsidRDefault="001854B8" w:rsidP="00995078">
      <w:pPr>
        <w:pStyle w:val="Rubrik1"/>
      </w:pPr>
      <w:bookmarkStart w:id="5" w:name="_Toc117920662"/>
      <w:r w:rsidRPr="007052AD">
        <w:t>Hjälpmedel</w:t>
      </w:r>
      <w:bookmarkEnd w:id="5"/>
    </w:p>
    <w:p w:rsidR="001854B8" w:rsidRPr="007052AD" w:rsidRDefault="001854B8" w:rsidP="001854B8">
      <w:r w:rsidRPr="007052AD">
        <w:t>Ur ett mänskliga rättigheter-perspektiv är det självklart att personer med fun</w:t>
      </w:r>
      <w:r w:rsidRPr="007052AD">
        <w:t>k</w:t>
      </w:r>
      <w:r w:rsidRPr="007052AD">
        <w:t>tionshinder har rätt till det stöd och den service som erfordras för att de skall kunna leva oberoende i sitt vardagsliv. Men utvecklingen på hjälpmedelssidan har de senaste åren inneburit att den funktionshindrade själv har fått betala en allt större del av kostnaderna. Egenavgiften kan variera kraftigt från kommun till kommun och mellan landsting. Ofta behöver dessa personer flera olika former av insatser, som antingen kommun eller landsting svarar för. Det kan gälla sjukvård, tandvård, rehabilitering, hjälpmedel och läkemedel, som til</w:t>
      </w:r>
      <w:r w:rsidRPr="007052AD">
        <w:t>l</w:t>
      </w:r>
      <w:r w:rsidRPr="007052AD">
        <w:t>sammans kan bli mycket stora kostnader. Det kan även vara en stor påfres</w:t>
      </w:r>
      <w:r w:rsidRPr="007052AD">
        <w:t>t</w:t>
      </w:r>
      <w:r w:rsidRPr="007052AD">
        <w:t>ning för anhöriga och vänner. Det förekommer att funktionshindrade skul</w:t>
      </w:r>
      <w:r w:rsidRPr="007052AD">
        <w:t>d</w:t>
      </w:r>
      <w:r w:rsidRPr="007052AD">
        <w:t>sätter sig privat vilket kan vara en tung börda i det sociala livet.</w:t>
      </w:r>
    </w:p>
    <w:p w:rsidR="001854B8" w:rsidRPr="007052AD" w:rsidRDefault="001854B8" w:rsidP="005F4E82">
      <w:pPr>
        <w:pStyle w:val="Normaltindrag"/>
      </w:pPr>
      <w:r w:rsidRPr="007052AD">
        <w:t>Mot denna bakgrund vore det angeläget att formerna för ett sammanhållet högkostnads</w:t>
      </w:r>
      <w:r w:rsidR="005F4E82" w:rsidRPr="007052AD">
        <w:softHyphen/>
      </w:r>
      <w:r w:rsidRPr="007052AD">
        <w:t>skydd för läkarvård, tandvård, rehabilitering, hjälpmedel och läkemedel för dessa multianvändande grupper fick en genomlysning i form av en utredning. Även gräns</w:t>
      </w:r>
      <w:r w:rsidR="005F4E82" w:rsidRPr="007052AD">
        <w:softHyphen/>
      </w:r>
      <w:r w:rsidRPr="007052AD">
        <w:t>dragningsfrågor och effekter för andra grupper bör belysas i denna utredning, så att vi slipper överraskningar vid ett eventuellt införande av ett sådant högkostnadsskydd.</w:t>
      </w:r>
    </w:p>
    <w:p w:rsidR="001854B8" w:rsidRPr="007052AD" w:rsidRDefault="001854B8" w:rsidP="00995078">
      <w:pPr>
        <w:pStyle w:val="Rubrik1"/>
      </w:pPr>
      <w:bookmarkStart w:id="6" w:name="_Toc117920663"/>
      <w:r w:rsidRPr="007052AD">
        <w:t>Tillgänglighet</w:t>
      </w:r>
      <w:bookmarkEnd w:id="6"/>
    </w:p>
    <w:p w:rsidR="001854B8" w:rsidRPr="007052AD" w:rsidRDefault="001854B8" w:rsidP="001854B8">
      <w:r w:rsidRPr="007052AD">
        <w:t>Att samhället är byggt utifrån en norm av friska 30-åringar är ett problem som måste rättas till. Tillgänglighet är i grunden en fråga om mänskliga rättigh</w:t>
      </w:r>
      <w:r w:rsidRPr="007052AD">
        <w:t>e</w:t>
      </w:r>
      <w:r w:rsidRPr="007052AD">
        <w:t>ter, och får inte bara vara något som står som rekommendationer i lagar och förordningar. Texten måste förverkligas i människors vardag. Alla skall ku</w:t>
      </w:r>
      <w:r w:rsidRPr="007052AD">
        <w:t>n</w:t>
      </w:r>
      <w:r w:rsidRPr="007052AD">
        <w:t>na gå över en gata, komma åt webbsidor, uppleva musikevenemang eller äta ute med sin partner eller vänner. Det är viktigt att tillgänglighet för alla fo</w:t>
      </w:r>
      <w:r w:rsidRPr="007052AD">
        <w:t>r</w:t>
      </w:r>
      <w:r w:rsidRPr="007052AD">
        <w:t>mer av funktionshinder beaktas. Synskador, elöverkänslighet eller psykiska funktionshinder kan kräva helt andra åtgärder för att tillgänglighet skall kunna uppnås än för rörelsehindrade. Målkonflikter kan uppstå, och det är viktigt att ingen grupp blir konstant förbisedd. Miljöpartiet vill införa ett särskilt skatt</w:t>
      </w:r>
      <w:r w:rsidRPr="007052AD">
        <w:t>e</w:t>
      </w:r>
      <w:r w:rsidRPr="007052AD">
        <w:t>avdrag för ombyggnationer som syftar till att öka tillgängligheten. Alla u</w:t>
      </w:r>
      <w:r w:rsidRPr="007052AD">
        <w:t>t</w:t>
      </w:r>
      <w:r w:rsidRPr="007052AD">
        <w:t>bildningar som berör design, byggnation och liknande behöver innehålla kunskap om funktionshinder. Utveckling av hjälpmedel och anpassade pr</w:t>
      </w:r>
      <w:r w:rsidRPr="007052AD">
        <w:t>o</w:t>
      </w:r>
      <w:r w:rsidRPr="007052AD">
        <w:t>dukter bör stödjas och kan leda till arbetstillfällen och exportmöjligheter.</w:t>
      </w:r>
    </w:p>
    <w:p w:rsidR="00AE53FF" w:rsidRPr="007052AD" w:rsidRDefault="00AE53FF" w:rsidP="005F4E82">
      <w:pPr>
        <w:pStyle w:val="Normaltindrag"/>
      </w:pPr>
      <w:r w:rsidRPr="007052AD">
        <w:t>Miljöpartiet anser att det är viktigt at</w:t>
      </w:r>
      <w:r w:rsidR="00AA7A52" w:rsidRPr="007052AD">
        <w:t>t människor som får sjukdomssym</w:t>
      </w:r>
      <w:r w:rsidRPr="007052AD">
        <w:t>tom av elektromagnetisk strålning har samma rätt som andra människor till en god och adekvat vård, utan att riskera att råka ut för svåra komplikationer på grund av sin elöver</w:t>
      </w:r>
      <w:r w:rsidR="005F4E82" w:rsidRPr="007052AD">
        <w:softHyphen/>
      </w:r>
      <w:r w:rsidRPr="007052AD">
        <w:t>känslig</w:t>
      </w:r>
      <w:r w:rsidR="004E2599" w:rsidRPr="007052AD">
        <w:t xml:space="preserve">het. Att anpassa </w:t>
      </w:r>
      <w:r w:rsidRPr="007052AD">
        <w:t xml:space="preserve">vårdutrymmen för elöverkänsliga innebär att hitta och reservera ett lämpligt rum på vårdinrättningen och att sanera detta från </w:t>
      </w:r>
      <w:r w:rsidR="0098367C" w:rsidRPr="007052AD">
        <w:t xml:space="preserve">elektriska fält, pulser och </w:t>
      </w:r>
      <w:r w:rsidRPr="007052AD">
        <w:t>strålning. Vi vill att det inom varje region eller landsting</w:t>
      </w:r>
      <w:r w:rsidR="007872EA" w:rsidRPr="007052AD">
        <w:t xml:space="preserve"> ska</w:t>
      </w:r>
      <w:r w:rsidR="00AA7A52" w:rsidRPr="007052AD">
        <w:t>ll</w:t>
      </w:r>
      <w:r w:rsidR="007872EA" w:rsidRPr="007052AD">
        <w:t xml:space="preserve"> </w:t>
      </w:r>
      <w:r w:rsidRPr="007052AD">
        <w:t>finn</w:t>
      </w:r>
      <w:r w:rsidR="007872EA" w:rsidRPr="007052AD">
        <w:t>a</w:t>
      </w:r>
      <w:r w:rsidRPr="007052AD">
        <w:t>s tillgång till elsanerade vårdutrymmen</w:t>
      </w:r>
      <w:r w:rsidR="00A41AAD" w:rsidRPr="007052AD">
        <w:t xml:space="preserve"> och sjukhusrum för dem som behöver det</w:t>
      </w:r>
      <w:r w:rsidRPr="007052AD">
        <w:t>.</w:t>
      </w:r>
    </w:p>
    <w:p w:rsidR="001854B8" w:rsidRPr="007052AD" w:rsidRDefault="001854B8" w:rsidP="005F4E82">
      <w:pPr>
        <w:pStyle w:val="Normaltindrag"/>
        <w:rPr>
          <w:b/>
        </w:rPr>
      </w:pPr>
      <w:r w:rsidRPr="007052AD">
        <w:t>Vi menar att det behövs en tillgänglighetslagstiftning så att otillgänglighet i offentliga och publika lokaler görs olaglig. I USA finns ADA (Americans with Disabilities Act), vilket är en lag som gör otillgänglighet för funktion</w:t>
      </w:r>
      <w:r w:rsidRPr="007052AD">
        <w:t>s</w:t>
      </w:r>
      <w:r w:rsidRPr="007052AD">
        <w:t xml:space="preserve">hindrade till ett brott. I Sverige gäller sedan </w:t>
      </w:r>
      <w:r w:rsidR="00AA7A52" w:rsidRPr="007052AD">
        <w:t xml:space="preserve">den </w:t>
      </w:r>
      <w:r w:rsidRPr="007052AD">
        <w:t>1 juli 2003 lagen om förbud mot diskriminering på grund av funktions</w:t>
      </w:r>
      <w:r w:rsidR="005F4E82" w:rsidRPr="007052AD">
        <w:softHyphen/>
      </w:r>
      <w:r w:rsidRPr="007052AD">
        <w:t>hinder, etnisk tillhörighet, religion eller sexuell läggning. Den gäller vid arbets</w:t>
      </w:r>
      <w:r w:rsidR="005F4E82" w:rsidRPr="007052AD">
        <w:softHyphen/>
      </w:r>
      <w:r w:rsidRPr="007052AD">
        <w:t>förmedling, inom restaurangbra</w:t>
      </w:r>
      <w:r w:rsidRPr="007052AD">
        <w:t>n</w:t>
      </w:r>
      <w:r w:rsidRPr="007052AD">
        <w:t>schen, på arbetsmarknaden och inom kreditväsendet. Detta är emellertid inte tillräckligt. Så länge det inte finns n</w:t>
      </w:r>
      <w:r w:rsidR="00AA7A52" w:rsidRPr="007052AD">
        <w:t xml:space="preserve">ågra sanktionsmöjligheter mot t.ex. </w:t>
      </w:r>
      <w:r w:rsidRPr="007052AD">
        <w:t>byg</w:t>
      </w:r>
      <w:r w:rsidRPr="007052AD">
        <w:t>g</w:t>
      </w:r>
      <w:r w:rsidRPr="007052AD">
        <w:t>herrar som bygger otillgängligt så fortsätter detta. Nu utreds en ny samlad diskrimineringslag för de olika diskrimineringsgrunderna. Om inte tillgän</w:t>
      </w:r>
      <w:r w:rsidRPr="007052AD">
        <w:t>g</w:t>
      </w:r>
      <w:r w:rsidRPr="007052AD">
        <w:t>lighets</w:t>
      </w:r>
      <w:r w:rsidR="005F4E82" w:rsidRPr="007052AD">
        <w:softHyphen/>
      </w:r>
      <w:r w:rsidRPr="007052AD">
        <w:t>frågorna löses inom ramen för denna anser vi att det behövs en särskild rättighets</w:t>
      </w:r>
      <w:r w:rsidR="005F4E82" w:rsidRPr="007052AD">
        <w:softHyphen/>
      </w:r>
      <w:r w:rsidRPr="007052AD">
        <w:t>lagstiftning för tillgänglighet.</w:t>
      </w:r>
    </w:p>
    <w:p w:rsidR="001854B8" w:rsidRPr="007052AD" w:rsidRDefault="001854B8" w:rsidP="005F4E82">
      <w:pPr>
        <w:pStyle w:val="Normaltindrag"/>
      </w:pPr>
      <w:r w:rsidRPr="007052AD">
        <w:t>Kampen för jämställdhet mellan kvinnor och män har släpat efter inom handikappolitiken. Ojämlikheten i samhället drabbar funktionshindrade kvi</w:t>
      </w:r>
      <w:r w:rsidRPr="007052AD">
        <w:t>n</w:t>
      </w:r>
      <w:r w:rsidRPr="007052AD">
        <w:t>nor dubbelt. Inom de områden där människor med funktionshinder får stöd är dessutom en majoritet av de anställda kvinnor. Lön</w:t>
      </w:r>
      <w:r w:rsidR="00B507A4" w:rsidRPr="007052AD">
        <w:t>en</w:t>
      </w:r>
      <w:r w:rsidRPr="007052AD">
        <w:t xml:space="preserve"> och</w:t>
      </w:r>
      <w:r w:rsidR="00B507A4" w:rsidRPr="007052AD">
        <w:t xml:space="preserve"> statusen på dessa yrken är låg</w:t>
      </w:r>
      <w:r w:rsidRPr="007052AD">
        <w:t>. Också för brukarna är det viktigt att få balans i könsfördelningen bland de anställda. Vi vill se fler analyser ur ett könsperspektiv och konkreta jämställdhetsplaner. Strävan efter jämställdhet mellan män och kvinnor måste få genomslag också i handikappolitiken.</w:t>
      </w:r>
    </w:p>
    <w:p w:rsidR="001854B8" w:rsidRPr="007052AD" w:rsidRDefault="001854B8" w:rsidP="005F4E82">
      <w:pPr>
        <w:pStyle w:val="Normaltindrag"/>
      </w:pPr>
      <w:r w:rsidRPr="007052AD">
        <w:t>Antalet personer med annan bakgrund än svensk som är medlemmar i ha</w:t>
      </w:r>
      <w:r w:rsidRPr="007052AD">
        <w:t>n</w:t>
      </w:r>
      <w:r w:rsidRPr="007052AD">
        <w:t xml:space="preserve">dikapporganisationer är mycket lågt. Människor från andra länder, </w:t>
      </w:r>
      <w:r w:rsidR="00B507A4" w:rsidRPr="007052AD">
        <w:t>t.</w:t>
      </w:r>
      <w:r w:rsidRPr="007052AD">
        <w:t>ex</w:t>
      </w:r>
      <w:r w:rsidR="00B507A4" w:rsidRPr="007052AD">
        <w:t>.</w:t>
      </w:r>
      <w:r w:rsidRPr="007052AD">
        <w:t xml:space="preserve"> fly</w:t>
      </w:r>
      <w:r w:rsidRPr="007052AD">
        <w:t>k</w:t>
      </w:r>
      <w:r w:rsidRPr="007052AD">
        <w:t xml:space="preserve">tingar, kan få det extra svårt om de har ett funktionshinder. Många gånger vet de inte vart </w:t>
      </w:r>
      <w:r w:rsidR="00B507A4" w:rsidRPr="007052AD">
        <w:t>de</w:t>
      </w:r>
      <w:r w:rsidRPr="007052AD">
        <w:t xml:space="preserve"> kan vända sig för att få reda på sina rättigheter kring fun</w:t>
      </w:r>
      <w:r w:rsidRPr="007052AD">
        <w:t>k</w:t>
      </w:r>
      <w:r w:rsidRPr="007052AD">
        <w:t xml:space="preserve">tionshinder och hur </w:t>
      </w:r>
      <w:r w:rsidR="00B507A4" w:rsidRPr="007052AD">
        <w:t>de</w:t>
      </w:r>
      <w:r w:rsidRPr="007052AD">
        <w:t xml:space="preserve"> får del av dessa. Vi vill att kommunerna förbättrar sin uppsökande verksamhet när det gäller personer med funktionshinder som har en annan bakgrund än svensk.</w:t>
      </w:r>
    </w:p>
    <w:p w:rsidR="001854B8" w:rsidRPr="007052AD" w:rsidRDefault="001854B8" w:rsidP="005F4E82">
      <w:pPr>
        <w:pStyle w:val="Normaltindrag"/>
      </w:pPr>
      <w:r w:rsidRPr="007052AD">
        <w:t>I de flesta sammanhang råder heteronormativitet. Att ha ett funkt</w:t>
      </w:r>
      <w:r w:rsidR="00B507A4" w:rsidRPr="007052AD">
        <w:t>ionshi</w:t>
      </w:r>
      <w:r w:rsidR="00B507A4" w:rsidRPr="007052AD">
        <w:t>n</w:t>
      </w:r>
      <w:r w:rsidR="00B507A4" w:rsidRPr="007052AD">
        <w:t>der och själv vara homo- eller</w:t>
      </w:r>
      <w:r w:rsidRPr="007052AD">
        <w:t xml:space="preserve"> bisexuell eller transperson innebär dubbla grunder för risken att diskrimineras. Ett minimum bör vara att alla yrkeskat</w:t>
      </w:r>
      <w:r w:rsidRPr="007052AD">
        <w:t>e</w:t>
      </w:r>
      <w:r w:rsidRPr="007052AD">
        <w:t>gorier som arbetar med människor med funktionshinder skall ha fått och til</w:t>
      </w:r>
      <w:r w:rsidRPr="007052AD">
        <w:t>l</w:t>
      </w:r>
      <w:r w:rsidRPr="007052AD">
        <w:t>godogjort sig HBT-kompetens.</w:t>
      </w:r>
    </w:p>
    <w:p w:rsidR="001854B8" w:rsidRPr="007052AD" w:rsidRDefault="001854B8" w:rsidP="005F4E82">
      <w:pPr>
        <w:pStyle w:val="Normaltindrag"/>
      </w:pPr>
      <w:r w:rsidRPr="007052AD">
        <w:t>En egen bostad är för många en förutsättning för att kunna leva ett själ</w:t>
      </w:r>
      <w:r w:rsidRPr="007052AD">
        <w:t>v</w:t>
      </w:r>
      <w:r w:rsidRPr="007052AD">
        <w:t>ständigt liv. Möjlighet till bostadsanpassning är avgörande för många med funktionshinder. Det är viktigt att motverka den ”smyginstitutionalisering” som pågår, då gruppbostäder kopplas samman och man redan på utsidan kan se att det rör sig om ett annorlunda boende. Ibland samlar man olika vårdb</w:t>
      </w:r>
      <w:r w:rsidRPr="007052AD">
        <w:t>e</w:t>
      </w:r>
      <w:r w:rsidRPr="007052AD">
        <w:t>hövande, som psykiskt sjuka, utvecklingsstörda och äldre i ett större bostad</w:t>
      </w:r>
      <w:r w:rsidRPr="007052AD">
        <w:t>s</w:t>
      </w:r>
      <w:r w:rsidRPr="007052AD">
        <w:t>komplex, vilket strider mot Socialstyrelsens anvisningar (SOSFS 2002:9) och intentionerna i LSS. Här behövs förtydliganden i LSS. Vi vill även att all nybyggnation av bostäder skall utformas så att de med små medel kan til</w:t>
      </w:r>
      <w:r w:rsidRPr="007052AD">
        <w:t>l</w:t>
      </w:r>
      <w:r w:rsidRPr="007052AD">
        <w:t>gänglighetsanpassas för alla former av funktionshinder.</w:t>
      </w:r>
    </w:p>
    <w:p w:rsidR="001854B8" w:rsidRPr="007052AD" w:rsidRDefault="00250936" w:rsidP="005F4E82">
      <w:pPr>
        <w:pStyle w:val="Normaltindrag"/>
      </w:pPr>
      <w:r w:rsidRPr="007052AD">
        <w:t>Miljöpartiet</w:t>
      </w:r>
      <w:r w:rsidR="001854B8" w:rsidRPr="007052AD">
        <w:t xml:space="preserve"> vill införa ett förenklat system för färdtjänst där brukaren b</w:t>
      </w:r>
      <w:r w:rsidR="001854B8" w:rsidRPr="007052AD">
        <w:t>e</w:t>
      </w:r>
      <w:r w:rsidR="001854B8" w:rsidRPr="007052AD">
        <w:t>talar en avgift motsvarande kostnaden för kollektivtrafik alternativt vad det kostar att köra egen bil om ingen kollektivtrafik finns. Utbyggd och tillgän</w:t>
      </w:r>
      <w:r w:rsidR="001854B8" w:rsidRPr="007052AD">
        <w:t>g</w:t>
      </w:r>
      <w:r w:rsidR="001854B8" w:rsidRPr="007052AD">
        <w:t xml:space="preserve">lig kollektivtrafik är naturligtvis det optimala. Alla som beviljats färdtjänst bör få resa fritt </w:t>
      </w:r>
      <w:r w:rsidR="00E662D0" w:rsidRPr="007052AD">
        <w:t>med kollektivtrafiken</w:t>
      </w:r>
      <w:r w:rsidR="001854B8" w:rsidRPr="007052AD">
        <w:t>. Det måste bli lättare att använda rik</w:t>
      </w:r>
      <w:r w:rsidR="001854B8" w:rsidRPr="007052AD">
        <w:t>s</w:t>
      </w:r>
      <w:r w:rsidR="001854B8" w:rsidRPr="007052AD">
        <w:t>färdtjänst. Det är inte ovanligt att människor bor vid en länsgräns, arbetar på andra sidan gränsen och har släkt och vänner där. Dagens system innebär att man ofta måste boka väldigt långt i förväg och reglerna är allt annat än smid</w:t>
      </w:r>
      <w:r w:rsidR="001854B8" w:rsidRPr="007052AD">
        <w:t>i</w:t>
      </w:r>
      <w:r w:rsidR="001854B8" w:rsidRPr="007052AD">
        <w:t>ga. Reglerna för riksfärdtjänst måste bli enklare och anpassas till individers behov. En anpassad bil, när behovet är sådant, skall kunna ses som ett beviljat hjälpmedel och den egna ekonomin skall inte inverka på möjligheten att få det.</w:t>
      </w:r>
    </w:p>
    <w:p w:rsidR="009A0F9A" w:rsidRPr="007052AD" w:rsidRDefault="00411AF1" w:rsidP="00411AF1">
      <w:pPr>
        <w:pStyle w:val="Rubrik1"/>
      </w:pPr>
      <w:bookmarkStart w:id="7" w:name="_Toc117920664"/>
      <w:r w:rsidRPr="007052AD">
        <w:t>Arbete och daglig verksamhet</w:t>
      </w:r>
      <w:bookmarkEnd w:id="7"/>
    </w:p>
    <w:p w:rsidR="009A0F9A" w:rsidRPr="007052AD" w:rsidRDefault="009A0F9A" w:rsidP="009A0F9A">
      <w:pPr>
        <w:autoSpaceDE w:val="0"/>
        <w:autoSpaceDN w:val="0"/>
        <w:adjustRightInd w:val="0"/>
        <w:rPr>
          <w:bCs/>
          <w:color w:val="000000"/>
          <w:szCs w:val="24"/>
        </w:rPr>
      </w:pPr>
      <w:r w:rsidRPr="007052AD">
        <w:rPr>
          <w:bCs/>
          <w:color w:val="000000"/>
          <w:szCs w:val="24"/>
        </w:rPr>
        <w:t xml:space="preserve">Arbetslivet är </w:t>
      </w:r>
      <w:r w:rsidR="0098367C" w:rsidRPr="007052AD">
        <w:rPr>
          <w:bCs/>
          <w:color w:val="000000"/>
          <w:szCs w:val="24"/>
        </w:rPr>
        <w:t>otillräckligt</w:t>
      </w:r>
      <w:r w:rsidRPr="007052AD">
        <w:rPr>
          <w:bCs/>
          <w:color w:val="000000"/>
          <w:szCs w:val="24"/>
        </w:rPr>
        <w:t xml:space="preserve"> anpassat till människor med funktionshinder. A</w:t>
      </w:r>
      <w:r w:rsidRPr="007052AD">
        <w:rPr>
          <w:bCs/>
          <w:color w:val="000000"/>
          <w:szCs w:val="24"/>
        </w:rPr>
        <w:t>n</w:t>
      </w:r>
      <w:r w:rsidRPr="007052AD">
        <w:rPr>
          <w:bCs/>
          <w:color w:val="000000"/>
          <w:szCs w:val="24"/>
        </w:rPr>
        <w:t>delen arbetslösa bland personer med funktionshinder är betydligt högre än genomsnittet i landet, likaså andelen långtidssjukskrivna och långtidsarbetsl</w:t>
      </w:r>
      <w:r w:rsidRPr="007052AD">
        <w:rPr>
          <w:bCs/>
          <w:color w:val="000000"/>
          <w:szCs w:val="24"/>
        </w:rPr>
        <w:t>ö</w:t>
      </w:r>
      <w:r w:rsidRPr="007052AD">
        <w:rPr>
          <w:bCs/>
          <w:color w:val="000000"/>
          <w:szCs w:val="24"/>
        </w:rPr>
        <w:t xml:space="preserve">sa. Detta innebär med all säkerhet att många </w:t>
      </w:r>
      <w:r w:rsidR="003B3D9F" w:rsidRPr="007052AD">
        <w:rPr>
          <w:bCs/>
          <w:color w:val="000000"/>
          <w:szCs w:val="24"/>
        </w:rPr>
        <w:t>funktionshindrade</w:t>
      </w:r>
      <w:r w:rsidRPr="007052AD">
        <w:rPr>
          <w:bCs/>
          <w:color w:val="000000"/>
          <w:szCs w:val="24"/>
        </w:rPr>
        <w:t xml:space="preserve"> som vill arb</w:t>
      </w:r>
      <w:r w:rsidRPr="007052AD">
        <w:rPr>
          <w:bCs/>
          <w:color w:val="000000"/>
          <w:szCs w:val="24"/>
        </w:rPr>
        <w:t>e</w:t>
      </w:r>
      <w:r w:rsidRPr="007052AD">
        <w:rPr>
          <w:bCs/>
          <w:color w:val="000000"/>
          <w:szCs w:val="24"/>
        </w:rPr>
        <w:t xml:space="preserve">ta inte </w:t>
      </w:r>
      <w:r w:rsidR="003B3D9F" w:rsidRPr="007052AD">
        <w:rPr>
          <w:bCs/>
          <w:color w:val="000000"/>
          <w:szCs w:val="24"/>
        </w:rPr>
        <w:t>kan</w:t>
      </w:r>
      <w:r w:rsidRPr="007052AD">
        <w:rPr>
          <w:bCs/>
          <w:color w:val="000000"/>
          <w:szCs w:val="24"/>
        </w:rPr>
        <w:t xml:space="preserve"> göra detta i</w:t>
      </w:r>
      <w:r w:rsidR="0055467A" w:rsidRPr="007052AD">
        <w:rPr>
          <w:bCs/>
          <w:color w:val="000000"/>
          <w:szCs w:val="24"/>
        </w:rPr>
        <w:t xml:space="preserve"> </w:t>
      </w:r>
      <w:r w:rsidRPr="007052AD">
        <w:rPr>
          <w:bCs/>
          <w:color w:val="000000"/>
          <w:szCs w:val="24"/>
        </w:rPr>
        <w:t xml:space="preserve">dag. </w:t>
      </w:r>
      <w:r w:rsidR="003B3D9F" w:rsidRPr="007052AD">
        <w:rPr>
          <w:bCs/>
          <w:color w:val="000000"/>
          <w:szCs w:val="24"/>
        </w:rPr>
        <w:t xml:space="preserve">Miljöpartiet anser detta </w:t>
      </w:r>
      <w:r w:rsidRPr="007052AD">
        <w:rPr>
          <w:bCs/>
          <w:color w:val="000000"/>
          <w:szCs w:val="24"/>
        </w:rPr>
        <w:t>ekonomiskt ohållbart</w:t>
      </w:r>
      <w:r w:rsidR="00BA27A0" w:rsidRPr="007052AD">
        <w:rPr>
          <w:bCs/>
          <w:color w:val="000000"/>
          <w:szCs w:val="24"/>
        </w:rPr>
        <w:t>,</w:t>
      </w:r>
      <w:r w:rsidRPr="007052AD">
        <w:rPr>
          <w:bCs/>
          <w:color w:val="000000"/>
          <w:szCs w:val="24"/>
        </w:rPr>
        <w:t xml:space="preserve"> och det är destruktivt för dem som ställs utanför.</w:t>
      </w:r>
      <w:r w:rsidR="009151E9" w:rsidRPr="007052AD">
        <w:rPr>
          <w:bCs/>
          <w:color w:val="000000"/>
          <w:szCs w:val="24"/>
        </w:rPr>
        <w:t xml:space="preserve"> </w:t>
      </w:r>
      <w:r w:rsidRPr="007052AD">
        <w:rPr>
          <w:bCs/>
          <w:color w:val="000000"/>
          <w:szCs w:val="24"/>
        </w:rPr>
        <w:t>Statliga Samhall sysselsätter personer med fysiska och psykiska funktionshinder som innebär nedsatt a</w:t>
      </w:r>
      <w:r w:rsidRPr="007052AD">
        <w:rPr>
          <w:bCs/>
          <w:color w:val="000000"/>
          <w:szCs w:val="24"/>
        </w:rPr>
        <w:t>r</w:t>
      </w:r>
      <w:r w:rsidRPr="007052AD">
        <w:rPr>
          <w:bCs/>
          <w:color w:val="000000"/>
          <w:szCs w:val="24"/>
        </w:rPr>
        <w:t>betsförmåga och är, enligt flera utredningar, samhälls</w:t>
      </w:r>
      <w:r w:rsidR="000433FC" w:rsidRPr="007052AD">
        <w:rPr>
          <w:bCs/>
          <w:color w:val="000000"/>
          <w:szCs w:val="24"/>
        </w:rPr>
        <w:softHyphen/>
      </w:r>
      <w:r w:rsidRPr="007052AD">
        <w:rPr>
          <w:bCs/>
          <w:color w:val="000000"/>
          <w:szCs w:val="24"/>
        </w:rPr>
        <w:t>ekonomiskt lönsamt. Ändå har statliga lönsamhetskrav på Samhall tvingat bort många människor med nedsatt arbetsförmåga från verksamheten. Miljöpartiet anser att sysse</w:t>
      </w:r>
      <w:r w:rsidRPr="007052AD">
        <w:rPr>
          <w:bCs/>
          <w:color w:val="000000"/>
          <w:szCs w:val="24"/>
        </w:rPr>
        <w:t>l</w:t>
      </w:r>
      <w:r w:rsidRPr="007052AD">
        <w:rPr>
          <w:bCs/>
          <w:color w:val="000000"/>
          <w:szCs w:val="24"/>
        </w:rPr>
        <w:t>sättningsfrågan måste prioriteras tydligare. I enlighet med Samhal</w:t>
      </w:r>
      <w:r w:rsidR="00BA27A0" w:rsidRPr="007052AD">
        <w:rPr>
          <w:bCs/>
          <w:color w:val="000000"/>
          <w:szCs w:val="24"/>
        </w:rPr>
        <w:t>l</w:t>
      </w:r>
      <w:r w:rsidR="0055467A" w:rsidRPr="007052AD">
        <w:rPr>
          <w:bCs/>
          <w:color w:val="000000"/>
          <w:szCs w:val="24"/>
        </w:rPr>
        <w:t>utrednin</w:t>
      </w:r>
      <w:r w:rsidR="0055467A" w:rsidRPr="007052AD">
        <w:rPr>
          <w:bCs/>
          <w:color w:val="000000"/>
          <w:szCs w:val="24"/>
        </w:rPr>
        <w:t>g</w:t>
      </w:r>
      <w:r w:rsidR="0055467A" w:rsidRPr="007052AD">
        <w:rPr>
          <w:bCs/>
          <w:color w:val="000000"/>
          <w:szCs w:val="24"/>
        </w:rPr>
        <w:t>en</w:t>
      </w:r>
      <w:r w:rsidRPr="007052AD">
        <w:rPr>
          <w:bCs/>
          <w:color w:val="000000"/>
          <w:szCs w:val="24"/>
        </w:rPr>
        <w:t xml:space="preserve"> </w:t>
      </w:r>
      <w:r w:rsidR="0055467A" w:rsidRPr="007052AD">
        <w:rPr>
          <w:bCs/>
          <w:color w:val="000000"/>
          <w:szCs w:val="24"/>
        </w:rPr>
        <w:t>(</w:t>
      </w:r>
      <w:r w:rsidR="009130C0" w:rsidRPr="007052AD">
        <w:rPr>
          <w:bCs/>
          <w:color w:val="000000"/>
          <w:szCs w:val="24"/>
        </w:rPr>
        <w:t>SOU</w:t>
      </w:r>
      <w:r w:rsidR="0055467A" w:rsidRPr="007052AD">
        <w:rPr>
          <w:bCs/>
          <w:color w:val="000000"/>
          <w:szCs w:val="24"/>
        </w:rPr>
        <w:t xml:space="preserve"> </w:t>
      </w:r>
      <w:r w:rsidR="009130C0" w:rsidRPr="007052AD">
        <w:rPr>
          <w:bCs/>
          <w:color w:val="000000"/>
          <w:szCs w:val="24"/>
        </w:rPr>
        <w:t>2003:56</w:t>
      </w:r>
      <w:r w:rsidR="0055467A" w:rsidRPr="007052AD">
        <w:rPr>
          <w:bCs/>
          <w:color w:val="000000"/>
          <w:szCs w:val="24"/>
        </w:rPr>
        <w:t>)</w:t>
      </w:r>
      <w:r w:rsidRPr="007052AD">
        <w:rPr>
          <w:bCs/>
          <w:color w:val="000000"/>
          <w:szCs w:val="24"/>
        </w:rPr>
        <w:t xml:space="preserve"> föreslår vi därför att ett nytt system införs med tre faser där varje person ges hjälp utifrån sin personliga vilja och</w:t>
      </w:r>
      <w:r w:rsidR="0055467A" w:rsidRPr="007052AD">
        <w:rPr>
          <w:bCs/>
          <w:color w:val="000000"/>
          <w:szCs w:val="24"/>
        </w:rPr>
        <w:t xml:space="preserve"> sina</w:t>
      </w:r>
      <w:r w:rsidRPr="007052AD">
        <w:rPr>
          <w:bCs/>
          <w:color w:val="000000"/>
          <w:szCs w:val="24"/>
        </w:rPr>
        <w:t xml:space="preserve"> förutsättningar.</w:t>
      </w:r>
    </w:p>
    <w:p w:rsidR="009130C0" w:rsidRPr="007052AD" w:rsidRDefault="0055467A" w:rsidP="005F4E82">
      <w:pPr>
        <w:pStyle w:val="Normaltindrag"/>
      </w:pPr>
      <w:r w:rsidRPr="007052AD">
        <w:t>Samhall och o</w:t>
      </w:r>
      <w:r w:rsidR="009A0F9A" w:rsidRPr="007052AD">
        <w:t>ffentligt skyddat arbete (OSA) har i</w:t>
      </w:r>
      <w:r w:rsidRPr="007052AD">
        <w:t xml:space="preserve"> </w:t>
      </w:r>
      <w:r w:rsidR="009A0F9A" w:rsidRPr="007052AD">
        <w:t>dag monopol på skyddat arbete. Detta bör ändras så att även arbetsgivare inom näringsliv och den sociala ekonomin</w:t>
      </w:r>
      <w:r w:rsidR="009130C0" w:rsidRPr="007052AD">
        <w:t>, t.ex. arbetskoo</w:t>
      </w:r>
      <w:r w:rsidR="00D93C6F" w:rsidRPr="007052AD">
        <w:t>perativ,</w:t>
      </w:r>
      <w:r w:rsidR="009A0F9A" w:rsidRPr="007052AD">
        <w:t xml:space="preserve"> kan erbjuda anställning enligt sa</w:t>
      </w:r>
      <w:r w:rsidR="009A0F9A" w:rsidRPr="007052AD">
        <w:t>m</w:t>
      </w:r>
      <w:r w:rsidR="009A0F9A" w:rsidRPr="007052AD">
        <w:t>ma villkor. Förändringarna ska</w:t>
      </w:r>
      <w:r w:rsidR="00D93C6F" w:rsidRPr="007052AD">
        <w:t>ll</w:t>
      </w:r>
      <w:r w:rsidR="009A0F9A" w:rsidRPr="007052AD">
        <w:t xml:space="preserve"> hålla sig inom de budgetramar som finns i</w:t>
      </w:r>
      <w:r w:rsidRPr="007052AD">
        <w:t xml:space="preserve"> </w:t>
      </w:r>
      <w:r w:rsidR="009A0F9A" w:rsidRPr="007052AD">
        <w:t>dag för motsvarade åtgärder.</w:t>
      </w:r>
    </w:p>
    <w:p w:rsidR="001854B8" w:rsidRPr="007052AD" w:rsidRDefault="001854B8" w:rsidP="005F4E82">
      <w:pPr>
        <w:pStyle w:val="Normaltindrag"/>
      </w:pPr>
      <w:r w:rsidRPr="007052AD">
        <w:t>Det är hög tid att personer med psykiska funktionshinder får rätt till daglig verksamhet enligt LSS. Med daglig verksamhet kan många gå från sysslolö</w:t>
      </w:r>
      <w:r w:rsidRPr="007052AD">
        <w:t>s</w:t>
      </w:r>
      <w:r w:rsidRPr="007052AD">
        <w:t>het och apati till ett liv med livskvalitet. En sådan rättighet skulle komma många hemlösa med psykiska funktionshinder till del och vara en väg till eget boende.</w:t>
      </w:r>
    </w:p>
    <w:p w:rsidR="001854B8" w:rsidRPr="007052AD" w:rsidRDefault="001854B8" w:rsidP="005F4E82">
      <w:pPr>
        <w:pStyle w:val="Normaltindrag"/>
      </w:pPr>
      <w:r w:rsidRPr="007052AD">
        <w:t xml:space="preserve">Habiliteringsersättning (lön) till alla som arbetar i daglig verksamhet enligt LSS skall vara en rättighet. Denna rättighet har börjat ifrågasättas på sistone, trots att det rör sig om en så liten reell summa som ca 50 kr per arbetsdag och person och att den ofta upplevs som mycket viktig av den som får den. Vi föreslår därför att denna rättighet skrivs in i </w:t>
      </w:r>
      <w:r w:rsidR="0055467A" w:rsidRPr="007052AD">
        <w:t>9 § tionde stycket LSS</w:t>
      </w:r>
      <w:r w:rsidRPr="007052AD">
        <w:t>.</w:t>
      </w:r>
    </w:p>
    <w:p w:rsidR="001854B8" w:rsidRPr="007052AD" w:rsidRDefault="001854B8" w:rsidP="00995078">
      <w:pPr>
        <w:pStyle w:val="Rubrik1"/>
      </w:pPr>
      <w:bookmarkStart w:id="8" w:name="_Toc117920665"/>
      <w:r w:rsidRPr="007052AD">
        <w:t>Handikappersättning</w:t>
      </w:r>
      <w:bookmarkEnd w:id="8"/>
    </w:p>
    <w:p w:rsidR="001854B8" w:rsidRPr="007052AD" w:rsidRDefault="001854B8" w:rsidP="001854B8">
      <w:r w:rsidRPr="007052AD">
        <w:t>Variationerna i bedömningen av rätten till handikappersättning är stor i la</w:t>
      </w:r>
      <w:r w:rsidRPr="007052AD">
        <w:t>n</w:t>
      </w:r>
      <w:r w:rsidRPr="007052AD">
        <w:t>det. Det har därför en avgörande betydelse var i landet man bor. Detta är inte rimligt och behovet av enhetliga tillämpningar är stort. Ingen skall behöva överväga att flytta på grund av olika tillämpningsrutiner av en rättighetsla</w:t>
      </w:r>
      <w:r w:rsidRPr="007052AD">
        <w:t>g</w:t>
      </w:r>
      <w:r w:rsidRPr="007052AD">
        <w:t>stiftning. Det bör vara möj</w:t>
      </w:r>
      <w:r w:rsidR="00DC512F" w:rsidRPr="007052AD">
        <w:t>ligt för regeringen att ålägga F</w:t>
      </w:r>
      <w:r w:rsidRPr="007052AD">
        <w:t>örsäkringska</w:t>
      </w:r>
      <w:r w:rsidRPr="007052AD">
        <w:t>s</w:t>
      </w:r>
      <w:r w:rsidRPr="007052AD">
        <w:t>san/kassorna att styra upp detta missförhållande. Sedan handikappersättnin</w:t>
      </w:r>
      <w:r w:rsidRPr="007052AD">
        <w:t>g</w:t>
      </w:r>
      <w:r w:rsidRPr="007052AD">
        <w:t>en infördes har den successivt urholkats. Några subventioner har försvunnit och nivåerna på ersättningen har minskats. Bedömningen är i</w:t>
      </w:r>
      <w:r w:rsidR="00DC512F" w:rsidRPr="007052AD">
        <w:t xml:space="preserve"> </w:t>
      </w:r>
      <w:r w:rsidRPr="007052AD">
        <w:t>dag mycket hård och avslag på självklara kostnader blir allt vanligare. Sammantaget leder detta</w:t>
      </w:r>
      <w:r w:rsidR="00DC512F" w:rsidRPr="007052AD">
        <w:t xml:space="preserve"> till att situationen blir alltmer olik</w:t>
      </w:r>
      <w:r w:rsidRPr="007052AD">
        <w:t xml:space="preserve"> och att ekonomin blir allt svårare för den handikappade. Mot bakgrund av denna beskrivning är det rimligt att r</w:t>
      </w:r>
      <w:r w:rsidRPr="007052AD">
        <w:t>e</w:t>
      </w:r>
      <w:r w:rsidRPr="007052AD">
        <w:t>geringen beslutar om en översyn av såväl reglerna för</w:t>
      </w:r>
      <w:r w:rsidR="00250936" w:rsidRPr="007052AD">
        <w:t>,</w:t>
      </w:r>
      <w:r w:rsidRPr="007052AD">
        <w:t xml:space="preserve"> som tillämpningen av</w:t>
      </w:r>
      <w:r w:rsidR="00250936" w:rsidRPr="007052AD">
        <w:t>,</w:t>
      </w:r>
      <w:r w:rsidRPr="007052AD">
        <w:t xml:space="preserve"> befintliga regler för handikappersättningen.</w:t>
      </w:r>
    </w:p>
    <w:p w:rsidR="001854B8" w:rsidRPr="007052AD" w:rsidRDefault="001854B8" w:rsidP="00995078">
      <w:pPr>
        <w:pStyle w:val="Rubrik1"/>
      </w:pPr>
      <w:bookmarkStart w:id="9" w:name="_Toc117920666"/>
      <w:r w:rsidRPr="007052AD">
        <w:t>Kunskap och forskning</w:t>
      </w:r>
      <w:bookmarkEnd w:id="9"/>
    </w:p>
    <w:p w:rsidR="001854B8" w:rsidRPr="007052AD" w:rsidRDefault="001854B8" w:rsidP="001854B8">
      <w:r w:rsidRPr="007052AD">
        <w:t>Dagens alltmer avancerade forskning kring de biologiska grunderna för mä</w:t>
      </w:r>
      <w:r w:rsidRPr="007052AD">
        <w:t>n</w:t>
      </w:r>
      <w:r w:rsidRPr="007052AD">
        <w:t>niskolivet har öppnat dörren mot en skrämmande utveckling där livets grun</w:t>
      </w:r>
      <w:r w:rsidRPr="007052AD">
        <w:t>d</w:t>
      </w:r>
      <w:r w:rsidRPr="007052AD">
        <w:t>förutsättningar kan manipuleras och förvanskas. Samtidigt har forskningen kunnat skapa bot och lindring för många som lider av allvarliga sjukdomar. Frågor om selektiva aborter, dödshjälp, stamcellsforskning och genkloning ställer oss alla inför svåra etiska avvägningar. I dag behövs en genomgripande samhällelig diskussion kring dessa frågor. Vi vill att studieförbund och andra forum uppmanas att lyfta diskussionen kring ett etiskt perspektiv på fors</w:t>
      </w:r>
      <w:r w:rsidRPr="007052AD">
        <w:t>k</w:t>
      </w:r>
      <w:r w:rsidRPr="007052AD">
        <w:t>ningens nya möjligheter.</w:t>
      </w:r>
    </w:p>
    <w:p w:rsidR="001854B8" w:rsidRPr="007052AD" w:rsidRDefault="001854B8" w:rsidP="005F4E82">
      <w:pPr>
        <w:pStyle w:val="Normaltindrag"/>
      </w:pPr>
      <w:r w:rsidRPr="007052AD">
        <w:t>Under senare år har forskningen om villkoren för människor med fun</w:t>
      </w:r>
      <w:r w:rsidRPr="007052AD">
        <w:t>k</w:t>
      </w:r>
      <w:r w:rsidRPr="007052AD">
        <w:t>tionshinder ökat kraftigt. Tyvärr har denna kunskap ofta stannat på fakultete</w:t>
      </w:r>
      <w:r w:rsidRPr="007052AD">
        <w:t>r</w:t>
      </w:r>
      <w:r w:rsidRPr="007052AD">
        <w:t xml:space="preserve">na, </w:t>
      </w:r>
      <w:r w:rsidR="00DC512F" w:rsidRPr="007052AD">
        <w:t>bl.a.</w:t>
      </w:r>
      <w:r w:rsidRPr="007052AD">
        <w:t xml:space="preserve"> eftersom man samtidigt rustat ner utbildningen för den personal som är verksam i arbetet med stöd och service för människor med funktionshinder. Kunskaper om levnadsvillkoren för människor med funktionshinder måste finnas inom alla nivåer inom statlig och kommunal förvaltning. Vi vill att forskning om livsvillkoren för människor med funktionshinder skall ha hög prioritet.</w:t>
      </w:r>
    </w:p>
    <w:p w:rsidR="001854B8" w:rsidRPr="007052AD" w:rsidRDefault="001854B8" w:rsidP="005F4E82">
      <w:pPr>
        <w:pStyle w:val="Normaltindrag"/>
      </w:pPr>
      <w:r w:rsidRPr="007052AD">
        <w:t>Vi vill att insatser görs för att sprida kunskap om den forskning som b</w:t>
      </w:r>
      <w:r w:rsidRPr="007052AD">
        <w:t>e</w:t>
      </w:r>
      <w:r w:rsidRPr="007052AD">
        <w:t>drivs vid landets högskolor. Levnadsvillkoren för människor med funktion</w:t>
      </w:r>
      <w:r w:rsidRPr="007052AD">
        <w:t>s</w:t>
      </w:r>
      <w:r w:rsidRPr="007052AD">
        <w:t xml:space="preserve">hinder bör uppmärksammas vid all kunskapsinsamling, </w:t>
      </w:r>
      <w:r w:rsidR="00DC512F" w:rsidRPr="007052AD">
        <w:t>t.ex.</w:t>
      </w:r>
      <w:r w:rsidRPr="007052AD">
        <w:t xml:space="preserve"> vid utredningar, utvärderingar och vid statistiska sammanställningar.</w:t>
      </w:r>
    </w:p>
    <w:p w:rsidR="001854B8" w:rsidRPr="007052AD" w:rsidRDefault="001854B8" w:rsidP="00995078">
      <w:pPr>
        <w:pStyle w:val="Rubrik1"/>
      </w:pPr>
      <w:bookmarkStart w:id="10" w:name="_Toc117920667"/>
      <w:r w:rsidRPr="007052AD">
        <w:t>Inflytande, kultur och fritid</w:t>
      </w:r>
      <w:bookmarkEnd w:id="10"/>
    </w:p>
    <w:p w:rsidR="001854B8" w:rsidRPr="007052AD" w:rsidRDefault="001854B8" w:rsidP="001854B8">
      <w:pPr>
        <w:rPr>
          <w:b/>
        </w:rPr>
      </w:pPr>
      <w:r w:rsidRPr="007052AD">
        <w:t>Det är viktigt att handikapperspektivet genomsyrar hela samhället. Hand</w:t>
      </w:r>
      <w:r w:rsidRPr="007052AD">
        <w:t>i</w:t>
      </w:r>
      <w:r w:rsidRPr="007052AD">
        <w:t>kapporganisationernas expertkompetens och nätverken med engagerade och kunniga människor med funktionshinder och anhöriga måste tas till</w:t>
      </w:r>
      <w:r w:rsidR="00DC512F" w:rsidRPr="007052AD">
        <w:t xml:space="preserve"> </w:t>
      </w:r>
      <w:r w:rsidRPr="007052AD">
        <w:t>vara. Alla människor skall utifrån sina intressen och sin förmåga ha möjlighet att delta i kulturlivet. Det ordinarie kulturutbudet måste anpassas till personer med fun</w:t>
      </w:r>
      <w:r w:rsidRPr="007052AD">
        <w:t>k</w:t>
      </w:r>
      <w:r w:rsidRPr="007052AD">
        <w:t>tionshinder. Personer med funktionshinder ska</w:t>
      </w:r>
      <w:r w:rsidR="00DC512F" w:rsidRPr="007052AD">
        <w:t>ll</w:t>
      </w:r>
      <w:r w:rsidRPr="007052AD">
        <w:t xml:space="preserve"> ha samma möjligheter till rekreation och idrottsutövning som andra. Stat och kommun har skyldi</w:t>
      </w:r>
      <w:r w:rsidRPr="007052AD">
        <w:t>g</w:t>
      </w:r>
      <w:r w:rsidRPr="007052AD">
        <w:t>het att se till att personer med funktionshinder kan delta i idrotts- och för</w:t>
      </w:r>
      <w:r w:rsidR="00442540" w:rsidRPr="007052AD">
        <w:softHyphen/>
      </w:r>
      <w:r w:rsidRPr="007052AD">
        <w:t>eningsliv samt att de kan utnyttja idrotts- och rekreationsanläggningar. I</w:t>
      </w:r>
      <w:r w:rsidRPr="007052AD">
        <w:t>d</w:t>
      </w:r>
      <w:r w:rsidRPr="007052AD">
        <w:t>rottstävlingar skall i så stor utsträckning som möjligt vara öppna för alla mä</w:t>
      </w:r>
      <w:r w:rsidRPr="007052AD">
        <w:t>n</w:t>
      </w:r>
      <w:r w:rsidRPr="007052AD">
        <w:t>niskor. Många gånger tränar, och framför allt tävlar, personer med funktion</w:t>
      </w:r>
      <w:r w:rsidRPr="007052AD">
        <w:t>s</w:t>
      </w:r>
      <w:r w:rsidRPr="007052AD">
        <w:t>hinder i egna klasser. Det finns dock flera idrotter där detta inte är nödvä</w:t>
      </w:r>
      <w:r w:rsidRPr="007052AD">
        <w:t>n</w:t>
      </w:r>
      <w:r w:rsidRPr="007052AD">
        <w:t xml:space="preserve">digt. </w:t>
      </w:r>
      <w:r w:rsidR="00545D18" w:rsidRPr="007052AD">
        <w:t>Svenska Idrotts</w:t>
      </w:r>
      <w:r w:rsidR="000433FC" w:rsidRPr="007052AD">
        <w:softHyphen/>
      </w:r>
      <w:r w:rsidR="00545D18" w:rsidRPr="007052AD">
        <w:t>akademin nominerar varje år idrottare till en rad priser, och be</w:t>
      </w:r>
      <w:r w:rsidR="008326F9" w:rsidRPr="007052AD">
        <w:t xml:space="preserve">stämmer även </w:t>
      </w:r>
      <w:r w:rsidR="00545D18" w:rsidRPr="007052AD">
        <w:t xml:space="preserve">nomineringskriterierna. </w:t>
      </w:r>
      <w:r w:rsidRPr="007052AD">
        <w:t>I utmärkelser</w:t>
      </w:r>
      <w:r w:rsidR="006675E1" w:rsidRPr="007052AD">
        <w:t xml:space="preserve">na </w:t>
      </w:r>
      <w:r w:rsidRPr="007052AD">
        <w:t>Årets idrott</w:t>
      </w:r>
      <w:r w:rsidRPr="007052AD">
        <w:t>s</w:t>
      </w:r>
      <w:r w:rsidRPr="007052AD">
        <w:t xml:space="preserve">kvinna och Årets idrottsman kan </w:t>
      </w:r>
      <w:r w:rsidR="00913F2D" w:rsidRPr="007052AD">
        <w:t xml:space="preserve">inte </w:t>
      </w:r>
      <w:r w:rsidRPr="007052AD">
        <w:t>personer med funktionshinder nomin</w:t>
      </w:r>
      <w:r w:rsidRPr="007052AD">
        <w:t>e</w:t>
      </w:r>
      <w:r w:rsidRPr="007052AD">
        <w:t>ras eller utses</w:t>
      </w:r>
      <w:r w:rsidR="00913F2D" w:rsidRPr="007052AD">
        <w:t>, såvida de inte haft framgångar i klasser öppna för alla (män eller kvinnor).</w:t>
      </w:r>
      <w:r w:rsidRPr="007052AD">
        <w:t xml:space="preserve"> </w:t>
      </w:r>
      <w:r w:rsidR="00913F2D" w:rsidRPr="007052AD">
        <w:t xml:space="preserve">Handikappombudsmannen har </w:t>
      </w:r>
      <w:r w:rsidR="008326F9" w:rsidRPr="007052AD">
        <w:t xml:space="preserve">i ett yttrande påpekat </w:t>
      </w:r>
      <w:r w:rsidR="00913F2D" w:rsidRPr="007052AD">
        <w:t>att detta kan i</w:t>
      </w:r>
      <w:r w:rsidR="006675E1" w:rsidRPr="007052AD">
        <w:t>nnebära en diskriminering. V</w:t>
      </w:r>
      <w:r w:rsidR="00913F2D" w:rsidRPr="007052AD">
        <w:t xml:space="preserve">i anser att </w:t>
      </w:r>
      <w:r w:rsidR="008326F9" w:rsidRPr="007052AD">
        <w:t>reglerna</w:t>
      </w:r>
      <w:r w:rsidR="00913F2D" w:rsidRPr="007052AD">
        <w:t xml:space="preserve"> </w:t>
      </w:r>
      <w:r w:rsidR="00A65E24" w:rsidRPr="007052AD">
        <w:t xml:space="preserve">borde </w:t>
      </w:r>
      <w:r w:rsidRPr="007052AD">
        <w:t>ändras</w:t>
      </w:r>
      <w:r w:rsidR="006675E1" w:rsidRPr="007052AD">
        <w:t xml:space="preserve"> så att u</w:t>
      </w:r>
      <w:r w:rsidR="006675E1" w:rsidRPr="007052AD">
        <w:t>t</w:t>
      </w:r>
      <w:r w:rsidR="006675E1" w:rsidRPr="007052AD">
        <w:t>märkelserna inte exkluderar människor med funktionshinder.</w:t>
      </w:r>
    </w:p>
    <w:p w:rsidR="001854B8" w:rsidRPr="007052AD" w:rsidRDefault="001854B8" w:rsidP="00995078">
      <w:pPr>
        <w:pStyle w:val="Rubrik1"/>
      </w:pPr>
      <w:bookmarkStart w:id="11" w:name="_Toc117920668"/>
      <w:r w:rsidRPr="007052AD">
        <w:t>Personal</w:t>
      </w:r>
      <w:bookmarkEnd w:id="11"/>
    </w:p>
    <w:p w:rsidR="001854B8" w:rsidRPr="007052AD" w:rsidRDefault="001854B8" w:rsidP="001854B8">
      <w:r w:rsidRPr="007052AD">
        <w:t>Arbete inom handikappomsorg håller på att förvandlas till ett lågstatus- och genomgångsyrke som inte fordrar någon formell utbildning. Efter kommun</w:t>
      </w:r>
      <w:r w:rsidRPr="007052AD">
        <w:t>a</w:t>
      </w:r>
      <w:r w:rsidRPr="007052AD">
        <w:t>liseringen för drygt tio år sedan har personalen i handikappomsorgen halkat efter lönemässigt</w:t>
      </w:r>
      <w:r w:rsidR="00DC512F" w:rsidRPr="007052AD">
        <w:t>,</w:t>
      </w:r>
      <w:r w:rsidRPr="007052AD">
        <w:t xml:space="preserve"> och den ettåriga grundutbildningen har raderats ut. För arbetet som personlig assistent har man över</w:t>
      </w:r>
      <w:r w:rsidR="00DC512F" w:rsidRPr="007052AD">
        <w:t xml:space="preserve"> </w:t>
      </w:r>
      <w:r w:rsidRPr="007052AD">
        <w:t>huvud</w:t>
      </w:r>
      <w:r w:rsidR="00DC512F" w:rsidRPr="007052AD">
        <w:t xml:space="preserve"> </w:t>
      </w:r>
      <w:r w:rsidRPr="007052AD">
        <w:t>taget inte ställt några krav på formell utbildning.</w:t>
      </w:r>
    </w:p>
    <w:p w:rsidR="001854B8" w:rsidRPr="007052AD" w:rsidRDefault="001854B8" w:rsidP="005F4E82">
      <w:pPr>
        <w:pStyle w:val="Normaltindrag"/>
      </w:pPr>
      <w:r w:rsidRPr="007052AD">
        <w:t>All erfarenhet visar att ett bra och kompetent stöd kräver välutbildad och yrkesmedveten personal. För att få full lön och titulera sig vårdare, boend</w:t>
      </w:r>
      <w:r w:rsidRPr="007052AD">
        <w:t>e</w:t>
      </w:r>
      <w:r w:rsidRPr="007052AD">
        <w:t>stödjare, om</w:t>
      </w:r>
      <w:r w:rsidR="00545D18" w:rsidRPr="007052AD">
        <w:t xml:space="preserve">sorgsassistent, elevassistent </w:t>
      </w:r>
      <w:r w:rsidR="00DC512F" w:rsidRPr="007052AD">
        <w:t>osv.</w:t>
      </w:r>
      <w:r w:rsidRPr="007052AD">
        <w:t xml:space="preserve"> borde ett grundkrav vara ett års utbildning med inriktning mot handikappomsorg. När man själv anställer personliga assistenter måste det vara den enskilde som beslutar vilka kvalit</w:t>
      </w:r>
      <w:r w:rsidRPr="007052AD">
        <w:t>e</w:t>
      </w:r>
      <w:r w:rsidRPr="007052AD">
        <w:t>ter som är viktiga, men också den enskilde ska</w:t>
      </w:r>
      <w:r w:rsidR="00DC512F" w:rsidRPr="007052AD">
        <w:t>ll</w:t>
      </w:r>
      <w:r w:rsidRPr="007052AD">
        <w:t xml:space="preserve"> naturligtvis ha möjligheten att kräva formell utbildning.</w:t>
      </w:r>
    </w:p>
    <w:p w:rsidR="001854B8" w:rsidRPr="007052AD" w:rsidRDefault="001854B8" w:rsidP="0032543D">
      <w:pPr>
        <w:pStyle w:val="Rubrik1"/>
      </w:pPr>
      <w:bookmarkStart w:id="12" w:name="_Toc117920669"/>
      <w:r w:rsidRPr="007052AD">
        <w:t>Domstolstrots</w:t>
      </w:r>
      <w:bookmarkEnd w:id="12"/>
    </w:p>
    <w:p w:rsidR="001854B8" w:rsidRPr="007052AD" w:rsidRDefault="001854B8" w:rsidP="001854B8">
      <w:r w:rsidRPr="007052AD">
        <w:t xml:space="preserve">Regeringsrätten har fastställt att brist på pengar inte är ett godtagbart skäl för att avslå en sökt insats enligt LSS. Den grupp som omfattas av LSS skall prioriteras. En del kommuner har fått många domar på sig som de sedan inte verkställt inom rimlig tid. Nu finns en lag om vite </w:t>
      </w:r>
      <w:r w:rsidR="00DC512F" w:rsidRPr="007052AD">
        <w:t>–</w:t>
      </w:r>
      <w:r w:rsidRPr="007052AD">
        <w:t xml:space="preserve"> sanktionsavgift </w:t>
      </w:r>
      <w:r w:rsidR="00DC512F" w:rsidRPr="007052AD">
        <w:t>–</w:t>
      </w:r>
      <w:r w:rsidRPr="007052AD">
        <w:t xml:space="preserve"> för dem som trotsar ett domstolsutslag</w:t>
      </w:r>
      <w:r w:rsidR="00250936" w:rsidRPr="007052AD">
        <w:t>, och n</w:t>
      </w:r>
      <w:r w:rsidRPr="007052AD">
        <w:t>ågra kommuner har fått höga böter. I</w:t>
      </w:r>
      <w:r w:rsidR="00DC512F" w:rsidRPr="007052AD">
        <w:t xml:space="preserve"> </w:t>
      </w:r>
      <w:r w:rsidRPr="007052AD">
        <w:t>stället för att säga nej och riskera ett överklagande har en del kommuner bö</w:t>
      </w:r>
      <w:r w:rsidRPr="007052AD">
        <w:t>r</w:t>
      </w:r>
      <w:r w:rsidRPr="007052AD">
        <w:t>jat bevilja en insats utan att verkställa den inom rimlig tid. En sådan fördrö</w:t>
      </w:r>
      <w:r w:rsidRPr="007052AD">
        <w:t>j</w:t>
      </w:r>
      <w:r w:rsidRPr="007052AD">
        <w:t>ning kan man inte överklaga. Justitieombudsmannen har angett tre månader som gräns för plats på en gruppbostad. Vi vill att det sanktionssystem som nu gäller för kommuner som trotsar domstolsutslag om insatser enligt LSS u</w:t>
      </w:r>
      <w:r w:rsidRPr="007052AD">
        <w:t>t</w:t>
      </w:r>
      <w:r w:rsidRPr="007052AD">
        <w:t>sträcks till att gälla också de kommuner som beviljar insatser men inte ver</w:t>
      </w:r>
      <w:r w:rsidRPr="007052AD">
        <w:t>k</w:t>
      </w:r>
      <w:r w:rsidRPr="007052AD">
        <w:t>ställer dem inom rimlig tid. Samtidigt vill vi att en person vars positiva beslut inte verkställts inom utsatt tid ska</w:t>
      </w:r>
      <w:r w:rsidR="00DC512F" w:rsidRPr="007052AD">
        <w:t>ll</w:t>
      </w:r>
      <w:r w:rsidRPr="007052AD">
        <w:t xml:space="preserve"> kunna vända sig till en privat utförare, med kommunen som betalningsansvarig. Vi vill också att kommunernas lån</w:t>
      </w:r>
      <w:r w:rsidRPr="007052AD">
        <w:t>g</w:t>
      </w:r>
      <w:r w:rsidRPr="007052AD">
        <w:t>siktiga planering av LSS-insatser skall förbättras.</w:t>
      </w:r>
    </w:p>
    <w:p w:rsidR="001854B8" w:rsidRPr="007052AD" w:rsidRDefault="001854B8" w:rsidP="00995078">
      <w:pPr>
        <w:pStyle w:val="Rubrik1"/>
      </w:pPr>
      <w:bookmarkStart w:id="13" w:name="_Toc117920670"/>
      <w:r w:rsidRPr="007052AD">
        <w:t>Internationell solidaritet</w:t>
      </w:r>
      <w:bookmarkEnd w:id="13"/>
    </w:p>
    <w:p w:rsidR="001854B8" w:rsidRPr="007052AD" w:rsidRDefault="001854B8" w:rsidP="001854B8">
      <w:r w:rsidRPr="007052AD">
        <w:t>Sverige bedriver i dag genom Svenska Handikapporganisationers Internati</w:t>
      </w:r>
      <w:r w:rsidRPr="007052AD">
        <w:t>o</w:t>
      </w:r>
      <w:r w:rsidRPr="007052AD">
        <w:t>nella Biståndsförening (SHIA) ett omfattande biståndsarbete som är riktat till personer med funktionshinder i de fattiga länderna. Det arbetet måste utökas.</w:t>
      </w:r>
    </w:p>
    <w:p w:rsidR="001854B8" w:rsidRPr="007052AD" w:rsidRDefault="001854B8" w:rsidP="005F4E82">
      <w:pPr>
        <w:pStyle w:val="Normaltindrag"/>
      </w:pPr>
      <w:r w:rsidRPr="007052AD">
        <w:t>Inom EU uppskattas antalet utvecklingsstö</w:t>
      </w:r>
      <w:r w:rsidR="00DC512F" w:rsidRPr="007052AD">
        <w:t>rda som bor på anstalter till ci</w:t>
      </w:r>
      <w:r w:rsidR="00DC512F" w:rsidRPr="007052AD">
        <w:t>r</w:t>
      </w:r>
      <w:r w:rsidR="00DC512F" w:rsidRPr="007052AD">
        <w:t>ka</w:t>
      </w:r>
      <w:r w:rsidRPr="007052AD">
        <w:t xml:space="preserve"> en miljon</w:t>
      </w:r>
      <w:r w:rsidR="00250936" w:rsidRPr="007052AD">
        <w:t xml:space="preserve"> människor</w:t>
      </w:r>
      <w:r w:rsidRPr="007052AD">
        <w:t>. Ofta bor de tillsammans med andra i stora salar där ett litet nattduksbord är den enda förvaringsplatsen för personliga ägodelar. Många vistas hela livet bakom låsta dörrar där övergrepp och tvång hör till vardagen. Men också i pittoreska, vackert belägna vårdhem med religiös eller särskild pedagogisk inriktning är grunden för anstalterna själva avskiljandet. Anstalterna utgör den sista resten av kollektiva och människofientliga ideol</w:t>
      </w:r>
      <w:r w:rsidRPr="007052AD">
        <w:t>o</w:t>
      </w:r>
      <w:r w:rsidRPr="007052AD">
        <w:t>gier som gav staten och samhället oinskränkt makt att utöva tvång mot vissa människor.</w:t>
      </w:r>
    </w:p>
    <w:p w:rsidR="003228D3" w:rsidRPr="007052AD" w:rsidRDefault="00DC512F" w:rsidP="005F4E82">
      <w:pPr>
        <w:pStyle w:val="Normaltindrag"/>
      </w:pPr>
      <w:r w:rsidRPr="007052AD">
        <w:t>Miljöpartiet de g</w:t>
      </w:r>
      <w:r w:rsidR="001854B8" w:rsidRPr="007052AD">
        <w:t>röna vill att Sverige tar initiativ till att Europas alla ansta</w:t>
      </w:r>
      <w:r w:rsidR="001854B8" w:rsidRPr="007052AD">
        <w:t>l</w:t>
      </w:r>
      <w:r w:rsidR="001854B8" w:rsidRPr="007052AD">
        <w:t>ter för personer med utvecklingsstörning och andra funktionshinder avvec</w:t>
      </w:r>
      <w:r w:rsidR="001854B8" w:rsidRPr="007052AD">
        <w:t>k</w:t>
      </w:r>
      <w:r w:rsidR="001854B8" w:rsidRPr="007052AD">
        <w:t>las. Vi vill att Sverige även globalt och i biståndssammanhang skall verka för att alla människor med funktionshinder får ett värdigt liv.</w:t>
      </w:r>
    </w:p>
    <w:p w:rsidR="00442540" w:rsidRPr="007052AD" w:rsidRDefault="00442540" w:rsidP="005F4E82">
      <w:pPr>
        <w:pStyle w:val="Normaltindrag"/>
      </w:pPr>
    </w:p>
    <w:p w:rsidR="00442540" w:rsidRPr="007052AD" w:rsidRDefault="00442540" w:rsidP="005F4E82">
      <w:pPr>
        <w:pStyle w:val="Normaltindrag"/>
      </w:pPr>
    </w:p>
    <w:p w:rsidR="00442540" w:rsidRPr="007052AD" w:rsidRDefault="00442540" w:rsidP="005F4E82">
      <w:pPr>
        <w:pStyle w:val="Normaltindrag"/>
      </w:pPr>
    </w:p>
    <w:p w:rsidR="00442540" w:rsidRPr="007052AD" w:rsidRDefault="00442540" w:rsidP="005F4E82">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42540" w:rsidRPr="007052AD">
        <w:tblPrEx>
          <w:tblCellMar>
            <w:top w:w="0" w:type="dxa"/>
            <w:bottom w:w="0" w:type="dxa"/>
          </w:tblCellMar>
        </w:tblPrEx>
        <w:trPr>
          <w:cantSplit/>
        </w:trPr>
        <w:tc>
          <w:tcPr>
            <w:tcW w:w="3046" w:type="dxa"/>
          </w:tcPr>
          <w:p w:rsidR="00442540" w:rsidRPr="007052AD" w:rsidRDefault="00442540" w:rsidP="00442540">
            <w:pPr>
              <w:pStyle w:val="UnderskriftDatum"/>
              <w:spacing w:before="0"/>
            </w:pPr>
            <w:r w:rsidRPr="007052AD">
              <w:t>Stockholm den 28 september 2005</w:t>
            </w:r>
          </w:p>
        </w:tc>
        <w:tc>
          <w:tcPr>
            <w:tcW w:w="3047" w:type="dxa"/>
          </w:tcPr>
          <w:p w:rsidR="00442540" w:rsidRPr="007052AD" w:rsidRDefault="00442540" w:rsidP="00442540">
            <w:pPr>
              <w:pStyle w:val="Underskrifter"/>
            </w:pPr>
          </w:p>
        </w:tc>
      </w:tr>
      <w:tr w:rsidR="00442540" w:rsidRPr="007052AD">
        <w:tblPrEx>
          <w:tblCellMar>
            <w:top w:w="0" w:type="dxa"/>
            <w:bottom w:w="0" w:type="dxa"/>
          </w:tblCellMar>
        </w:tblPrEx>
        <w:trPr>
          <w:cantSplit/>
        </w:trPr>
        <w:tc>
          <w:tcPr>
            <w:tcW w:w="3046" w:type="dxa"/>
          </w:tcPr>
          <w:p w:rsidR="00442540" w:rsidRPr="007052AD" w:rsidRDefault="00442540" w:rsidP="00442540">
            <w:pPr>
              <w:pStyle w:val="Underskrifter"/>
            </w:pPr>
            <w:r w:rsidRPr="007052AD">
              <w:t>Peter Eriksson (mp)</w:t>
            </w:r>
          </w:p>
        </w:tc>
        <w:tc>
          <w:tcPr>
            <w:tcW w:w="3047" w:type="dxa"/>
          </w:tcPr>
          <w:p w:rsidR="00442540" w:rsidRPr="007052AD" w:rsidRDefault="00442540" w:rsidP="00442540">
            <w:pPr>
              <w:pStyle w:val="Underskrifter"/>
            </w:pPr>
          </w:p>
        </w:tc>
      </w:tr>
      <w:tr w:rsidR="00442540" w:rsidRPr="007052AD">
        <w:tblPrEx>
          <w:tblCellMar>
            <w:top w:w="0" w:type="dxa"/>
            <w:bottom w:w="0" w:type="dxa"/>
          </w:tblCellMar>
        </w:tblPrEx>
        <w:trPr>
          <w:cantSplit/>
        </w:trPr>
        <w:tc>
          <w:tcPr>
            <w:tcW w:w="3046" w:type="dxa"/>
          </w:tcPr>
          <w:p w:rsidR="00442540" w:rsidRPr="007052AD" w:rsidRDefault="00442540" w:rsidP="00442540">
            <w:pPr>
              <w:pStyle w:val="Underskrifter"/>
            </w:pPr>
            <w:r w:rsidRPr="007052AD">
              <w:t>Maria Wetterstrand (mp)</w:t>
            </w:r>
          </w:p>
        </w:tc>
        <w:tc>
          <w:tcPr>
            <w:tcW w:w="3047" w:type="dxa"/>
          </w:tcPr>
          <w:p w:rsidR="00442540" w:rsidRPr="007052AD" w:rsidRDefault="00442540" w:rsidP="00442540">
            <w:pPr>
              <w:pStyle w:val="Underskrifter"/>
            </w:pPr>
            <w:r w:rsidRPr="007052AD">
              <w:t>Jan Lindholm (mp)</w:t>
            </w:r>
          </w:p>
        </w:tc>
      </w:tr>
      <w:tr w:rsidR="00442540" w:rsidRPr="007052AD">
        <w:tblPrEx>
          <w:tblCellMar>
            <w:top w:w="0" w:type="dxa"/>
            <w:bottom w:w="0" w:type="dxa"/>
          </w:tblCellMar>
        </w:tblPrEx>
        <w:trPr>
          <w:cantSplit/>
        </w:trPr>
        <w:tc>
          <w:tcPr>
            <w:tcW w:w="3046" w:type="dxa"/>
          </w:tcPr>
          <w:p w:rsidR="00442540" w:rsidRPr="007052AD" w:rsidRDefault="00442540" w:rsidP="00442540">
            <w:pPr>
              <w:pStyle w:val="Underskrifter"/>
            </w:pPr>
            <w:r w:rsidRPr="007052AD">
              <w:t>Leif Björnlod (mp)</w:t>
            </w:r>
          </w:p>
        </w:tc>
        <w:tc>
          <w:tcPr>
            <w:tcW w:w="3047" w:type="dxa"/>
          </w:tcPr>
          <w:p w:rsidR="00442540" w:rsidRPr="007052AD" w:rsidRDefault="00442540" w:rsidP="00442540">
            <w:pPr>
              <w:pStyle w:val="Underskrifter"/>
            </w:pPr>
            <w:r w:rsidRPr="007052AD">
              <w:t>Åsa Domeij (mp)</w:t>
            </w:r>
          </w:p>
        </w:tc>
      </w:tr>
      <w:tr w:rsidR="00442540" w:rsidRPr="007052AD">
        <w:tblPrEx>
          <w:tblCellMar>
            <w:top w:w="0" w:type="dxa"/>
            <w:bottom w:w="0" w:type="dxa"/>
          </w:tblCellMar>
        </w:tblPrEx>
        <w:trPr>
          <w:cantSplit/>
        </w:trPr>
        <w:tc>
          <w:tcPr>
            <w:tcW w:w="3046" w:type="dxa"/>
          </w:tcPr>
          <w:p w:rsidR="00442540" w:rsidRPr="007052AD" w:rsidRDefault="00442540" w:rsidP="00442540">
            <w:pPr>
              <w:pStyle w:val="Underskrifter"/>
            </w:pPr>
            <w:r w:rsidRPr="007052AD">
              <w:t>Barbro Feltzing (mp)</w:t>
            </w:r>
          </w:p>
        </w:tc>
        <w:tc>
          <w:tcPr>
            <w:tcW w:w="3047" w:type="dxa"/>
          </w:tcPr>
          <w:p w:rsidR="00442540" w:rsidRPr="007052AD" w:rsidRDefault="00442540" w:rsidP="00442540">
            <w:pPr>
              <w:pStyle w:val="Underskrifter"/>
            </w:pPr>
            <w:r w:rsidRPr="007052AD">
              <w:t>Gustav Fridolin (mp)</w:t>
            </w:r>
          </w:p>
        </w:tc>
      </w:tr>
      <w:tr w:rsidR="00442540" w:rsidRPr="007052AD">
        <w:tblPrEx>
          <w:tblCellMar>
            <w:top w:w="0" w:type="dxa"/>
            <w:bottom w:w="0" w:type="dxa"/>
          </w:tblCellMar>
        </w:tblPrEx>
        <w:trPr>
          <w:cantSplit/>
        </w:trPr>
        <w:tc>
          <w:tcPr>
            <w:tcW w:w="3046" w:type="dxa"/>
          </w:tcPr>
          <w:p w:rsidR="00442540" w:rsidRPr="007052AD" w:rsidRDefault="00442540" w:rsidP="00442540">
            <w:pPr>
              <w:pStyle w:val="Underskrifter"/>
            </w:pPr>
            <w:r w:rsidRPr="007052AD">
              <w:t>Lotta Hedström (mp)</w:t>
            </w:r>
          </w:p>
        </w:tc>
        <w:tc>
          <w:tcPr>
            <w:tcW w:w="3047" w:type="dxa"/>
          </w:tcPr>
          <w:p w:rsidR="00442540" w:rsidRPr="007052AD" w:rsidRDefault="00442540" w:rsidP="00442540">
            <w:pPr>
              <w:pStyle w:val="Underskrifter"/>
            </w:pPr>
            <w:r w:rsidRPr="007052AD">
              <w:t>Helena Hillar Rosenqvist (mp)</w:t>
            </w:r>
          </w:p>
        </w:tc>
      </w:tr>
      <w:tr w:rsidR="00442540" w:rsidRPr="007052AD">
        <w:tblPrEx>
          <w:tblCellMar>
            <w:top w:w="0" w:type="dxa"/>
            <w:bottom w:w="0" w:type="dxa"/>
          </w:tblCellMar>
        </w:tblPrEx>
        <w:trPr>
          <w:cantSplit/>
        </w:trPr>
        <w:tc>
          <w:tcPr>
            <w:tcW w:w="3046" w:type="dxa"/>
          </w:tcPr>
          <w:p w:rsidR="00442540" w:rsidRPr="007052AD" w:rsidRDefault="00442540" w:rsidP="00442540">
            <w:pPr>
              <w:pStyle w:val="Underskrifter"/>
            </w:pPr>
            <w:r w:rsidRPr="007052AD">
              <w:t>Ulf Holm (mp)</w:t>
            </w:r>
          </w:p>
        </w:tc>
        <w:tc>
          <w:tcPr>
            <w:tcW w:w="3047" w:type="dxa"/>
          </w:tcPr>
          <w:p w:rsidR="00442540" w:rsidRPr="007052AD" w:rsidRDefault="00442540" w:rsidP="00442540">
            <w:pPr>
              <w:pStyle w:val="Underskrifter"/>
            </w:pPr>
            <w:r w:rsidRPr="007052AD">
              <w:t>Mikael Johansson (mp)</w:t>
            </w:r>
          </w:p>
        </w:tc>
      </w:tr>
      <w:tr w:rsidR="00442540" w:rsidRPr="007052AD">
        <w:tblPrEx>
          <w:tblCellMar>
            <w:top w:w="0" w:type="dxa"/>
            <w:bottom w:w="0" w:type="dxa"/>
          </w:tblCellMar>
        </w:tblPrEx>
        <w:trPr>
          <w:cantSplit/>
        </w:trPr>
        <w:tc>
          <w:tcPr>
            <w:tcW w:w="3046" w:type="dxa"/>
          </w:tcPr>
          <w:p w:rsidR="00442540" w:rsidRPr="007052AD" w:rsidRDefault="00442540" w:rsidP="00442540">
            <w:pPr>
              <w:pStyle w:val="Underskrifter"/>
            </w:pPr>
            <w:r w:rsidRPr="007052AD">
              <w:t>Mona Jönsson (mp)</w:t>
            </w:r>
          </w:p>
        </w:tc>
        <w:tc>
          <w:tcPr>
            <w:tcW w:w="3047" w:type="dxa"/>
          </w:tcPr>
          <w:p w:rsidR="00442540" w:rsidRPr="007052AD" w:rsidRDefault="00442540" w:rsidP="00442540">
            <w:pPr>
              <w:pStyle w:val="Underskrifter"/>
            </w:pPr>
            <w:r w:rsidRPr="007052AD">
              <w:t>Claes Roxbergh (mp)</w:t>
            </w:r>
          </w:p>
        </w:tc>
      </w:tr>
      <w:tr w:rsidR="00442540" w:rsidRPr="007052AD">
        <w:tblPrEx>
          <w:tblCellMar>
            <w:top w:w="0" w:type="dxa"/>
            <w:bottom w:w="0" w:type="dxa"/>
          </w:tblCellMar>
        </w:tblPrEx>
        <w:trPr>
          <w:cantSplit/>
        </w:trPr>
        <w:tc>
          <w:tcPr>
            <w:tcW w:w="3046" w:type="dxa"/>
          </w:tcPr>
          <w:p w:rsidR="00442540" w:rsidRPr="007052AD" w:rsidRDefault="00442540" w:rsidP="00442540">
            <w:pPr>
              <w:pStyle w:val="Underskrifter"/>
            </w:pPr>
            <w:r w:rsidRPr="007052AD">
              <w:t>Yvonne Ruwaida (mp)</w:t>
            </w:r>
          </w:p>
        </w:tc>
        <w:tc>
          <w:tcPr>
            <w:tcW w:w="3047" w:type="dxa"/>
          </w:tcPr>
          <w:p w:rsidR="00442540" w:rsidRPr="007052AD" w:rsidRDefault="00442540" w:rsidP="00442540">
            <w:pPr>
              <w:pStyle w:val="Underskrifter"/>
            </w:pPr>
            <w:r w:rsidRPr="007052AD">
              <w:t>Ingegerd Saarinen (mp)</w:t>
            </w:r>
          </w:p>
        </w:tc>
      </w:tr>
      <w:tr w:rsidR="00442540" w:rsidRPr="007052AD">
        <w:tblPrEx>
          <w:tblCellMar>
            <w:top w:w="0" w:type="dxa"/>
            <w:bottom w:w="0" w:type="dxa"/>
          </w:tblCellMar>
        </w:tblPrEx>
        <w:trPr>
          <w:cantSplit/>
        </w:trPr>
        <w:tc>
          <w:tcPr>
            <w:tcW w:w="3046" w:type="dxa"/>
          </w:tcPr>
          <w:p w:rsidR="00442540" w:rsidRPr="007052AD" w:rsidRDefault="00442540" w:rsidP="00442540">
            <w:pPr>
              <w:pStyle w:val="Underskrifter"/>
            </w:pPr>
            <w:r w:rsidRPr="007052AD">
              <w:t>Karin Svensson Smith (-)</w:t>
            </w:r>
          </w:p>
        </w:tc>
        <w:tc>
          <w:tcPr>
            <w:tcW w:w="3047" w:type="dxa"/>
          </w:tcPr>
          <w:p w:rsidR="00442540" w:rsidRPr="007052AD" w:rsidRDefault="00442540" w:rsidP="00442540">
            <w:pPr>
              <w:pStyle w:val="Underskrifter"/>
            </w:pPr>
            <w:r w:rsidRPr="007052AD">
              <w:t>Mikaela Valtersson (mp)</w:t>
            </w:r>
          </w:p>
        </w:tc>
      </w:tr>
      <w:tr w:rsidR="00442540" w:rsidRPr="007052AD">
        <w:tblPrEx>
          <w:tblCellMar>
            <w:top w:w="0" w:type="dxa"/>
            <w:bottom w:w="0" w:type="dxa"/>
          </w:tblCellMar>
        </w:tblPrEx>
        <w:trPr>
          <w:cantSplit/>
        </w:trPr>
        <w:tc>
          <w:tcPr>
            <w:tcW w:w="3046" w:type="dxa"/>
          </w:tcPr>
          <w:p w:rsidR="00442540" w:rsidRPr="007052AD" w:rsidRDefault="00442540" w:rsidP="00442540">
            <w:pPr>
              <w:pStyle w:val="Underskrifter"/>
            </w:pPr>
            <w:r w:rsidRPr="007052AD">
              <w:t>Lars Ångström (mp)</w:t>
            </w:r>
          </w:p>
        </w:tc>
        <w:tc>
          <w:tcPr>
            <w:tcW w:w="3047" w:type="dxa"/>
          </w:tcPr>
          <w:p w:rsidR="00442540" w:rsidRPr="007052AD" w:rsidRDefault="00442540" w:rsidP="00442540">
            <w:pPr>
              <w:pStyle w:val="Underskrifter"/>
            </w:pPr>
          </w:p>
        </w:tc>
      </w:tr>
    </w:tbl>
    <w:p w:rsidR="001854B8" w:rsidRPr="007052AD" w:rsidRDefault="001854B8" w:rsidP="00442540">
      <w:pPr>
        <w:pStyle w:val="Normaltindrag"/>
      </w:pPr>
    </w:p>
    <w:sectPr w:rsidR="001854B8" w:rsidRPr="007052AD" w:rsidSect="00DC51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F4A" w:rsidRPr="007052AD" w:rsidRDefault="008F7F4A">
      <w:r w:rsidRPr="007052AD">
        <w:separator/>
      </w:r>
    </w:p>
  </w:endnote>
  <w:endnote w:type="continuationSeparator" w:id="0">
    <w:p w:rsidR="008F7F4A" w:rsidRPr="007052AD" w:rsidRDefault="008F7F4A">
      <w:r w:rsidRPr="007052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12F" w:rsidRPr="007052AD" w:rsidRDefault="007052AD" w:rsidP="00DC512F">
    <w:pPr>
      <w:pStyle w:val="Sidfot"/>
    </w:pPr>
    <w:r w:rsidRPr="007052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5595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12F" w:rsidRDefault="00DC512F">
                          <w:pPr>
                            <w:pStyle w:val="NormalS5sidnrV"/>
                          </w:pPr>
                          <w:r>
                            <w:fldChar w:fldCharType="begin"/>
                          </w:r>
                          <w:r>
                            <w:instrText xml:space="preserve"> PAGE *\charformat</w:instrText>
                          </w:r>
                          <w:r>
                            <w:fldChar w:fldCharType="separate"/>
                          </w:r>
                          <w:r w:rsidR="0044254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12F" w:rsidRDefault="00DC512F">
                    <w:pPr>
                      <w:pStyle w:val="NormalS5sidnrV"/>
                    </w:pPr>
                    <w:r>
                      <w:fldChar w:fldCharType="begin"/>
                    </w:r>
                    <w:r>
                      <w:instrText xml:space="preserve"> PAGE *\charformat</w:instrText>
                    </w:r>
                    <w:r>
                      <w:fldChar w:fldCharType="separate"/>
                    </w:r>
                    <w:r w:rsidR="0044254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12F" w:rsidRPr="007052AD" w:rsidRDefault="007052AD" w:rsidP="00DC512F">
    <w:pPr>
      <w:pStyle w:val="Sidfot"/>
    </w:pPr>
    <w:r w:rsidRPr="007052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2679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12F" w:rsidRDefault="00DC512F">
                          <w:pPr>
                            <w:pStyle w:val="NormalS5sidnrH"/>
                            <w:ind w:right="0"/>
                          </w:pPr>
                          <w:r>
                            <w:fldChar w:fldCharType="begin"/>
                          </w:r>
                          <w:r>
                            <w:instrText xml:space="preserve"> PAGE *\charformat</w:instrText>
                          </w:r>
                          <w:r>
                            <w:fldChar w:fldCharType="separate"/>
                          </w:r>
                          <w:r w:rsidR="0044254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12F" w:rsidRDefault="00DC512F">
                    <w:pPr>
                      <w:pStyle w:val="NormalS5sidnrH"/>
                      <w:ind w:right="0"/>
                    </w:pPr>
                    <w:r>
                      <w:fldChar w:fldCharType="begin"/>
                    </w:r>
                    <w:r>
                      <w:instrText xml:space="preserve"> PAGE *\charformat</w:instrText>
                    </w:r>
                    <w:r>
                      <w:fldChar w:fldCharType="separate"/>
                    </w:r>
                    <w:r w:rsidR="0044254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12F" w:rsidRPr="007052AD" w:rsidRDefault="007052AD" w:rsidP="00DC512F">
    <w:pPr>
      <w:pStyle w:val="Sidfot"/>
    </w:pPr>
    <w:r w:rsidRPr="007052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6563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12F" w:rsidRDefault="00DC512F">
                          <w:pPr>
                            <w:pStyle w:val="NormalS5sidnrH"/>
                            <w:ind w:right="0"/>
                          </w:pPr>
                          <w:r>
                            <w:fldChar w:fldCharType="begin"/>
                          </w:r>
                          <w:r>
                            <w:instrText xml:space="preserve"> PAGE *\charformat</w:instrText>
                          </w:r>
                          <w:r>
                            <w:fldChar w:fldCharType="separate"/>
                          </w:r>
                          <w:r w:rsidR="0044254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12F" w:rsidRDefault="00DC512F">
                    <w:pPr>
                      <w:pStyle w:val="NormalS5sidnrH"/>
                      <w:ind w:right="0"/>
                    </w:pPr>
                    <w:r>
                      <w:fldChar w:fldCharType="begin"/>
                    </w:r>
                    <w:r>
                      <w:instrText xml:space="preserve"> PAGE *\charformat</w:instrText>
                    </w:r>
                    <w:r>
                      <w:fldChar w:fldCharType="separate"/>
                    </w:r>
                    <w:r w:rsidR="0044254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F4A" w:rsidRPr="007052AD" w:rsidRDefault="008F7F4A">
      <w:r w:rsidRPr="007052AD">
        <w:separator/>
      </w:r>
    </w:p>
  </w:footnote>
  <w:footnote w:type="continuationSeparator" w:id="0">
    <w:p w:rsidR="008F7F4A" w:rsidRPr="007052AD" w:rsidRDefault="008F7F4A">
      <w:r w:rsidRPr="007052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12F" w:rsidRPr="007052AD" w:rsidRDefault="007052AD" w:rsidP="00DC512F">
    <w:pPr>
      <w:pStyle w:val="Sidhuvud"/>
    </w:pPr>
    <w:r w:rsidRPr="007052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080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12F" w:rsidRDefault="00DC512F">
                          <w:pPr>
                            <w:pStyle w:val="KantRubrikS5V"/>
                          </w:pPr>
                          <w:r>
                            <w:fldChar w:fldCharType="begin"/>
                          </w:r>
                          <w:r>
                            <w:instrText xml:space="preserve"> DOCPROPERTY "YearUser" *\charformat </w:instrText>
                          </w:r>
                          <w:r>
                            <w:fldChar w:fldCharType="separate"/>
                          </w:r>
                          <w:r w:rsidR="00442540">
                            <w:t>2005/06</w:t>
                          </w:r>
                          <w:r>
                            <w:fldChar w:fldCharType="end"/>
                          </w:r>
                          <w:r>
                            <w:t>:</w:t>
                          </w:r>
                          <w:r>
                            <w:fldChar w:fldCharType="begin"/>
                          </w:r>
                          <w:r>
                            <w:instrText xml:space="preserve"> DOCPROPERTY "Motionsnummer" *\charformat </w:instrText>
                          </w:r>
                          <w:r>
                            <w:fldChar w:fldCharType="separate"/>
                          </w:r>
                          <w:r w:rsidR="00442540">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12F" w:rsidRDefault="00DC512F">
                    <w:pPr>
                      <w:pStyle w:val="KantRubrikS5V"/>
                    </w:pPr>
                    <w:r>
                      <w:fldChar w:fldCharType="begin"/>
                    </w:r>
                    <w:r>
                      <w:instrText xml:space="preserve"> DOCPROPERTY "YearUser" *\charformat </w:instrText>
                    </w:r>
                    <w:r>
                      <w:fldChar w:fldCharType="separate"/>
                    </w:r>
                    <w:r w:rsidR="00442540">
                      <w:t>2005/06</w:t>
                    </w:r>
                    <w:r>
                      <w:fldChar w:fldCharType="end"/>
                    </w:r>
                    <w:r>
                      <w:t>:</w:t>
                    </w:r>
                    <w:r>
                      <w:fldChar w:fldCharType="begin"/>
                    </w:r>
                    <w:r>
                      <w:instrText xml:space="preserve"> DOCPROPERTY "Motionsnummer" *\charformat </w:instrText>
                    </w:r>
                    <w:r>
                      <w:fldChar w:fldCharType="separate"/>
                    </w:r>
                    <w:r w:rsidR="00442540">
                      <w:t>So364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12F" w:rsidRPr="007052AD" w:rsidRDefault="007052AD" w:rsidP="00DC512F">
    <w:pPr>
      <w:pStyle w:val="Sidhuvud"/>
    </w:pPr>
    <w:r w:rsidRPr="007052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2645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12F" w:rsidRDefault="00DC512F">
                          <w:pPr>
                            <w:pStyle w:val="KantRubrikS5H"/>
                            <w:ind w:right="0"/>
                          </w:pPr>
                          <w:r>
                            <w:fldChar w:fldCharType="begin"/>
                          </w:r>
                          <w:r>
                            <w:instrText xml:space="preserve"> DOCPROPERTY "YearUser" *\charformat </w:instrText>
                          </w:r>
                          <w:r>
                            <w:fldChar w:fldCharType="separate"/>
                          </w:r>
                          <w:r w:rsidR="00442540">
                            <w:t>2005/06</w:t>
                          </w:r>
                          <w:r>
                            <w:fldChar w:fldCharType="end"/>
                          </w:r>
                          <w:r>
                            <w:t>:</w:t>
                          </w:r>
                          <w:r>
                            <w:fldChar w:fldCharType="begin"/>
                          </w:r>
                          <w:r>
                            <w:instrText xml:space="preserve"> DOCPROPERTY "Motionsnummer" *\charformat </w:instrText>
                          </w:r>
                          <w:r>
                            <w:fldChar w:fldCharType="separate"/>
                          </w:r>
                          <w:r w:rsidR="00442540">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12F" w:rsidRDefault="00DC512F">
                    <w:pPr>
                      <w:pStyle w:val="KantRubrikS5H"/>
                      <w:ind w:right="0"/>
                    </w:pPr>
                    <w:r>
                      <w:fldChar w:fldCharType="begin"/>
                    </w:r>
                    <w:r>
                      <w:instrText xml:space="preserve"> DOCPROPERTY "YearUser" *\charformat </w:instrText>
                    </w:r>
                    <w:r>
                      <w:fldChar w:fldCharType="separate"/>
                    </w:r>
                    <w:r w:rsidR="00442540">
                      <w:t>2005/06</w:t>
                    </w:r>
                    <w:r>
                      <w:fldChar w:fldCharType="end"/>
                    </w:r>
                    <w:r>
                      <w:t>:</w:t>
                    </w:r>
                    <w:r>
                      <w:fldChar w:fldCharType="begin"/>
                    </w:r>
                    <w:r>
                      <w:instrText xml:space="preserve"> DOCPROPERTY "Motionsnummer" *\charformat </w:instrText>
                    </w:r>
                    <w:r>
                      <w:fldChar w:fldCharType="separate"/>
                    </w:r>
                    <w:r w:rsidR="00442540">
                      <w:t>So364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12F" w:rsidRPr="007052AD" w:rsidRDefault="00DC512F">
    <w:pPr>
      <w:pStyle w:val="FSHNormal"/>
      <w:tabs>
        <w:tab w:val="right" w:pos="5840"/>
      </w:tabs>
    </w:pPr>
    <w:r w:rsidRPr="007052AD">
      <w:br/>
    </w:r>
    <w:r w:rsidRPr="007052AD">
      <w:fldChar w:fldCharType="begin" w:fldLock="1"/>
    </w:r>
    <w:r w:rsidRPr="007052AD">
      <w:instrText xml:space="preserve"> DOCPROPERTY</w:instrText>
    </w:r>
    <w:r w:rsidRPr="007052AD">
      <w:rPr>
        <w:sz w:val="18"/>
      </w:rPr>
      <w:instrText xml:space="preserve"> "YearUser" *\charformat </w:instrText>
    </w:r>
    <w:r w:rsidRPr="007052AD">
      <w:fldChar w:fldCharType="separate"/>
    </w:r>
    <w:r w:rsidR="00442540" w:rsidRPr="007052AD">
      <w:t>2005/06</w:t>
    </w:r>
    <w:r w:rsidRPr="007052AD">
      <w:fldChar w:fldCharType="end"/>
    </w:r>
    <w:r w:rsidRPr="007052AD">
      <w:t xml:space="preserve"> </w:t>
    </w:r>
    <w:r w:rsidRPr="007052AD">
      <w:tab/>
      <w:t xml:space="preserve">mnr: </w:t>
    </w:r>
    <w:r w:rsidRPr="007052AD">
      <w:fldChar w:fldCharType="begin" w:fldLock="1"/>
    </w:r>
    <w:r w:rsidRPr="007052AD">
      <w:instrText xml:space="preserve"> DOCPROPERTY</w:instrText>
    </w:r>
    <w:r w:rsidRPr="007052AD">
      <w:rPr>
        <w:sz w:val="18"/>
      </w:rPr>
      <w:instrText xml:space="preserve"> "Motionsnummer" *\charformat </w:instrText>
    </w:r>
    <w:r w:rsidRPr="007052AD">
      <w:fldChar w:fldCharType="separate"/>
    </w:r>
    <w:r w:rsidR="00442540" w:rsidRPr="007052AD">
      <w:t>So364</w:t>
    </w:r>
    <w:r w:rsidRPr="007052AD">
      <w:fldChar w:fldCharType="end"/>
    </w:r>
    <w:r w:rsidRPr="007052AD">
      <w:br/>
    </w:r>
    <w:r w:rsidRPr="007052AD">
      <w:fldChar w:fldCharType="begin" w:fldLock="1"/>
    </w:r>
    <w:r w:rsidRPr="007052AD">
      <w:instrText xml:space="preserve"> DOCPROPERTY</w:instrText>
    </w:r>
    <w:r w:rsidRPr="007052AD">
      <w:rPr>
        <w:sz w:val="18"/>
      </w:rPr>
      <w:instrText xml:space="preserve"> "Samling" *\charformat </w:instrText>
    </w:r>
    <w:r w:rsidRPr="007052AD">
      <w:fldChar w:fldCharType="end"/>
    </w:r>
    <w:r w:rsidRPr="007052AD">
      <w:tab/>
      <w:t xml:space="preserve">pnr: </w:t>
    </w:r>
    <w:r w:rsidRPr="007052AD">
      <w:fldChar w:fldCharType="begin" w:fldLock="1"/>
    </w:r>
    <w:r w:rsidRPr="007052AD">
      <w:instrText xml:space="preserve"> DOCPROPERTY</w:instrText>
    </w:r>
    <w:r w:rsidRPr="007052AD">
      <w:rPr>
        <w:sz w:val="18"/>
      </w:rPr>
      <w:instrText xml:space="preserve"> "Partinummer" *\charformat </w:instrText>
    </w:r>
    <w:r w:rsidRPr="007052AD">
      <w:fldChar w:fldCharType="separate"/>
    </w:r>
    <w:r w:rsidR="00442540" w:rsidRPr="007052AD">
      <w:t>mp802</w:t>
    </w:r>
    <w:r w:rsidRPr="007052AD">
      <w:fldChar w:fldCharType="end"/>
    </w:r>
  </w:p>
  <w:p w:rsidR="00DC512F" w:rsidRPr="007052AD" w:rsidRDefault="00DC512F">
    <w:pPr>
      <w:pStyle w:val="FSHRub1"/>
    </w:pPr>
    <w:r w:rsidRPr="007052AD">
      <w:t>Motion till riksdagen</w:t>
    </w:r>
    <w:r w:rsidRPr="007052AD">
      <w:br/>
    </w:r>
    <w:r w:rsidRPr="007052AD">
      <w:fldChar w:fldCharType="begin" w:fldLock="1"/>
    </w:r>
    <w:r w:rsidRPr="007052AD">
      <w:instrText xml:space="preserve"> DOCPROPERTY "YearUser" *\charformat </w:instrText>
    </w:r>
    <w:r w:rsidRPr="007052AD">
      <w:fldChar w:fldCharType="separate"/>
    </w:r>
    <w:r w:rsidR="00442540" w:rsidRPr="007052AD">
      <w:t>2005/06</w:t>
    </w:r>
    <w:r w:rsidRPr="007052AD">
      <w:fldChar w:fldCharType="end"/>
    </w:r>
    <w:r w:rsidRPr="007052AD">
      <w:t>:</w:t>
    </w:r>
    <w:r w:rsidRPr="007052AD">
      <w:fldChar w:fldCharType="begin" w:fldLock="1"/>
    </w:r>
    <w:r w:rsidRPr="007052AD">
      <w:instrText xml:space="preserve"> DOCPROPERTY "Motionsnummer" *\charformat </w:instrText>
    </w:r>
    <w:r w:rsidRPr="007052AD">
      <w:fldChar w:fldCharType="separate"/>
    </w:r>
    <w:r w:rsidR="00442540" w:rsidRPr="007052AD">
      <w:t>So364</w:t>
    </w:r>
    <w:r w:rsidRPr="007052AD">
      <w:fldChar w:fldCharType="end"/>
    </w:r>
  </w:p>
  <w:p w:rsidR="00DC512F" w:rsidRPr="007052AD" w:rsidRDefault="00DC512F">
    <w:pPr>
      <w:pStyle w:val="FSHNormalS5"/>
    </w:pPr>
    <w:r w:rsidRPr="007052AD">
      <w:fldChar w:fldCharType="begin" w:fldLock="1"/>
    </w:r>
    <w:r w:rsidRPr="007052AD">
      <w:instrText xml:space="preserve"> DOCPROPERTY "MotionarText" *\charformat </w:instrText>
    </w:r>
    <w:r w:rsidRPr="007052AD">
      <w:fldChar w:fldCharType="separate"/>
    </w:r>
    <w:r w:rsidR="00442540" w:rsidRPr="007052AD">
      <w:t>av Peter Eriksson m.fl. (mp, -)</w:t>
    </w:r>
    <w:r w:rsidRPr="007052AD">
      <w:fldChar w:fldCharType="end"/>
    </w:r>
    <w:r w:rsidRPr="007052AD">
      <w:br/>
    </w:r>
    <w:r w:rsidRPr="007052AD">
      <w:fldChar w:fldCharType="begin" w:fldLock="1"/>
    </w:r>
    <w:r w:rsidRPr="007052AD">
      <w:instrText xml:space="preserve"> DOCPROPERTY "SvarFrasKort" *\charformat </w:instrText>
    </w:r>
    <w:r w:rsidRPr="007052AD">
      <w:fldChar w:fldCharType="end"/>
    </w:r>
  </w:p>
  <w:p w:rsidR="00DC512F" w:rsidRPr="007052AD" w:rsidRDefault="00DC512F">
    <w:pPr>
      <w:pStyle w:val="FSHTitel"/>
    </w:pPr>
    <w:r w:rsidRPr="007052AD">
      <w:fldChar w:fldCharType="begin" w:fldLock="1"/>
    </w:r>
    <w:r w:rsidRPr="007052AD">
      <w:instrText xml:space="preserve"> DOCPROPERTY</w:instrText>
    </w:r>
    <w:r w:rsidRPr="007052AD">
      <w:rPr>
        <w:sz w:val="18"/>
      </w:rPr>
      <w:instrText xml:space="preserve"> "RubrikSvar" *\charformat </w:instrText>
    </w:r>
    <w:r w:rsidRPr="007052AD">
      <w:fldChar w:fldCharType="separate"/>
    </w:r>
    <w:r w:rsidR="00442540" w:rsidRPr="007052AD">
      <w:t>Funktionshinder</w:t>
    </w:r>
    <w:r w:rsidRPr="007052AD">
      <w:fldChar w:fldCharType="end"/>
    </w:r>
  </w:p>
  <w:p w:rsidR="00DC512F" w:rsidRPr="007052AD" w:rsidRDefault="00DC512F" w:rsidP="00DC512F">
    <w:pPr>
      <w:pStyle w:val="Normal00"/>
      <w:rPr>
        <w:i/>
      </w:rPr>
    </w:pPr>
    <w:r w:rsidRPr="007052A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0F3AAA"/>
    <w:multiLevelType w:val="singleLevel"/>
    <w:tmpl w:val="82CC2DBA"/>
    <w:lvl w:ilvl="0">
      <w:numFmt w:val="bullet"/>
      <w:lvlText w:val="-"/>
      <w:lvlJc w:val="left"/>
      <w:pPr>
        <w:tabs>
          <w:tab w:val="num" w:pos="360"/>
        </w:tabs>
        <w:ind w:left="360" w:hanging="360"/>
      </w:pPr>
      <w:rPr>
        <w:rFont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83CEDE8A"/>
    <w:lvl w:ilvl="0" w:tplc="CC9ADE6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5610997">
    <w:abstractNumId w:val="14"/>
  </w:num>
  <w:num w:numId="2" w16cid:durableId="1500075537">
    <w:abstractNumId w:val="11"/>
  </w:num>
  <w:num w:numId="3" w16cid:durableId="461506036">
    <w:abstractNumId w:val="12"/>
  </w:num>
  <w:num w:numId="4" w16cid:durableId="241717257">
    <w:abstractNumId w:val="13"/>
  </w:num>
  <w:num w:numId="5" w16cid:durableId="915479378">
    <w:abstractNumId w:val="8"/>
  </w:num>
  <w:num w:numId="6" w16cid:durableId="1258246333">
    <w:abstractNumId w:val="3"/>
  </w:num>
  <w:num w:numId="7" w16cid:durableId="994801371">
    <w:abstractNumId w:val="2"/>
  </w:num>
  <w:num w:numId="8" w16cid:durableId="331417899">
    <w:abstractNumId w:val="1"/>
  </w:num>
  <w:num w:numId="9" w16cid:durableId="1779375639">
    <w:abstractNumId w:val="0"/>
  </w:num>
  <w:num w:numId="10" w16cid:durableId="366683547">
    <w:abstractNumId w:val="9"/>
  </w:num>
  <w:num w:numId="11" w16cid:durableId="1409225708">
    <w:abstractNumId w:val="7"/>
  </w:num>
  <w:num w:numId="12" w16cid:durableId="143546768">
    <w:abstractNumId w:val="6"/>
  </w:num>
  <w:num w:numId="13" w16cid:durableId="1104881917">
    <w:abstractNumId w:val="5"/>
  </w:num>
  <w:num w:numId="14" w16cid:durableId="994651819">
    <w:abstractNumId w:val="4"/>
  </w:num>
  <w:num w:numId="15" w16cid:durableId="4368728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C56608"/>
    <w:rsid w:val="00037F4B"/>
    <w:rsid w:val="000433FC"/>
    <w:rsid w:val="00056E35"/>
    <w:rsid w:val="00064BC3"/>
    <w:rsid w:val="00066775"/>
    <w:rsid w:val="00072FB9"/>
    <w:rsid w:val="00082D96"/>
    <w:rsid w:val="000B22B4"/>
    <w:rsid w:val="000C52CB"/>
    <w:rsid w:val="00100531"/>
    <w:rsid w:val="0010263F"/>
    <w:rsid w:val="001854B8"/>
    <w:rsid w:val="001D481B"/>
    <w:rsid w:val="001F411E"/>
    <w:rsid w:val="001F41DE"/>
    <w:rsid w:val="00201DFB"/>
    <w:rsid w:val="00212FF1"/>
    <w:rsid w:val="00230193"/>
    <w:rsid w:val="0025068A"/>
    <w:rsid w:val="00250936"/>
    <w:rsid w:val="0025782D"/>
    <w:rsid w:val="00261FAA"/>
    <w:rsid w:val="0026437D"/>
    <w:rsid w:val="002818D3"/>
    <w:rsid w:val="002C170F"/>
    <w:rsid w:val="002D11A8"/>
    <w:rsid w:val="00310F36"/>
    <w:rsid w:val="00322241"/>
    <w:rsid w:val="003228D3"/>
    <w:rsid w:val="0032543D"/>
    <w:rsid w:val="0035634C"/>
    <w:rsid w:val="00356B14"/>
    <w:rsid w:val="00361B11"/>
    <w:rsid w:val="00366879"/>
    <w:rsid w:val="00396A64"/>
    <w:rsid w:val="003B073D"/>
    <w:rsid w:val="003B3D9F"/>
    <w:rsid w:val="003F1240"/>
    <w:rsid w:val="00401C53"/>
    <w:rsid w:val="00411AF1"/>
    <w:rsid w:val="00442540"/>
    <w:rsid w:val="004A0504"/>
    <w:rsid w:val="004E2599"/>
    <w:rsid w:val="004E38D9"/>
    <w:rsid w:val="005043F7"/>
    <w:rsid w:val="00510DF6"/>
    <w:rsid w:val="00545D18"/>
    <w:rsid w:val="0055467A"/>
    <w:rsid w:val="00562F69"/>
    <w:rsid w:val="005646CE"/>
    <w:rsid w:val="005A5D3B"/>
    <w:rsid w:val="005F4E82"/>
    <w:rsid w:val="00600D0F"/>
    <w:rsid w:val="006675E1"/>
    <w:rsid w:val="006E62A3"/>
    <w:rsid w:val="00703011"/>
    <w:rsid w:val="007052AD"/>
    <w:rsid w:val="00712378"/>
    <w:rsid w:val="00740D6D"/>
    <w:rsid w:val="0077099C"/>
    <w:rsid w:val="00772F1E"/>
    <w:rsid w:val="007872EA"/>
    <w:rsid w:val="00794149"/>
    <w:rsid w:val="007B67A7"/>
    <w:rsid w:val="007C6092"/>
    <w:rsid w:val="00821C55"/>
    <w:rsid w:val="008326F9"/>
    <w:rsid w:val="00880611"/>
    <w:rsid w:val="00891B59"/>
    <w:rsid w:val="008F7F4A"/>
    <w:rsid w:val="009009EC"/>
    <w:rsid w:val="0090360A"/>
    <w:rsid w:val="009130C0"/>
    <w:rsid w:val="00913F2D"/>
    <w:rsid w:val="009151E9"/>
    <w:rsid w:val="0098367C"/>
    <w:rsid w:val="00995078"/>
    <w:rsid w:val="009A0F9A"/>
    <w:rsid w:val="009B3D5C"/>
    <w:rsid w:val="009E145C"/>
    <w:rsid w:val="009F7801"/>
    <w:rsid w:val="00A053C6"/>
    <w:rsid w:val="00A32A18"/>
    <w:rsid w:val="00A41AAD"/>
    <w:rsid w:val="00A44AE0"/>
    <w:rsid w:val="00A65E24"/>
    <w:rsid w:val="00AA7A52"/>
    <w:rsid w:val="00AD223F"/>
    <w:rsid w:val="00AE53FF"/>
    <w:rsid w:val="00B13BF0"/>
    <w:rsid w:val="00B507A4"/>
    <w:rsid w:val="00B63F60"/>
    <w:rsid w:val="00B7234B"/>
    <w:rsid w:val="00B8497C"/>
    <w:rsid w:val="00BA27A0"/>
    <w:rsid w:val="00BB11A8"/>
    <w:rsid w:val="00BC222D"/>
    <w:rsid w:val="00BC4354"/>
    <w:rsid w:val="00C1285C"/>
    <w:rsid w:val="00C27B7D"/>
    <w:rsid w:val="00C4708E"/>
    <w:rsid w:val="00C51C63"/>
    <w:rsid w:val="00C56608"/>
    <w:rsid w:val="00D00008"/>
    <w:rsid w:val="00D52371"/>
    <w:rsid w:val="00D92917"/>
    <w:rsid w:val="00D93C6F"/>
    <w:rsid w:val="00DA7044"/>
    <w:rsid w:val="00DB764E"/>
    <w:rsid w:val="00DC512F"/>
    <w:rsid w:val="00DC6C70"/>
    <w:rsid w:val="00E22893"/>
    <w:rsid w:val="00E360DE"/>
    <w:rsid w:val="00E662D0"/>
    <w:rsid w:val="00E75D28"/>
    <w:rsid w:val="00E84F25"/>
    <w:rsid w:val="00EC255D"/>
    <w:rsid w:val="00EF5FE4"/>
    <w:rsid w:val="00EF7799"/>
    <w:rsid w:val="00F141FF"/>
    <w:rsid w:val="00F40DBD"/>
    <w:rsid w:val="00F44112"/>
    <w:rsid w:val="00F55A53"/>
    <w:rsid w:val="00F66FD3"/>
    <w:rsid w:val="00FC56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719ACB-7C6C-4E7C-9C23-4EAEC79C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F5FE4"/>
    <w:pPr>
      <w:spacing w:after="250"/>
    </w:pPr>
  </w:style>
  <w:style w:type="paragraph" w:customStyle="1" w:styleId="Hemstlatt">
    <w:name w:val="Hemstl_att"/>
    <w:aliases w:val="HemstPunkt,HemstPunktFlera,HemställansPunkt,Förslagstext"/>
    <w:basedOn w:val="Normal"/>
    <w:next w:val="Normal"/>
    <w:rsid w:val="00DC512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1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4628</Words>
  <Characters>27170</Characters>
  <Application>Microsoft Office Word</Application>
  <DocSecurity>4</DocSecurity>
  <Lines>512</Lines>
  <Paragraphs>139</Paragraphs>
  <ScaleCrop>false</ScaleCrop>
  <HeadingPairs>
    <vt:vector size="2" baseType="variant">
      <vt:variant>
        <vt:lpstr>Rubrik</vt:lpstr>
      </vt:variant>
      <vt:variant>
        <vt:i4>1</vt:i4>
      </vt:variant>
    </vt:vector>
  </HeadingPairs>
  <TitlesOfParts>
    <vt:vector size="1" baseType="lpstr">
      <vt:lpstr>So364</vt:lpstr>
    </vt:vector>
  </TitlesOfParts>
  <Company>Riksdagen</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So364</dc:title>
  <dc:subject>So364</dc:subject>
  <dc:creator>Riksdagen</dc:creator>
  <cp:keywords>Riksdagen</cp:keywords>
  <dc:description/>
  <cp:lastModifiedBy>Lars Brink</cp:lastModifiedBy>
  <cp:revision>2</cp:revision>
  <cp:lastPrinted>2005-12-30T09:08:00Z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Funktionshinder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mp802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Peter Eriksson m.fl. (mp, -)</vt:lpwstr>
  </property>
  <property fmtid="{D5CDD505-2E9C-101B-9397-08002B2CF9AE}" pid="26" name="MotionarLista">
    <vt:lpwstr>Eriksson, Peter (mp)\Wetterstrand, Maria (mp)\Lindholm, Jan (mp)\Björnlod, Leif (mp)\Domeij, Åsa (mp)\Feltzing, Barbro (mp)\Fridolin, Gustav (mp)\Hedström, Lotta (mp)\Hillar Rosenqvist, Helena (mp)\Holm, Ulf (mp)\Johansson, Mikael (mp)\Jönsson, Mona (mp)\</vt:lpwstr>
  </property>
  <property fmtid="{D5CDD505-2E9C-101B-9397-08002B2CF9AE}" pid="27" name="MotionarLista1">
    <vt:lpwstr>Roxbergh, Claes (mp)\Ruwaida, Yvonne (mp)\Saarinen, Ingegerd (mp)\Svensson Smith, Karin (-)\Valtersson,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Jan Lindholm (mp), Leif Björnlod (mp), Åsa Domeij (mp), Barbro Feltzing (mp), Gustav Fridolin (mp), Lotta Hedström (mp), Helena Hillar Rosenqvist (mp), Ulf Holm (mp), Mikael Johansson (mp), Mona Jönsson (mp), </vt:lpwstr>
  </property>
  <property fmtid="{D5CDD505-2E9C-101B-9397-08002B2CF9AE}" pid="31" name="MotionarLotus1">
    <vt:lpwstr>Claes Roxbergh (mp), Yvonne Ruwaida (mp), Ingegerd Saarinen (mp), Karin Svensson Smith (-),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So364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20052006000001090112000008020080</vt:lpwstr>
  </property>
  <property fmtid="{D5CDD505-2E9C-101B-9397-08002B2CF9AE}" pid="47" name="datum">
    <vt:lpwstr>050928</vt:lpwstr>
  </property>
  <property fmtid="{D5CDD505-2E9C-101B-9397-08002B2CF9AE}" pid="48" name="avsändar-e-post">
    <vt:lpwstr>magnus.lindgren@riksdagen.se</vt:lpwstr>
  </property>
  <property fmtid="{D5CDD505-2E9C-101B-9397-08002B2CF9AE}" pid="49" name="id">
    <vt:lpwstr>20052006000001090112000008020080</vt:lpwstr>
  </property>
  <property fmtid="{D5CDD505-2E9C-101B-9397-08002B2CF9AE}" pid="50" name="nummer">
    <vt:lpwstr>364</vt:lpwstr>
  </property>
  <property fmtid="{D5CDD505-2E9C-101B-9397-08002B2CF9AE}" pid="51" name="utskottsbeteckning">
    <vt:lpwstr>So</vt:lpwstr>
  </property>
</Properties>
</file>