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AC3B00" w14:textId="77777777">
        <w:tc>
          <w:tcPr>
            <w:tcW w:w="2268" w:type="dxa"/>
          </w:tcPr>
          <w:p w14:paraId="4CAC3AF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AC3AFF" w14:textId="77777777" w:rsidR="006E4E11" w:rsidRDefault="006E4E11" w:rsidP="007242A3">
            <w:pPr>
              <w:framePr w:w="5035" w:h="1644" w:wrap="notBeside" w:vAnchor="page" w:hAnchor="page" w:x="6573" w:y="721"/>
              <w:rPr>
                <w:rFonts w:ascii="TradeGothic" w:hAnsi="TradeGothic"/>
                <w:i/>
                <w:sz w:val="18"/>
              </w:rPr>
            </w:pPr>
          </w:p>
        </w:tc>
      </w:tr>
      <w:tr w:rsidR="006E4E11" w14:paraId="4CAC3B03" w14:textId="77777777">
        <w:tc>
          <w:tcPr>
            <w:tcW w:w="2268" w:type="dxa"/>
          </w:tcPr>
          <w:p w14:paraId="4CAC3B0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AC3B02" w14:textId="77777777" w:rsidR="006E4E11" w:rsidRDefault="006E4E11" w:rsidP="007242A3">
            <w:pPr>
              <w:framePr w:w="5035" w:h="1644" w:wrap="notBeside" w:vAnchor="page" w:hAnchor="page" w:x="6573" w:y="721"/>
              <w:rPr>
                <w:rFonts w:ascii="TradeGothic" w:hAnsi="TradeGothic"/>
                <w:b/>
                <w:sz w:val="22"/>
              </w:rPr>
            </w:pPr>
          </w:p>
        </w:tc>
      </w:tr>
      <w:tr w:rsidR="006E4E11" w14:paraId="4CAC3B06" w14:textId="77777777">
        <w:tc>
          <w:tcPr>
            <w:tcW w:w="3402" w:type="dxa"/>
            <w:gridSpan w:val="2"/>
          </w:tcPr>
          <w:p w14:paraId="4CAC3B04" w14:textId="77777777" w:rsidR="006E4E11" w:rsidRDefault="006E4E11" w:rsidP="007242A3">
            <w:pPr>
              <w:framePr w:w="5035" w:h="1644" w:wrap="notBeside" w:vAnchor="page" w:hAnchor="page" w:x="6573" w:y="721"/>
            </w:pPr>
          </w:p>
        </w:tc>
        <w:tc>
          <w:tcPr>
            <w:tcW w:w="1865" w:type="dxa"/>
          </w:tcPr>
          <w:p w14:paraId="4CAC3B05" w14:textId="77777777" w:rsidR="006E4E11" w:rsidRDefault="006E4E11" w:rsidP="007242A3">
            <w:pPr>
              <w:framePr w:w="5035" w:h="1644" w:wrap="notBeside" w:vAnchor="page" w:hAnchor="page" w:x="6573" w:y="721"/>
            </w:pPr>
          </w:p>
        </w:tc>
      </w:tr>
      <w:tr w:rsidR="006E4E11" w14:paraId="4CAC3B09" w14:textId="77777777">
        <w:tc>
          <w:tcPr>
            <w:tcW w:w="2268" w:type="dxa"/>
          </w:tcPr>
          <w:p w14:paraId="4CAC3B07" w14:textId="77777777" w:rsidR="006E4E11" w:rsidRDefault="006E4E11" w:rsidP="007242A3">
            <w:pPr>
              <w:framePr w:w="5035" w:h="1644" w:wrap="notBeside" w:vAnchor="page" w:hAnchor="page" w:x="6573" w:y="721"/>
            </w:pPr>
          </w:p>
        </w:tc>
        <w:tc>
          <w:tcPr>
            <w:tcW w:w="2999" w:type="dxa"/>
            <w:gridSpan w:val="2"/>
          </w:tcPr>
          <w:p w14:paraId="4CAC3B08" w14:textId="77777777" w:rsidR="006E4E11" w:rsidRPr="00ED583F" w:rsidRDefault="00960BCF" w:rsidP="007242A3">
            <w:pPr>
              <w:framePr w:w="5035" w:h="1644" w:wrap="notBeside" w:vAnchor="page" w:hAnchor="page" w:x="6573" w:y="721"/>
              <w:rPr>
                <w:sz w:val="20"/>
              </w:rPr>
            </w:pPr>
            <w:r>
              <w:rPr>
                <w:sz w:val="20"/>
              </w:rPr>
              <w:t>Dnr U2017/00443/S</w:t>
            </w:r>
          </w:p>
        </w:tc>
      </w:tr>
      <w:tr w:rsidR="006E4E11" w14:paraId="4CAC3B0C" w14:textId="77777777">
        <w:tc>
          <w:tcPr>
            <w:tcW w:w="2268" w:type="dxa"/>
          </w:tcPr>
          <w:p w14:paraId="4CAC3B0A" w14:textId="77777777" w:rsidR="006E4E11" w:rsidRDefault="006E4E11" w:rsidP="007242A3">
            <w:pPr>
              <w:framePr w:w="5035" w:h="1644" w:wrap="notBeside" w:vAnchor="page" w:hAnchor="page" w:x="6573" w:y="721"/>
            </w:pPr>
          </w:p>
        </w:tc>
        <w:tc>
          <w:tcPr>
            <w:tcW w:w="2999" w:type="dxa"/>
            <w:gridSpan w:val="2"/>
          </w:tcPr>
          <w:p w14:paraId="4CAC3B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CAC3B0E" w14:textId="77777777">
        <w:trPr>
          <w:trHeight w:val="284"/>
        </w:trPr>
        <w:tc>
          <w:tcPr>
            <w:tcW w:w="4911" w:type="dxa"/>
          </w:tcPr>
          <w:p w14:paraId="4CAC3B0D" w14:textId="77777777" w:rsidR="006E4E11" w:rsidRDefault="00960BCF">
            <w:pPr>
              <w:pStyle w:val="Avsndare"/>
              <w:framePr w:h="2483" w:wrap="notBeside" w:x="1504"/>
              <w:rPr>
                <w:b/>
                <w:i w:val="0"/>
                <w:sz w:val="22"/>
              </w:rPr>
            </w:pPr>
            <w:r>
              <w:rPr>
                <w:b/>
                <w:i w:val="0"/>
                <w:sz w:val="22"/>
              </w:rPr>
              <w:t>Utbildningsdepartementet</w:t>
            </w:r>
          </w:p>
        </w:tc>
      </w:tr>
      <w:tr w:rsidR="006E4E11" w14:paraId="4CAC3B10" w14:textId="77777777">
        <w:trPr>
          <w:trHeight w:val="284"/>
        </w:trPr>
        <w:tc>
          <w:tcPr>
            <w:tcW w:w="4911" w:type="dxa"/>
          </w:tcPr>
          <w:p w14:paraId="4CAC3B0F" w14:textId="77777777" w:rsidR="006E4E11" w:rsidRDefault="00960BCF">
            <w:pPr>
              <w:pStyle w:val="Avsndare"/>
              <w:framePr w:h="2483" w:wrap="notBeside" w:x="1504"/>
              <w:rPr>
                <w:bCs/>
                <w:iCs/>
              </w:rPr>
            </w:pPr>
            <w:r>
              <w:rPr>
                <w:bCs/>
                <w:iCs/>
              </w:rPr>
              <w:t>Utbildningsministern</w:t>
            </w:r>
          </w:p>
        </w:tc>
      </w:tr>
      <w:tr w:rsidR="006E4E11" w14:paraId="4CAC3B12" w14:textId="77777777">
        <w:trPr>
          <w:trHeight w:val="284"/>
        </w:trPr>
        <w:tc>
          <w:tcPr>
            <w:tcW w:w="4911" w:type="dxa"/>
          </w:tcPr>
          <w:p w14:paraId="4CAC3B11" w14:textId="77777777" w:rsidR="006E4E11" w:rsidRDefault="006E4E11">
            <w:pPr>
              <w:pStyle w:val="Avsndare"/>
              <w:framePr w:h="2483" w:wrap="notBeside" w:x="1504"/>
              <w:rPr>
                <w:bCs/>
                <w:iCs/>
              </w:rPr>
            </w:pPr>
          </w:p>
        </w:tc>
      </w:tr>
      <w:tr w:rsidR="006E4E11" w14:paraId="4CAC3B14" w14:textId="77777777">
        <w:trPr>
          <w:trHeight w:val="284"/>
        </w:trPr>
        <w:tc>
          <w:tcPr>
            <w:tcW w:w="4911" w:type="dxa"/>
          </w:tcPr>
          <w:p w14:paraId="4CAC3B13" w14:textId="77777777" w:rsidR="006E4E11" w:rsidRDefault="006E4E11">
            <w:pPr>
              <w:pStyle w:val="Avsndare"/>
              <w:framePr w:h="2483" w:wrap="notBeside" w:x="1504"/>
              <w:rPr>
                <w:bCs/>
                <w:iCs/>
              </w:rPr>
            </w:pPr>
          </w:p>
        </w:tc>
      </w:tr>
      <w:tr w:rsidR="006E4E11" w14:paraId="4CAC3B16" w14:textId="77777777">
        <w:trPr>
          <w:trHeight w:val="284"/>
        </w:trPr>
        <w:tc>
          <w:tcPr>
            <w:tcW w:w="4911" w:type="dxa"/>
          </w:tcPr>
          <w:p w14:paraId="4CAC3B15" w14:textId="77777777" w:rsidR="006E4E11" w:rsidRDefault="006E4E11">
            <w:pPr>
              <w:pStyle w:val="Avsndare"/>
              <w:framePr w:h="2483" w:wrap="notBeside" w:x="1504"/>
              <w:rPr>
                <w:bCs/>
                <w:iCs/>
              </w:rPr>
            </w:pPr>
          </w:p>
        </w:tc>
      </w:tr>
      <w:tr w:rsidR="006E4E11" w14:paraId="4CAC3B18" w14:textId="77777777">
        <w:trPr>
          <w:trHeight w:val="284"/>
        </w:trPr>
        <w:tc>
          <w:tcPr>
            <w:tcW w:w="4911" w:type="dxa"/>
          </w:tcPr>
          <w:p w14:paraId="4CAC3B17" w14:textId="77777777" w:rsidR="006E4E11" w:rsidRDefault="006E4E11">
            <w:pPr>
              <w:pStyle w:val="Avsndare"/>
              <w:framePr w:h="2483" w:wrap="notBeside" w:x="1504"/>
              <w:rPr>
                <w:bCs/>
                <w:iCs/>
              </w:rPr>
            </w:pPr>
          </w:p>
        </w:tc>
      </w:tr>
      <w:tr w:rsidR="006E4E11" w14:paraId="4CAC3B1A" w14:textId="77777777">
        <w:trPr>
          <w:trHeight w:val="284"/>
        </w:trPr>
        <w:tc>
          <w:tcPr>
            <w:tcW w:w="4911" w:type="dxa"/>
          </w:tcPr>
          <w:p w14:paraId="4CAC3B19" w14:textId="77777777" w:rsidR="006E4E11" w:rsidRDefault="006E4E11">
            <w:pPr>
              <w:pStyle w:val="Avsndare"/>
              <w:framePr w:h="2483" w:wrap="notBeside" w:x="1504"/>
              <w:rPr>
                <w:bCs/>
                <w:iCs/>
              </w:rPr>
            </w:pPr>
          </w:p>
        </w:tc>
      </w:tr>
      <w:tr w:rsidR="006E4E11" w14:paraId="4CAC3B1C" w14:textId="77777777">
        <w:trPr>
          <w:trHeight w:val="284"/>
        </w:trPr>
        <w:tc>
          <w:tcPr>
            <w:tcW w:w="4911" w:type="dxa"/>
          </w:tcPr>
          <w:p w14:paraId="4CAC3B1B" w14:textId="77777777" w:rsidR="006E4E11" w:rsidRDefault="006E4E11">
            <w:pPr>
              <w:pStyle w:val="Avsndare"/>
              <w:framePr w:h="2483" w:wrap="notBeside" w:x="1504"/>
              <w:rPr>
                <w:bCs/>
                <w:iCs/>
              </w:rPr>
            </w:pPr>
          </w:p>
        </w:tc>
      </w:tr>
      <w:tr w:rsidR="006E4E11" w14:paraId="4CAC3B1E" w14:textId="77777777">
        <w:trPr>
          <w:trHeight w:val="284"/>
        </w:trPr>
        <w:tc>
          <w:tcPr>
            <w:tcW w:w="4911" w:type="dxa"/>
          </w:tcPr>
          <w:p w14:paraId="4CAC3B1D" w14:textId="77777777" w:rsidR="006E4E11" w:rsidRDefault="006E4E11">
            <w:pPr>
              <w:pStyle w:val="Avsndare"/>
              <w:framePr w:h="2483" w:wrap="notBeside" w:x="1504"/>
              <w:rPr>
                <w:bCs/>
                <w:iCs/>
              </w:rPr>
            </w:pPr>
          </w:p>
        </w:tc>
      </w:tr>
    </w:tbl>
    <w:p w14:paraId="4CAC3B1F" w14:textId="77777777" w:rsidR="006E4E11" w:rsidRDefault="00960BCF">
      <w:pPr>
        <w:framePr w:w="4400" w:h="2523" w:wrap="notBeside" w:vAnchor="page" w:hAnchor="page" w:x="6453" w:y="2445"/>
        <w:ind w:left="142"/>
      </w:pPr>
      <w:r>
        <w:t>Till riksdagen</w:t>
      </w:r>
    </w:p>
    <w:p w14:paraId="4CAC3B20" w14:textId="77777777" w:rsidR="006E4E11" w:rsidRDefault="00960BCF" w:rsidP="00960BCF">
      <w:pPr>
        <w:pStyle w:val="RKrubrik"/>
        <w:pBdr>
          <w:bottom w:val="single" w:sz="4" w:space="1" w:color="auto"/>
        </w:pBdr>
        <w:spacing w:before="0" w:after="0"/>
      </w:pPr>
      <w:r>
        <w:t>Svar på fråga</w:t>
      </w:r>
      <w:r w:rsidR="00AE1ACE">
        <w:t xml:space="preserve"> 2016/17:802</w:t>
      </w:r>
      <w:r>
        <w:t xml:space="preserve"> av Gunilla Nordgren (M) Otydlighet i skollagen</w:t>
      </w:r>
    </w:p>
    <w:p w14:paraId="4CAC3B21" w14:textId="77777777" w:rsidR="006E4E11" w:rsidRDefault="006E4E11">
      <w:pPr>
        <w:pStyle w:val="RKnormal"/>
      </w:pPr>
    </w:p>
    <w:p w14:paraId="4CAC3B22" w14:textId="77777777" w:rsidR="00960BCF" w:rsidRDefault="00960BCF" w:rsidP="00960BCF">
      <w:pPr>
        <w:pStyle w:val="Brdtext"/>
      </w:pPr>
      <w:r>
        <w:t xml:space="preserve">Gunilla Nordgren har frågat mig om jag är beredd att skyndsamt ta initiativ till ett förtydligande av skollagen, så att lagen inte kan tolkas på så sätt att det är förbjudet med syskonförtur. </w:t>
      </w:r>
    </w:p>
    <w:p w14:paraId="4CAC3B23" w14:textId="77777777" w:rsidR="00960BCF" w:rsidRPr="002F23BF" w:rsidRDefault="00960BCF" w:rsidP="00960BCF">
      <w:pPr>
        <w:pStyle w:val="Brdtext"/>
      </w:pPr>
      <w:r>
        <w:t xml:space="preserve">Av 10 kap. 30 § skollagen (2010:800) framgår att en elev ska placeras vid den av kommunens skolenheter där elevens vårdnadshavare önskar att eleven ska gå. Om den önskade placeringen skulle medföra att en annan elevs </w:t>
      </w:r>
      <w:r w:rsidRPr="002F23BF">
        <w:t>berättigade krav på placering vid en skolenhet nära hemmet åsidosätts, ska dock kommunen placera eleven vid en annan skolenhet inom sin grundskola.</w:t>
      </w:r>
    </w:p>
    <w:p w14:paraId="4CAC3B24" w14:textId="7D41111C" w:rsidR="00960BCF" w:rsidRDefault="00960BCF" w:rsidP="00960BCF">
      <w:pPr>
        <w:pStyle w:val="Brdtext"/>
      </w:pPr>
      <w:r w:rsidRPr="002F23BF">
        <w:t>Bestämmelserna formulerades med en ambition att alla elever ska ha rätt till en placering i en kommunal skola nära hemmet.</w:t>
      </w:r>
      <w:r w:rsidR="004F3F39" w:rsidRPr="004F3F39">
        <w:t xml:space="preserve"> </w:t>
      </w:r>
      <w:r w:rsidR="004F3F39" w:rsidRPr="00CA3284">
        <w:t>Bestämmelserna förutsätter att kommunen</w:t>
      </w:r>
      <w:r w:rsidR="004F3F39">
        <w:t>,</w:t>
      </w:r>
      <w:r w:rsidR="004F3F39" w:rsidRPr="00CA3284">
        <w:t xml:space="preserve"> i de fall alla elever inte kan erbjudas plats vid den önskade skol</w:t>
      </w:r>
      <w:r w:rsidR="004F3F39">
        <w:t>enheten,</w:t>
      </w:r>
      <w:r w:rsidR="004F3F39" w:rsidRPr="00CA3284">
        <w:t xml:space="preserve"> gör ett urval av de elever som måste placeras i en annan skolenhet än den önskade. Hur ett sådant urval ska göras är inte närmare reglerat i skollagen. Kommunen har </w:t>
      </w:r>
      <w:r w:rsidR="004F3F39">
        <w:t xml:space="preserve">därmed </w:t>
      </w:r>
      <w:r w:rsidR="004F3F39" w:rsidRPr="00CA3284">
        <w:t>en viss frihet att bestämma kriterier som ska läggas till grund för prioriteringen.</w:t>
      </w:r>
      <w:r w:rsidR="004F3F39">
        <w:t xml:space="preserve"> </w:t>
      </w:r>
      <w:r w:rsidR="000542BE">
        <w:t xml:space="preserve">Exempelvis tillämpas syskonförtur i flera kommuner. </w:t>
      </w:r>
      <w:r>
        <w:t>Det stämmer att</w:t>
      </w:r>
      <w:r w:rsidR="00665176">
        <w:t xml:space="preserve"> kompletterande urvalskriterier</w:t>
      </w:r>
      <w:r w:rsidR="002C3063">
        <w:t xml:space="preserve"> </w:t>
      </w:r>
      <w:r>
        <w:t>inte får innebära att en annan elevs berättigade krav på placering vid en skolenhet nära hemmet åsidosätts</w:t>
      </w:r>
      <w:r w:rsidR="004F3F39">
        <w:t>.</w:t>
      </w:r>
      <w:r w:rsidR="002C3063" w:rsidRPr="002C3063">
        <w:t xml:space="preserve"> </w:t>
      </w:r>
      <w:r w:rsidR="002C3063" w:rsidRPr="004F3F39">
        <w:t>En elev har dock inte någon ovillkorlig rätt att bli placerad på den skolenhet som är närmast hemmet. Det är alltså inte alltid det barn som har det kortaste avståndet mellan hemmet och skolan som ska ha företräde.</w:t>
      </w:r>
      <w:r>
        <w:t xml:space="preserve"> </w:t>
      </w:r>
      <w:r w:rsidR="004F3F39">
        <w:t xml:space="preserve"> Statens skolinspektion har i sin egenskap av tillsynsmyndighet över skolväsendet tillsyn över hur kommunerna tillämpar bestämmelserna om skolplacering. Kommunala beslut enligt de aktuella bestämmelserna kan även överklagas till förvaltningsdomstol enligt bestämmelserna om laglighetsprövning i kommunallag</w:t>
      </w:r>
      <w:bookmarkStart w:id="0" w:name="_GoBack"/>
      <w:bookmarkEnd w:id="0"/>
      <w:r w:rsidR="004F3F39">
        <w:t>en (1991:900).</w:t>
      </w:r>
    </w:p>
    <w:p w14:paraId="4CAC3B25" w14:textId="77777777" w:rsidR="00F813E2" w:rsidRDefault="00960BCF" w:rsidP="00F813E2">
      <w:pPr>
        <w:pStyle w:val="Brdtext"/>
      </w:pPr>
      <w:r>
        <w:lastRenderedPageBreak/>
        <w:t xml:space="preserve">2015 års skolkommission anger i sitt delbetänkande </w:t>
      </w:r>
      <w:r w:rsidR="004F3F39">
        <w:t xml:space="preserve">Samling för skolan – Nationella målsättningar och utvecklingsområden för kunskap och likvärdighet </w:t>
      </w:r>
      <w:r>
        <w:t>(SOU 2016:38) att regelverket för placering vid skolenhet bör ses över</w:t>
      </w:r>
      <w:r w:rsidR="004226E3">
        <w:t xml:space="preserve"> och att den avser att återkomma med förslag i sitt slutbetänkande</w:t>
      </w:r>
      <w:r>
        <w:t xml:space="preserve">. </w:t>
      </w:r>
      <w:r w:rsidRPr="00595FFE">
        <w:t xml:space="preserve">Utbildningsnämnden i Uppsala kommun har i </w:t>
      </w:r>
      <w:r>
        <w:t>en skrivelse till regeringen</w:t>
      </w:r>
      <w:r w:rsidRPr="00595FFE">
        <w:t xml:space="preserve"> </w:t>
      </w:r>
      <w:r>
        <w:t>(</w:t>
      </w:r>
      <w:r w:rsidR="00441A71">
        <w:t>U2016/04245</w:t>
      </w:r>
      <w:r>
        <w:t xml:space="preserve">/S) </w:t>
      </w:r>
      <w:r w:rsidRPr="00595FFE">
        <w:t>uttryckt att lagstiftningen om placering vid skolenhet behöver ses över. Kommunen menar att det finns en otydlighet i gällande bestämmelser och framför en önskan om att regeringen ser över gällande lagstiftning med ambitionen att förtydliga kommuners möjlighet att utforma egna urvalskriterier för placering.</w:t>
      </w:r>
      <w:r>
        <w:t xml:space="preserve"> Frågan om syskonförtur omnämns i synnerhet. Regeringen har beslutat att skrivelsen överlämnas till Skolkommissionen.</w:t>
      </w:r>
    </w:p>
    <w:p w14:paraId="4CAC3B26" w14:textId="77777777" w:rsidR="00F813E2" w:rsidRDefault="00F813E2" w:rsidP="00F813E2">
      <w:pPr>
        <w:pStyle w:val="Brdtext"/>
      </w:pPr>
      <w:r w:rsidRPr="00E67C85">
        <w:t>Den 20 april 2017 tar regeringen emot Skolkommissionens slutbetänkande som lägger grunden för en tydligare styrning och ett mer jämlikt skolsystem.</w:t>
      </w:r>
    </w:p>
    <w:p w14:paraId="4CAC3B27" w14:textId="77777777" w:rsidR="00960BCF" w:rsidRDefault="00960BCF">
      <w:pPr>
        <w:pStyle w:val="RKnormal"/>
      </w:pPr>
    </w:p>
    <w:p w14:paraId="4CAC3B28" w14:textId="77777777" w:rsidR="00960BCF" w:rsidRDefault="00960BCF">
      <w:pPr>
        <w:pStyle w:val="RKnormal"/>
      </w:pPr>
      <w:r>
        <w:t>Stockholm den 14 februari 2017</w:t>
      </w:r>
    </w:p>
    <w:p w14:paraId="4CAC3B29" w14:textId="77777777" w:rsidR="00960BCF" w:rsidRDefault="00960BCF">
      <w:pPr>
        <w:pStyle w:val="RKnormal"/>
      </w:pPr>
    </w:p>
    <w:p w14:paraId="4CAC3B2A" w14:textId="77777777" w:rsidR="00960BCF" w:rsidRDefault="00960BCF">
      <w:pPr>
        <w:pStyle w:val="RKnormal"/>
      </w:pPr>
    </w:p>
    <w:p w14:paraId="4CAC3B2B" w14:textId="77777777" w:rsidR="00960BCF" w:rsidRDefault="00960BCF">
      <w:pPr>
        <w:pStyle w:val="RKnormal"/>
      </w:pPr>
      <w:r>
        <w:t>Gustav Fridolin</w:t>
      </w:r>
    </w:p>
    <w:sectPr w:rsidR="00960B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C3B2E" w14:textId="77777777" w:rsidR="00960BCF" w:rsidRDefault="00960BCF">
      <w:r>
        <w:separator/>
      </w:r>
    </w:p>
  </w:endnote>
  <w:endnote w:type="continuationSeparator" w:id="0">
    <w:p w14:paraId="4CAC3B2F" w14:textId="77777777" w:rsidR="00960BCF" w:rsidRDefault="0096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C3B2C" w14:textId="77777777" w:rsidR="00960BCF" w:rsidRDefault="00960BCF">
      <w:r>
        <w:separator/>
      </w:r>
    </w:p>
  </w:footnote>
  <w:footnote w:type="continuationSeparator" w:id="0">
    <w:p w14:paraId="4CAC3B2D" w14:textId="77777777" w:rsidR="00960BCF" w:rsidRDefault="0096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3B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35E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AC3B34" w14:textId="77777777">
      <w:trPr>
        <w:cantSplit/>
      </w:trPr>
      <w:tc>
        <w:tcPr>
          <w:tcW w:w="3119" w:type="dxa"/>
        </w:tcPr>
        <w:p w14:paraId="4CAC3B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AC3B32" w14:textId="77777777" w:rsidR="00E80146" w:rsidRDefault="00E80146">
          <w:pPr>
            <w:pStyle w:val="Sidhuvud"/>
            <w:ind w:right="360"/>
          </w:pPr>
        </w:p>
      </w:tc>
      <w:tc>
        <w:tcPr>
          <w:tcW w:w="1525" w:type="dxa"/>
        </w:tcPr>
        <w:p w14:paraId="4CAC3B33" w14:textId="77777777" w:rsidR="00E80146" w:rsidRDefault="00E80146">
          <w:pPr>
            <w:pStyle w:val="Sidhuvud"/>
            <w:ind w:right="360"/>
          </w:pPr>
        </w:p>
      </w:tc>
    </w:tr>
  </w:tbl>
  <w:p w14:paraId="4CAC3B3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3B3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35E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AC3B3A" w14:textId="77777777">
      <w:trPr>
        <w:cantSplit/>
      </w:trPr>
      <w:tc>
        <w:tcPr>
          <w:tcW w:w="3119" w:type="dxa"/>
        </w:tcPr>
        <w:p w14:paraId="4CAC3B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AC3B38" w14:textId="77777777" w:rsidR="00E80146" w:rsidRDefault="00E80146">
          <w:pPr>
            <w:pStyle w:val="Sidhuvud"/>
            <w:ind w:right="360"/>
          </w:pPr>
        </w:p>
      </w:tc>
      <w:tc>
        <w:tcPr>
          <w:tcW w:w="1525" w:type="dxa"/>
        </w:tcPr>
        <w:p w14:paraId="4CAC3B39" w14:textId="77777777" w:rsidR="00E80146" w:rsidRDefault="00E80146">
          <w:pPr>
            <w:pStyle w:val="Sidhuvud"/>
            <w:ind w:right="360"/>
          </w:pPr>
        </w:p>
      </w:tc>
    </w:tr>
  </w:tbl>
  <w:p w14:paraId="4CAC3B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3B3C" w14:textId="77777777" w:rsidR="00960BCF" w:rsidRDefault="00960BCF">
    <w:pPr>
      <w:framePr w:w="2948" w:h="1321" w:hRule="exact" w:wrap="notBeside" w:vAnchor="page" w:hAnchor="page" w:x="1362" w:y="653"/>
    </w:pPr>
    <w:r>
      <w:rPr>
        <w:noProof/>
        <w:lang w:eastAsia="sv-SE"/>
      </w:rPr>
      <w:drawing>
        <wp:inline distT="0" distB="0" distL="0" distR="0" wp14:anchorId="4CAC3B41" wp14:editId="4CAC3B4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AC3B3D" w14:textId="77777777" w:rsidR="00E80146" w:rsidRDefault="00E80146">
    <w:pPr>
      <w:pStyle w:val="RKrubrik"/>
      <w:keepNext w:val="0"/>
      <w:tabs>
        <w:tab w:val="clear" w:pos="1134"/>
        <w:tab w:val="clear" w:pos="2835"/>
      </w:tabs>
      <w:spacing w:before="0" w:after="0" w:line="320" w:lineRule="atLeast"/>
      <w:rPr>
        <w:bCs/>
      </w:rPr>
    </w:pPr>
  </w:p>
  <w:p w14:paraId="4CAC3B3E" w14:textId="77777777" w:rsidR="00E80146" w:rsidRDefault="00E80146">
    <w:pPr>
      <w:rPr>
        <w:rFonts w:ascii="TradeGothic" w:hAnsi="TradeGothic"/>
        <w:b/>
        <w:bCs/>
        <w:spacing w:val="12"/>
        <w:sz w:val="22"/>
      </w:rPr>
    </w:pPr>
  </w:p>
  <w:p w14:paraId="4CAC3B3F" w14:textId="77777777" w:rsidR="00E80146" w:rsidRDefault="00E80146">
    <w:pPr>
      <w:pStyle w:val="RKrubrik"/>
      <w:keepNext w:val="0"/>
      <w:tabs>
        <w:tab w:val="clear" w:pos="1134"/>
        <w:tab w:val="clear" w:pos="2835"/>
      </w:tabs>
      <w:spacing w:before="0" w:after="0" w:line="320" w:lineRule="atLeast"/>
      <w:rPr>
        <w:bCs/>
      </w:rPr>
    </w:pPr>
  </w:p>
  <w:p w14:paraId="4CAC3B4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CF"/>
    <w:rsid w:val="000542BE"/>
    <w:rsid w:val="000C4311"/>
    <w:rsid w:val="00150384"/>
    <w:rsid w:val="00160901"/>
    <w:rsid w:val="001805B7"/>
    <w:rsid w:val="001D0C0B"/>
    <w:rsid w:val="002549D9"/>
    <w:rsid w:val="002C3063"/>
    <w:rsid w:val="003063F3"/>
    <w:rsid w:val="00367B1C"/>
    <w:rsid w:val="003E2D79"/>
    <w:rsid w:val="003F36BF"/>
    <w:rsid w:val="004226E3"/>
    <w:rsid w:val="00435EAB"/>
    <w:rsid w:val="00441A71"/>
    <w:rsid w:val="004A328D"/>
    <w:rsid w:val="004F3F39"/>
    <w:rsid w:val="00557E78"/>
    <w:rsid w:val="0058762B"/>
    <w:rsid w:val="005F70D8"/>
    <w:rsid w:val="00621B74"/>
    <w:rsid w:val="006460E7"/>
    <w:rsid w:val="00665176"/>
    <w:rsid w:val="006A22DE"/>
    <w:rsid w:val="006E4E11"/>
    <w:rsid w:val="007242A3"/>
    <w:rsid w:val="007A6855"/>
    <w:rsid w:val="0092027A"/>
    <w:rsid w:val="00955E31"/>
    <w:rsid w:val="00960BCF"/>
    <w:rsid w:val="0097709F"/>
    <w:rsid w:val="00992E72"/>
    <w:rsid w:val="009D0CEA"/>
    <w:rsid w:val="00A407B9"/>
    <w:rsid w:val="00AE1ACE"/>
    <w:rsid w:val="00AF26D1"/>
    <w:rsid w:val="00D133D7"/>
    <w:rsid w:val="00E67C85"/>
    <w:rsid w:val="00E77408"/>
    <w:rsid w:val="00E80146"/>
    <w:rsid w:val="00E904D0"/>
    <w:rsid w:val="00EC25F9"/>
    <w:rsid w:val="00ED583F"/>
    <w:rsid w:val="00F813E2"/>
    <w:rsid w:val="00FB5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C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960BCF"/>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960BCF"/>
    <w:rPr>
      <w:rFonts w:ascii="Garamond" w:eastAsia="Garamond" w:hAnsi="Garamond"/>
      <w:sz w:val="25"/>
      <w:szCs w:val="25"/>
      <w:lang w:eastAsia="en-US"/>
    </w:rPr>
  </w:style>
  <w:style w:type="paragraph" w:styleId="Kommentarer">
    <w:name w:val="annotation text"/>
    <w:basedOn w:val="Normal"/>
    <w:link w:val="KommentarerChar"/>
    <w:uiPriority w:val="99"/>
    <w:unhideWhenUsed/>
    <w:rsid w:val="00960BCF"/>
    <w:pPr>
      <w:overflowPunct/>
      <w:autoSpaceDE/>
      <w:autoSpaceDN/>
      <w:adjustRightInd/>
      <w:spacing w:after="280" w:line="240" w:lineRule="auto"/>
      <w:textAlignment w:val="auto"/>
    </w:pPr>
    <w:rPr>
      <w:rFonts w:ascii="Garamond" w:eastAsia="Garamond" w:hAnsi="Garamond"/>
      <w:sz w:val="20"/>
    </w:rPr>
  </w:style>
  <w:style w:type="character" w:customStyle="1" w:styleId="KommentarerChar">
    <w:name w:val="Kommentarer Char"/>
    <w:basedOn w:val="Standardstycketeckensnitt"/>
    <w:link w:val="Kommentarer"/>
    <w:uiPriority w:val="99"/>
    <w:rsid w:val="00960BCF"/>
    <w:rPr>
      <w:rFonts w:ascii="Garamond" w:eastAsia="Garamond" w:hAnsi="Garamond"/>
      <w:lang w:eastAsia="en-US"/>
    </w:rPr>
  </w:style>
  <w:style w:type="character" w:styleId="Kommentarsreferens">
    <w:name w:val="annotation reference"/>
    <w:uiPriority w:val="99"/>
    <w:unhideWhenUsed/>
    <w:rsid w:val="00960BCF"/>
    <w:rPr>
      <w:sz w:val="16"/>
      <w:szCs w:val="16"/>
    </w:rPr>
  </w:style>
  <w:style w:type="paragraph" w:styleId="Ballongtext">
    <w:name w:val="Balloon Text"/>
    <w:basedOn w:val="Normal"/>
    <w:link w:val="BallongtextChar"/>
    <w:rsid w:val="00960B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0BCF"/>
    <w:rPr>
      <w:rFonts w:ascii="Tahoma" w:hAnsi="Tahoma" w:cs="Tahoma"/>
      <w:sz w:val="16"/>
      <w:szCs w:val="16"/>
      <w:lang w:eastAsia="en-US"/>
    </w:rPr>
  </w:style>
  <w:style w:type="paragraph" w:styleId="Kommentarsmne">
    <w:name w:val="annotation subject"/>
    <w:basedOn w:val="Kommentarer"/>
    <w:next w:val="Kommentarer"/>
    <w:link w:val="KommentarsmneChar"/>
    <w:rsid w:val="006A22DE"/>
    <w:pPr>
      <w:overflowPunct w:val="0"/>
      <w:autoSpaceDE w:val="0"/>
      <w:autoSpaceDN w:val="0"/>
      <w:adjustRightInd w:val="0"/>
      <w:spacing w:after="0"/>
      <w:textAlignment w:val="baseline"/>
    </w:pPr>
    <w:rPr>
      <w:rFonts w:ascii="OrigGarmnd BT" w:eastAsia="Times New Roman" w:hAnsi="OrigGarmnd BT"/>
      <w:b/>
      <w:bCs/>
    </w:rPr>
  </w:style>
  <w:style w:type="character" w:customStyle="1" w:styleId="KommentarsmneChar">
    <w:name w:val="Kommentarsämne Char"/>
    <w:basedOn w:val="KommentarerChar"/>
    <w:link w:val="Kommentarsmne"/>
    <w:rsid w:val="006A22DE"/>
    <w:rPr>
      <w:rFonts w:ascii="OrigGarmnd BT" w:eastAsia="Garamond"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960BCF"/>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960BCF"/>
    <w:rPr>
      <w:rFonts w:ascii="Garamond" w:eastAsia="Garamond" w:hAnsi="Garamond"/>
      <w:sz w:val="25"/>
      <w:szCs w:val="25"/>
      <w:lang w:eastAsia="en-US"/>
    </w:rPr>
  </w:style>
  <w:style w:type="paragraph" w:styleId="Kommentarer">
    <w:name w:val="annotation text"/>
    <w:basedOn w:val="Normal"/>
    <w:link w:val="KommentarerChar"/>
    <w:uiPriority w:val="99"/>
    <w:unhideWhenUsed/>
    <w:rsid w:val="00960BCF"/>
    <w:pPr>
      <w:overflowPunct/>
      <w:autoSpaceDE/>
      <w:autoSpaceDN/>
      <w:adjustRightInd/>
      <w:spacing w:after="280" w:line="240" w:lineRule="auto"/>
      <w:textAlignment w:val="auto"/>
    </w:pPr>
    <w:rPr>
      <w:rFonts w:ascii="Garamond" w:eastAsia="Garamond" w:hAnsi="Garamond"/>
      <w:sz w:val="20"/>
    </w:rPr>
  </w:style>
  <w:style w:type="character" w:customStyle="1" w:styleId="KommentarerChar">
    <w:name w:val="Kommentarer Char"/>
    <w:basedOn w:val="Standardstycketeckensnitt"/>
    <w:link w:val="Kommentarer"/>
    <w:uiPriority w:val="99"/>
    <w:rsid w:val="00960BCF"/>
    <w:rPr>
      <w:rFonts w:ascii="Garamond" w:eastAsia="Garamond" w:hAnsi="Garamond"/>
      <w:lang w:eastAsia="en-US"/>
    </w:rPr>
  </w:style>
  <w:style w:type="character" w:styleId="Kommentarsreferens">
    <w:name w:val="annotation reference"/>
    <w:uiPriority w:val="99"/>
    <w:unhideWhenUsed/>
    <w:rsid w:val="00960BCF"/>
    <w:rPr>
      <w:sz w:val="16"/>
      <w:szCs w:val="16"/>
    </w:rPr>
  </w:style>
  <w:style w:type="paragraph" w:styleId="Ballongtext">
    <w:name w:val="Balloon Text"/>
    <w:basedOn w:val="Normal"/>
    <w:link w:val="BallongtextChar"/>
    <w:rsid w:val="00960B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0BCF"/>
    <w:rPr>
      <w:rFonts w:ascii="Tahoma" w:hAnsi="Tahoma" w:cs="Tahoma"/>
      <w:sz w:val="16"/>
      <w:szCs w:val="16"/>
      <w:lang w:eastAsia="en-US"/>
    </w:rPr>
  </w:style>
  <w:style w:type="paragraph" w:styleId="Kommentarsmne">
    <w:name w:val="annotation subject"/>
    <w:basedOn w:val="Kommentarer"/>
    <w:next w:val="Kommentarer"/>
    <w:link w:val="KommentarsmneChar"/>
    <w:rsid w:val="006A22DE"/>
    <w:pPr>
      <w:overflowPunct w:val="0"/>
      <w:autoSpaceDE w:val="0"/>
      <w:autoSpaceDN w:val="0"/>
      <w:adjustRightInd w:val="0"/>
      <w:spacing w:after="0"/>
      <w:textAlignment w:val="baseline"/>
    </w:pPr>
    <w:rPr>
      <w:rFonts w:ascii="OrigGarmnd BT" w:eastAsia="Times New Roman" w:hAnsi="OrigGarmnd BT"/>
      <w:b/>
      <w:bCs/>
    </w:rPr>
  </w:style>
  <w:style w:type="character" w:customStyle="1" w:styleId="KommentarsmneChar">
    <w:name w:val="Kommentarsämne Char"/>
    <w:basedOn w:val="KommentarerChar"/>
    <w:link w:val="Kommentarsmne"/>
    <w:rsid w:val="006A22DE"/>
    <w:rPr>
      <w:rFonts w:ascii="OrigGarmnd BT" w:eastAsia="Garamond"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7a71dac2-6d66-4f1f-8d2f-dc41c3debd45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1B2130B-6746-43BE-913F-F2549A444AFA}"/>
</file>

<file path=customXml/itemProps2.xml><?xml version="1.0" encoding="utf-8"?>
<ds:datastoreItem xmlns:ds="http://schemas.openxmlformats.org/officeDocument/2006/customXml" ds:itemID="{ECC1A7DF-B271-4BC3-8427-955E06E3DFD4}"/>
</file>

<file path=customXml/itemProps3.xml><?xml version="1.0" encoding="utf-8"?>
<ds:datastoreItem xmlns:ds="http://schemas.openxmlformats.org/officeDocument/2006/customXml" ds:itemID="{8EB88C97-3C31-4D6D-B949-05213E23B0BC}">
  <ds:schemaRef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459b46bd-02bf-4b24-a233-3a655a3c0f91"/>
    <ds:schemaRef ds:uri="http://schemas.microsoft.com/office/infopath/2007/PartnerControls"/>
    <ds:schemaRef ds:uri="cce28019-86c4-43eb-9d2c-17951d3a857e"/>
    <ds:schemaRef ds:uri="http://schemas.microsoft.com/office/2006/metadata/properties"/>
  </ds:schemaRefs>
</ds:datastoreItem>
</file>

<file path=customXml/itemProps4.xml><?xml version="1.0" encoding="utf-8"?>
<ds:datastoreItem xmlns:ds="http://schemas.openxmlformats.org/officeDocument/2006/customXml" ds:itemID="{E264290D-B209-46BC-8B73-19B1831CB460}">
  <ds:schemaRefs>
    <ds:schemaRef ds:uri="http://schemas.microsoft.com/office/2006/metadata/customXsn"/>
  </ds:schemaRefs>
</ds:datastoreItem>
</file>

<file path=customXml/itemProps5.xml><?xml version="1.0" encoding="utf-8"?>
<ds:datastoreItem xmlns:ds="http://schemas.openxmlformats.org/officeDocument/2006/customXml" ds:itemID="{EC955475-86DF-4348-BB15-E0B0B0FF3A5A}">
  <ds:schemaRefs>
    <ds:schemaRef ds:uri="http://schemas.microsoft.com/sharepoint/v3/contenttype/forms"/>
  </ds:schemaRefs>
</ds:datastoreItem>
</file>

<file path=customXml/itemProps6.xml><?xml version="1.0" encoding="utf-8"?>
<ds:datastoreItem xmlns:ds="http://schemas.openxmlformats.org/officeDocument/2006/customXml" ds:itemID="{FF14DF59-3811-4918-B1E6-FD2DB62B2415}">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2550</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Edin</dc:creator>
  <cp:lastModifiedBy>Jonna Wahlstedt</cp:lastModifiedBy>
  <cp:revision>5</cp:revision>
  <cp:lastPrinted>2017-02-13T14:34:00Z</cp:lastPrinted>
  <dcterms:created xsi:type="dcterms:W3CDTF">2017-02-13T14:04:00Z</dcterms:created>
  <dcterms:modified xsi:type="dcterms:W3CDTF">2017-02-13T14:42:00Z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4609428c-00cb-4523-9b18-1e9cf4676d02</vt:lpwstr>
  </property>
  <property fmtid="{D5CDD505-2E9C-101B-9397-08002B2CF9AE}" pid="7" name="Departementsenhet">
    <vt:lpwstr/>
  </property>
  <property fmtid="{D5CDD505-2E9C-101B-9397-08002B2CF9AE}" pid="8" name="Aktivitetskategori">
    <vt:lpwstr/>
  </property>
</Properties>
</file>