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C52343" w:rsidTr="006D2570">
        <w:tblPrEx>
          <w:tblCellMar>
            <w:top w:w="0" w:type="dxa"/>
            <w:bottom w:w="0" w:type="dxa"/>
          </w:tblCellMar>
        </w:tblPrEx>
        <w:tc>
          <w:tcPr>
            <w:tcW w:w="2268" w:type="dxa"/>
          </w:tcPr>
          <w:p w:rsidR="006E4E11" w:rsidRPr="00C52343"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C52343" w:rsidRDefault="006E4E11" w:rsidP="007242A3">
            <w:pPr>
              <w:framePr w:w="5035" w:h="1644" w:wrap="notBeside" w:vAnchor="page" w:hAnchor="page" w:x="6573" w:y="721"/>
              <w:rPr>
                <w:rFonts w:ascii="TradeGothic" w:hAnsi="TradeGothic"/>
                <w:i/>
                <w:sz w:val="18"/>
              </w:rPr>
            </w:pPr>
          </w:p>
        </w:tc>
      </w:tr>
      <w:tr w:rsidR="006D2570" w:rsidRPr="00C52343" w:rsidTr="006D2570">
        <w:tblPrEx>
          <w:tblCellMar>
            <w:top w:w="0" w:type="dxa"/>
            <w:bottom w:w="0" w:type="dxa"/>
          </w:tblCellMar>
        </w:tblPrEx>
        <w:tc>
          <w:tcPr>
            <w:tcW w:w="5267" w:type="dxa"/>
            <w:gridSpan w:val="3"/>
          </w:tcPr>
          <w:p w:rsidR="006D2570" w:rsidRPr="00C52343" w:rsidRDefault="006D2570" w:rsidP="007242A3">
            <w:pPr>
              <w:framePr w:w="5035" w:h="1644" w:wrap="notBeside" w:vAnchor="page" w:hAnchor="page" w:x="6573" w:y="721"/>
              <w:rPr>
                <w:rFonts w:ascii="TradeGothic" w:hAnsi="TradeGothic"/>
                <w:b/>
                <w:sz w:val="22"/>
              </w:rPr>
            </w:pPr>
            <w:r w:rsidRPr="00C52343">
              <w:rPr>
                <w:rFonts w:ascii="TradeGothic" w:hAnsi="TradeGothic"/>
                <w:b/>
                <w:sz w:val="22"/>
              </w:rPr>
              <w:t>Rådspromemoria</w:t>
            </w:r>
          </w:p>
        </w:tc>
      </w:tr>
      <w:tr w:rsidR="006E4E11" w:rsidRPr="00C52343" w:rsidTr="006D2570">
        <w:tblPrEx>
          <w:tblCellMar>
            <w:top w:w="0" w:type="dxa"/>
            <w:bottom w:w="0" w:type="dxa"/>
          </w:tblCellMar>
        </w:tblPrEx>
        <w:tc>
          <w:tcPr>
            <w:tcW w:w="3402" w:type="dxa"/>
            <w:gridSpan w:val="2"/>
          </w:tcPr>
          <w:p w:rsidR="006E4E11" w:rsidRPr="00C52343" w:rsidRDefault="006E4E11" w:rsidP="007242A3">
            <w:pPr>
              <w:framePr w:w="5035" w:h="1644" w:wrap="notBeside" w:vAnchor="page" w:hAnchor="page" w:x="6573" w:y="721"/>
            </w:pPr>
          </w:p>
        </w:tc>
        <w:tc>
          <w:tcPr>
            <w:tcW w:w="1865" w:type="dxa"/>
          </w:tcPr>
          <w:p w:rsidR="006E4E11" w:rsidRPr="00C52343" w:rsidRDefault="006E4E11" w:rsidP="007242A3">
            <w:pPr>
              <w:framePr w:w="5035" w:h="1644" w:wrap="notBeside" w:vAnchor="page" w:hAnchor="page" w:x="6573" w:y="721"/>
            </w:pPr>
          </w:p>
        </w:tc>
      </w:tr>
      <w:tr w:rsidR="006E4E11" w:rsidRPr="00C52343" w:rsidTr="006D2570">
        <w:tblPrEx>
          <w:tblCellMar>
            <w:top w:w="0" w:type="dxa"/>
            <w:bottom w:w="0" w:type="dxa"/>
          </w:tblCellMar>
        </w:tblPrEx>
        <w:tc>
          <w:tcPr>
            <w:tcW w:w="2268" w:type="dxa"/>
          </w:tcPr>
          <w:p w:rsidR="006E4E11" w:rsidRPr="00C52343" w:rsidRDefault="006D2570" w:rsidP="007242A3">
            <w:pPr>
              <w:framePr w:w="5035" w:h="1644" w:wrap="notBeside" w:vAnchor="page" w:hAnchor="page" w:x="6573" w:y="721"/>
            </w:pPr>
            <w:r w:rsidRPr="00C52343">
              <w:t>2007-</w:t>
            </w:r>
            <w:r w:rsidR="00266F68" w:rsidRPr="00C52343">
              <w:t>05-0</w:t>
            </w:r>
            <w:r w:rsidR="00792609" w:rsidRPr="00C52343">
              <w:t>8</w:t>
            </w:r>
          </w:p>
        </w:tc>
        <w:tc>
          <w:tcPr>
            <w:tcW w:w="2999" w:type="dxa"/>
            <w:gridSpan w:val="2"/>
          </w:tcPr>
          <w:p w:rsidR="006E4E11" w:rsidRPr="00C52343" w:rsidRDefault="006E4E11" w:rsidP="007242A3">
            <w:pPr>
              <w:framePr w:w="5035" w:h="1644" w:wrap="notBeside" w:vAnchor="page" w:hAnchor="page" w:x="6573" w:y="721"/>
            </w:pPr>
          </w:p>
        </w:tc>
      </w:tr>
      <w:tr w:rsidR="006E4E11" w:rsidRPr="00C52343" w:rsidTr="006D2570">
        <w:tblPrEx>
          <w:tblCellMar>
            <w:top w:w="0" w:type="dxa"/>
            <w:bottom w:w="0" w:type="dxa"/>
          </w:tblCellMar>
        </w:tblPrEx>
        <w:tc>
          <w:tcPr>
            <w:tcW w:w="2268" w:type="dxa"/>
          </w:tcPr>
          <w:p w:rsidR="006E4E11" w:rsidRPr="00C52343" w:rsidRDefault="006E4E11" w:rsidP="007242A3">
            <w:pPr>
              <w:framePr w:w="5035" w:h="1644" w:wrap="notBeside" w:vAnchor="page" w:hAnchor="page" w:x="6573" w:y="721"/>
            </w:pPr>
          </w:p>
        </w:tc>
        <w:tc>
          <w:tcPr>
            <w:tcW w:w="2999" w:type="dxa"/>
            <w:gridSpan w:val="2"/>
          </w:tcPr>
          <w:p w:rsidR="006E4E11" w:rsidRPr="00C5234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C52343">
        <w:tblPrEx>
          <w:tblCellMar>
            <w:top w:w="0" w:type="dxa"/>
            <w:bottom w:w="0" w:type="dxa"/>
          </w:tblCellMar>
        </w:tblPrEx>
        <w:trPr>
          <w:trHeight w:val="284"/>
        </w:trPr>
        <w:tc>
          <w:tcPr>
            <w:tcW w:w="4911" w:type="dxa"/>
          </w:tcPr>
          <w:tbl>
            <w:tblPr>
              <w:tblW w:w="0" w:type="auto"/>
              <w:tblLayout w:type="fixed"/>
              <w:tblLook w:val="0000" w:firstRow="0" w:lastRow="0" w:firstColumn="0" w:lastColumn="0" w:noHBand="0" w:noVBand="0"/>
            </w:tblPr>
            <w:tblGrid>
              <w:gridCol w:w="4911"/>
            </w:tblGrid>
            <w:tr w:rsidR="00266F68" w:rsidRPr="00C52343" w:rsidTr="0027381F">
              <w:tblPrEx>
                <w:tblCellMar>
                  <w:top w:w="0" w:type="dxa"/>
                  <w:bottom w:w="0" w:type="dxa"/>
                </w:tblCellMar>
              </w:tblPrEx>
              <w:trPr>
                <w:trHeight w:val="284"/>
              </w:trPr>
              <w:tc>
                <w:tcPr>
                  <w:tcW w:w="4911" w:type="dxa"/>
                </w:tcPr>
                <w:p w:rsidR="00266F68" w:rsidRPr="00C52343" w:rsidRDefault="00266F68" w:rsidP="00266F68">
                  <w:pPr>
                    <w:pStyle w:val="Avsndare"/>
                    <w:framePr w:h="2483" w:wrap="notBeside" w:x="1504"/>
                    <w:rPr>
                      <w:b/>
                      <w:i w:val="0"/>
                      <w:sz w:val="22"/>
                    </w:rPr>
                  </w:pPr>
                  <w:r w:rsidRPr="00C52343">
                    <w:rPr>
                      <w:b/>
                      <w:i w:val="0"/>
                      <w:sz w:val="22"/>
                    </w:rPr>
                    <w:t>Integrations- och jämställdhetsdepartementet</w:t>
                  </w:r>
                </w:p>
              </w:tc>
            </w:tr>
            <w:tr w:rsidR="00266F68" w:rsidRPr="00C52343" w:rsidTr="0027381F">
              <w:tblPrEx>
                <w:tblCellMar>
                  <w:top w:w="0" w:type="dxa"/>
                  <w:bottom w:w="0" w:type="dxa"/>
                </w:tblCellMar>
              </w:tblPrEx>
              <w:trPr>
                <w:trHeight w:val="284"/>
              </w:trPr>
              <w:tc>
                <w:tcPr>
                  <w:tcW w:w="4911" w:type="dxa"/>
                </w:tcPr>
                <w:p w:rsidR="00266F68" w:rsidRPr="00C52343" w:rsidRDefault="00266F68" w:rsidP="00266F68">
                  <w:pPr>
                    <w:pStyle w:val="Avsndare"/>
                    <w:framePr w:h="2483" w:wrap="notBeside" w:x="1504"/>
                    <w:rPr>
                      <w:bCs/>
                      <w:iCs/>
                    </w:rPr>
                  </w:pPr>
                </w:p>
              </w:tc>
            </w:tr>
            <w:tr w:rsidR="00266F68" w:rsidRPr="00C52343" w:rsidTr="0027381F">
              <w:tblPrEx>
                <w:tblCellMar>
                  <w:top w:w="0" w:type="dxa"/>
                  <w:bottom w:w="0" w:type="dxa"/>
                </w:tblCellMar>
              </w:tblPrEx>
              <w:trPr>
                <w:trHeight w:val="284"/>
              </w:trPr>
              <w:tc>
                <w:tcPr>
                  <w:tcW w:w="4911" w:type="dxa"/>
                </w:tcPr>
                <w:p w:rsidR="00266F68" w:rsidRPr="00C52343" w:rsidRDefault="00266F68" w:rsidP="00266F68">
                  <w:pPr>
                    <w:pStyle w:val="Avsndare"/>
                    <w:framePr w:h="2483" w:wrap="notBeside" w:x="1504"/>
                    <w:rPr>
                      <w:bCs/>
                      <w:iCs/>
                    </w:rPr>
                  </w:pPr>
                  <w:r w:rsidRPr="00C52343">
                    <w:rPr>
                      <w:bCs/>
                      <w:iCs/>
                    </w:rPr>
                    <w:t>Konsumentenheten</w:t>
                  </w:r>
                </w:p>
                <w:p w:rsidR="00266F68" w:rsidRPr="00C52343" w:rsidRDefault="00266F68" w:rsidP="00266F68">
                  <w:pPr>
                    <w:pStyle w:val="Avsndare"/>
                    <w:framePr w:h="2483" w:wrap="notBeside" w:x="1504"/>
                    <w:rPr>
                      <w:bCs/>
                      <w:iCs/>
                    </w:rPr>
                  </w:pPr>
                  <w:r w:rsidRPr="00C52343">
                    <w:rPr>
                      <w:bCs/>
                      <w:iCs/>
                    </w:rPr>
                    <w:t>Sophie Nordström</w:t>
                  </w:r>
                </w:p>
                <w:p w:rsidR="00266F68" w:rsidRPr="00C52343" w:rsidRDefault="00266F68" w:rsidP="00266F68">
                  <w:pPr>
                    <w:pStyle w:val="Avsndare"/>
                    <w:framePr w:h="2483" w:wrap="notBeside" w:x="1504"/>
                    <w:rPr>
                      <w:bCs/>
                      <w:iCs/>
                    </w:rPr>
                  </w:pPr>
                  <w:r w:rsidRPr="00C52343">
                    <w:rPr>
                      <w:bCs/>
                      <w:iCs/>
                    </w:rPr>
                    <w:t>08-405 42 18</w:t>
                  </w:r>
                </w:p>
              </w:tc>
            </w:tr>
          </w:tbl>
          <w:p w:rsidR="006E4E11" w:rsidRPr="00C52343" w:rsidRDefault="006E4E11">
            <w:pPr>
              <w:pStyle w:val="Avsndare"/>
              <w:framePr w:h="2483" w:wrap="notBeside" w:x="1504"/>
              <w:rPr>
                <w:b/>
                <w:i w:val="0"/>
                <w:sz w:val="22"/>
              </w:rPr>
            </w:pPr>
          </w:p>
        </w:tc>
      </w:tr>
      <w:tr w:rsidR="006E4E11" w:rsidRPr="00C52343">
        <w:tblPrEx>
          <w:tblCellMar>
            <w:top w:w="0" w:type="dxa"/>
            <w:bottom w:w="0" w:type="dxa"/>
          </w:tblCellMar>
        </w:tblPrEx>
        <w:trPr>
          <w:trHeight w:val="284"/>
        </w:trPr>
        <w:tc>
          <w:tcPr>
            <w:tcW w:w="4911" w:type="dxa"/>
          </w:tcPr>
          <w:p w:rsidR="006E4E11" w:rsidRPr="00C52343" w:rsidRDefault="006E4E11">
            <w:pPr>
              <w:pStyle w:val="Avsndare"/>
              <w:framePr w:h="2483" w:wrap="notBeside" w:x="1504"/>
              <w:rPr>
                <w:bCs/>
                <w:iCs/>
              </w:rPr>
            </w:pPr>
          </w:p>
        </w:tc>
      </w:tr>
      <w:tr w:rsidR="006E4E11" w:rsidRPr="00C52343">
        <w:tblPrEx>
          <w:tblCellMar>
            <w:top w:w="0" w:type="dxa"/>
            <w:bottom w:w="0" w:type="dxa"/>
          </w:tblCellMar>
        </w:tblPrEx>
        <w:trPr>
          <w:trHeight w:val="284"/>
        </w:trPr>
        <w:tc>
          <w:tcPr>
            <w:tcW w:w="4911" w:type="dxa"/>
          </w:tcPr>
          <w:p w:rsidR="006E4E11" w:rsidRPr="00C52343" w:rsidRDefault="006E4E11">
            <w:pPr>
              <w:pStyle w:val="Avsndare"/>
              <w:framePr w:h="2483" w:wrap="notBeside" w:x="1504"/>
              <w:rPr>
                <w:bCs/>
                <w:iCs/>
              </w:rPr>
            </w:pPr>
          </w:p>
        </w:tc>
      </w:tr>
      <w:tr w:rsidR="006E4E11" w:rsidRPr="00C52343">
        <w:tblPrEx>
          <w:tblCellMar>
            <w:top w:w="0" w:type="dxa"/>
            <w:bottom w:w="0" w:type="dxa"/>
          </w:tblCellMar>
        </w:tblPrEx>
        <w:trPr>
          <w:trHeight w:val="284"/>
        </w:trPr>
        <w:tc>
          <w:tcPr>
            <w:tcW w:w="4911" w:type="dxa"/>
          </w:tcPr>
          <w:p w:rsidR="006E4E11" w:rsidRPr="00C52343" w:rsidRDefault="006E4E11">
            <w:pPr>
              <w:pStyle w:val="Avsndare"/>
              <w:framePr w:h="2483" w:wrap="notBeside" w:x="1504"/>
              <w:rPr>
                <w:bCs/>
                <w:iCs/>
              </w:rPr>
            </w:pPr>
          </w:p>
        </w:tc>
      </w:tr>
      <w:tr w:rsidR="006E4E11" w:rsidRPr="00C52343">
        <w:tblPrEx>
          <w:tblCellMar>
            <w:top w:w="0" w:type="dxa"/>
            <w:bottom w:w="0" w:type="dxa"/>
          </w:tblCellMar>
        </w:tblPrEx>
        <w:trPr>
          <w:trHeight w:val="284"/>
        </w:trPr>
        <w:tc>
          <w:tcPr>
            <w:tcW w:w="4911" w:type="dxa"/>
          </w:tcPr>
          <w:p w:rsidR="006E4E11" w:rsidRPr="00C52343" w:rsidRDefault="006E4E11">
            <w:pPr>
              <w:pStyle w:val="Avsndare"/>
              <w:framePr w:h="2483" w:wrap="notBeside" w:x="1504"/>
              <w:rPr>
                <w:bCs/>
                <w:iCs/>
              </w:rPr>
            </w:pPr>
          </w:p>
        </w:tc>
      </w:tr>
      <w:tr w:rsidR="006E4E11" w:rsidRPr="00C52343">
        <w:tblPrEx>
          <w:tblCellMar>
            <w:top w:w="0" w:type="dxa"/>
            <w:bottom w:w="0" w:type="dxa"/>
          </w:tblCellMar>
        </w:tblPrEx>
        <w:trPr>
          <w:trHeight w:val="284"/>
        </w:trPr>
        <w:tc>
          <w:tcPr>
            <w:tcW w:w="4911" w:type="dxa"/>
          </w:tcPr>
          <w:p w:rsidR="006E4E11" w:rsidRPr="00C52343" w:rsidRDefault="006E4E11">
            <w:pPr>
              <w:pStyle w:val="Avsndare"/>
              <w:framePr w:h="2483" w:wrap="notBeside" w:x="1504"/>
              <w:rPr>
                <w:bCs/>
                <w:iCs/>
              </w:rPr>
            </w:pPr>
          </w:p>
        </w:tc>
      </w:tr>
      <w:tr w:rsidR="006E4E11" w:rsidRPr="00C52343">
        <w:tblPrEx>
          <w:tblCellMar>
            <w:top w:w="0" w:type="dxa"/>
            <w:bottom w:w="0" w:type="dxa"/>
          </w:tblCellMar>
        </w:tblPrEx>
        <w:trPr>
          <w:trHeight w:val="284"/>
        </w:trPr>
        <w:tc>
          <w:tcPr>
            <w:tcW w:w="4911" w:type="dxa"/>
          </w:tcPr>
          <w:p w:rsidR="006E4E11" w:rsidRPr="00C52343" w:rsidRDefault="006E4E11">
            <w:pPr>
              <w:pStyle w:val="Avsndare"/>
              <w:framePr w:h="2483" w:wrap="notBeside" w:x="1504"/>
              <w:rPr>
                <w:bCs/>
                <w:iCs/>
              </w:rPr>
            </w:pPr>
          </w:p>
        </w:tc>
      </w:tr>
      <w:tr w:rsidR="006E4E11" w:rsidRPr="00C52343">
        <w:tblPrEx>
          <w:tblCellMar>
            <w:top w:w="0" w:type="dxa"/>
            <w:bottom w:w="0" w:type="dxa"/>
          </w:tblCellMar>
        </w:tblPrEx>
        <w:trPr>
          <w:trHeight w:val="284"/>
        </w:trPr>
        <w:tc>
          <w:tcPr>
            <w:tcW w:w="4911" w:type="dxa"/>
          </w:tcPr>
          <w:p w:rsidR="006E4E11" w:rsidRPr="00C52343" w:rsidRDefault="006E4E11">
            <w:pPr>
              <w:pStyle w:val="Avsndare"/>
              <w:framePr w:h="2483" w:wrap="notBeside" w:x="1504"/>
              <w:rPr>
                <w:bCs/>
                <w:iCs/>
              </w:rPr>
            </w:pPr>
          </w:p>
        </w:tc>
      </w:tr>
      <w:tr w:rsidR="006E4E11" w:rsidRPr="00C52343">
        <w:tblPrEx>
          <w:tblCellMar>
            <w:top w:w="0" w:type="dxa"/>
            <w:bottom w:w="0" w:type="dxa"/>
          </w:tblCellMar>
        </w:tblPrEx>
        <w:trPr>
          <w:trHeight w:val="284"/>
        </w:trPr>
        <w:tc>
          <w:tcPr>
            <w:tcW w:w="4911" w:type="dxa"/>
          </w:tcPr>
          <w:p w:rsidR="006E4E11" w:rsidRPr="00C52343" w:rsidRDefault="006E4E11">
            <w:pPr>
              <w:pStyle w:val="Avsndare"/>
              <w:framePr w:h="2483" w:wrap="notBeside" w:x="1504"/>
              <w:rPr>
                <w:bCs/>
                <w:iCs/>
              </w:rPr>
            </w:pPr>
          </w:p>
        </w:tc>
      </w:tr>
    </w:tbl>
    <w:p w:rsidR="006E4E11" w:rsidRPr="00C52343" w:rsidRDefault="006E4E11">
      <w:pPr>
        <w:framePr w:w="4400" w:h="2523" w:wrap="notBeside" w:vAnchor="page" w:hAnchor="page" w:x="6453" w:y="2445"/>
        <w:ind w:left="142"/>
        <w:rPr>
          <w:b/>
        </w:rPr>
      </w:pPr>
    </w:p>
    <w:p w:rsidR="006D2570" w:rsidRPr="00C52343" w:rsidRDefault="00266F68">
      <w:pPr>
        <w:pStyle w:val="RKrubrik"/>
        <w:pBdr>
          <w:bottom w:val="single" w:sz="6" w:space="1" w:color="auto"/>
        </w:pBdr>
      </w:pPr>
      <w:bookmarkStart w:id="0" w:name="bRubrik"/>
      <w:bookmarkEnd w:id="0"/>
      <w:r w:rsidRPr="00C52343">
        <w:t>Rådets möte (konkurrenskraft) den 21 maj</w:t>
      </w:r>
    </w:p>
    <w:p w:rsidR="006D2570" w:rsidRPr="00C52343" w:rsidRDefault="006D2570">
      <w:pPr>
        <w:pStyle w:val="RKnormal"/>
      </w:pPr>
    </w:p>
    <w:p w:rsidR="006D2570" w:rsidRPr="00C52343" w:rsidRDefault="00266F68">
      <w:pPr>
        <w:pStyle w:val="RKnormal"/>
      </w:pPr>
      <w:r w:rsidRPr="00C52343">
        <w:t>Dagordningspunkt 8</w:t>
      </w:r>
    </w:p>
    <w:p w:rsidR="006D2570" w:rsidRPr="00C52343" w:rsidRDefault="006D2570">
      <w:pPr>
        <w:pStyle w:val="RKnormal"/>
      </w:pPr>
    </w:p>
    <w:p w:rsidR="00E80584" w:rsidRPr="00C52343" w:rsidRDefault="006D2570">
      <w:pPr>
        <w:pStyle w:val="RKnormal"/>
      </w:pPr>
      <w:r w:rsidRPr="00C52343">
        <w:t>Rubrik:</w:t>
      </w:r>
    </w:p>
    <w:p w:rsidR="006D2570" w:rsidRPr="00C52343" w:rsidRDefault="00266F68">
      <w:pPr>
        <w:pStyle w:val="RKnormal"/>
      </w:pPr>
      <w:r w:rsidRPr="00C52343">
        <w:t>EU:s konsumentpolitiska strategi</w:t>
      </w:r>
    </w:p>
    <w:p w:rsidR="00E80584" w:rsidRPr="00C52343" w:rsidRDefault="00E80584">
      <w:pPr>
        <w:pStyle w:val="RKnormal"/>
      </w:pPr>
      <w:r w:rsidRPr="00C52343">
        <w:t>– Information från ordförandeskapet</w:t>
      </w:r>
    </w:p>
    <w:p w:rsidR="00E80584" w:rsidRPr="00C52343" w:rsidRDefault="00E80584">
      <w:pPr>
        <w:pStyle w:val="RKnormal"/>
      </w:pPr>
      <w:r w:rsidRPr="00C52343">
        <w:t>– Utbyte av åsikter</w:t>
      </w:r>
    </w:p>
    <w:p w:rsidR="006D2570" w:rsidRPr="00C52343" w:rsidRDefault="006D2570">
      <w:pPr>
        <w:pStyle w:val="RKnormal"/>
      </w:pPr>
    </w:p>
    <w:p w:rsidR="00A40E7A" w:rsidRPr="00C52343" w:rsidRDefault="006D2570" w:rsidP="00A40E7A">
      <w:pPr>
        <w:pStyle w:val="RKnormal"/>
      </w:pPr>
      <w:r w:rsidRPr="00C52343">
        <w:t>Dokument:</w:t>
      </w:r>
      <w:r w:rsidR="00A40E7A" w:rsidRPr="00C52343">
        <w:t xml:space="preserve"> </w:t>
      </w:r>
    </w:p>
    <w:p w:rsidR="006D2570" w:rsidRPr="00C52343" w:rsidRDefault="00C146C6">
      <w:pPr>
        <w:pStyle w:val="RKnormal"/>
      </w:pPr>
      <w:r w:rsidRPr="00C52343">
        <w:rPr>
          <w:rFonts w:cs="TimesNewRoman"/>
          <w:color w:val="000000"/>
        </w:rPr>
        <w:t>(</w:t>
      </w:r>
      <w:r w:rsidR="00080B74" w:rsidRPr="00C52343">
        <w:rPr>
          <w:rFonts w:cs="TimesNewRoman"/>
          <w:color w:val="000000"/>
        </w:rPr>
        <w:t>KOM (2007) 99 slutlig</w:t>
      </w:r>
      <w:r w:rsidRPr="00C52343">
        <w:rPr>
          <w:rFonts w:cs="TimesNewRoman"/>
          <w:color w:val="000000"/>
        </w:rPr>
        <w:t xml:space="preserve">, </w:t>
      </w:r>
      <w:r w:rsidR="00A40E7A" w:rsidRPr="00C52343">
        <w:t>Fakta-PM IJ-dep 73</w:t>
      </w:r>
      <w:r w:rsidR="006D2570" w:rsidRPr="00C52343">
        <w:t>/200</w:t>
      </w:r>
      <w:r w:rsidR="00A40E7A" w:rsidRPr="00C52343">
        <w:t>7</w:t>
      </w:r>
      <w:r w:rsidRPr="00C52343">
        <w:t>)</w:t>
      </w:r>
    </w:p>
    <w:p w:rsidR="00A40E7A" w:rsidRPr="00C52343" w:rsidRDefault="00A40E7A">
      <w:pPr>
        <w:pStyle w:val="RKnormal"/>
      </w:pPr>
    </w:p>
    <w:p w:rsidR="006D2570" w:rsidRPr="00C52343" w:rsidRDefault="00A40E7A">
      <w:pPr>
        <w:pStyle w:val="RKnormal"/>
      </w:pPr>
      <w:r w:rsidRPr="00C52343">
        <w:t>Frågan har inte behandlats av EU-nämnden tidigare.</w:t>
      </w:r>
    </w:p>
    <w:p w:rsidR="006D2570" w:rsidRPr="00C52343" w:rsidRDefault="006D2570">
      <w:pPr>
        <w:pStyle w:val="RKrubrik"/>
      </w:pPr>
      <w:r w:rsidRPr="00C52343">
        <w:t>Bakgrund</w:t>
      </w:r>
    </w:p>
    <w:p w:rsidR="00A40E7A" w:rsidRPr="00C52343" w:rsidRDefault="00A40E7A" w:rsidP="00A40E7A">
      <w:pPr>
        <w:pStyle w:val="RKnormal"/>
      </w:pPr>
      <w:r w:rsidRPr="00C52343">
        <w:rPr>
          <w:rFonts w:cs="TimesNewRoman"/>
          <w:color w:val="000000"/>
        </w:rPr>
        <w:t>Kommissionen presenterade den 13 mars 2007 ett meddelande om en strategi för EU:s konsumentpolitik för perioden 2007-2013</w:t>
      </w:r>
      <w:r w:rsidR="009F5428" w:rsidRPr="00C52343">
        <w:rPr>
          <w:rFonts w:cs="TimesNewRoman"/>
          <w:color w:val="000000"/>
        </w:rPr>
        <w:t>, där</w:t>
      </w:r>
      <w:r w:rsidRPr="00C52343">
        <w:rPr>
          <w:rFonts w:cs="TimesNewRoman"/>
          <w:color w:val="000000"/>
        </w:rPr>
        <w:t xml:space="preserve"> kommissionen </w:t>
      </w:r>
      <w:r w:rsidR="009F5428" w:rsidRPr="00C52343">
        <w:rPr>
          <w:rFonts w:cs="TimesNewRoman"/>
          <w:color w:val="000000"/>
        </w:rPr>
        <w:t xml:space="preserve">beskriver </w:t>
      </w:r>
      <w:r w:rsidRPr="00C52343">
        <w:rPr>
          <w:rFonts w:cs="TimesNewRoman"/>
          <w:color w:val="000000"/>
        </w:rPr>
        <w:t>sin syn på vilka mål och åtgärder som bör prioriteras denna period.</w:t>
      </w:r>
      <w:r w:rsidR="008A00AF" w:rsidRPr="00C52343">
        <w:rPr>
          <w:rFonts w:cs="TimesNewRoman"/>
          <w:color w:val="000000"/>
        </w:rPr>
        <w:t xml:space="preserve"> </w:t>
      </w:r>
      <w:r w:rsidR="00E80584" w:rsidRPr="00C52343">
        <w:rPr>
          <w:rFonts w:cs="TimesNewRoman"/>
          <w:color w:val="000000"/>
        </w:rPr>
        <w:t xml:space="preserve">På konkurrenskraftsrådet kommer </w:t>
      </w:r>
      <w:r w:rsidR="00080B74" w:rsidRPr="00C52343">
        <w:rPr>
          <w:rFonts w:cs="TimesNewRoman"/>
          <w:color w:val="000000"/>
        </w:rPr>
        <w:t xml:space="preserve">konsumentstrategin </w:t>
      </w:r>
      <w:r w:rsidR="00E80584" w:rsidRPr="00C52343">
        <w:rPr>
          <w:rFonts w:cs="TimesNewRoman"/>
          <w:color w:val="000000"/>
        </w:rPr>
        <w:t xml:space="preserve">upp för information och </w:t>
      </w:r>
      <w:r w:rsidR="003D0B91" w:rsidRPr="00C52343">
        <w:rPr>
          <w:rFonts w:cs="TimesNewRoman"/>
          <w:color w:val="000000"/>
        </w:rPr>
        <w:t>utbyte av synpunkter</w:t>
      </w:r>
      <w:r w:rsidR="00E80584" w:rsidRPr="00C52343">
        <w:rPr>
          <w:rFonts w:cs="TimesNewRoman"/>
          <w:color w:val="000000"/>
        </w:rPr>
        <w:t xml:space="preserve">. </w:t>
      </w:r>
      <w:r w:rsidR="00FA60E4" w:rsidRPr="00C52343">
        <w:rPr>
          <w:rFonts w:cs="TimesNewRoman"/>
          <w:color w:val="000000"/>
        </w:rPr>
        <w:t>En råds</w:t>
      </w:r>
      <w:r w:rsidR="00E80584" w:rsidRPr="00C52343">
        <w:rPr>
          <w:rFonts w:cs="TimesNewRoman"/>
          <w:color w:val="000000"/>
        </w:rPr>
        <w:t>resolution</w:t>
      </w:r>
      <w:r w:rsidR="00FA60E4" w:rsidRPr="00C52343">
        <w:rPr>
          <w:rFonts w:cs="TimesNewRoman"/>
          <w:color w:val="000000"/>
        </w:rPr>
        <w:t xml:space="preserve"> om strategin med ställningstaganden från rådets sida</w:t>
      </w:r>
      <w:r w:rsidR="00E80584" w:rsidRPr="00C52343">
        <w:rPr>
          <w:rFonts w:cs="TimesNewRoman"/>
          <w:color w:val="000000"/>
        </w:rPr>
        <w:t xml:space="preserve"> kommer </w:t>
      </w:r>
      <w:r w:rsidR="00FA60E4" w:rsidRPr="00C52343">
        <w:rPr>
          <w:rFonts w:cs="TimesNewRoman"/>
          <w:color w:val="000000"/>
        </w:rPr>
        <w:t xml:space="preserve">sedan </w:t>
      </w:r>
      <w:r w:rsidR="00E80584" w:rsidRPr="00C52343">
        <w:rPr>
          <w:rFonts w:cs="TimesNewRoman"/>
          <w:color w:val="000000"/>
        </w:rPr>
        <w:t xml:space="preserve">att </w:t>
      </w:r>
      <w:r w:rsidR="00080B74" w:rsidRPr="00C52343">
        <w:rPr>
          <w:rFonts w:cs="TimesNewRoman"/>
          <w:color w:val="000000"/>
        </w:rPr>
        <w:t>tas upp för antagande på</w:t>
      </w:r>
      <w:r w:rsidR="00E80584" w:rsidRPr="00C52343">
        <w:rPr>
          <w:rFonts w:cs="TimesNewRoman"/>
          <w:color w:val="000000"/>
        </w:rPr>
        <w:t xml:space="preserve"> EPSCO-rådet (</w:t>
      </w:r>
      <w:r w:rsidR="00E80584" w:rsidRPr="00C52343">
        <w:t>rådet för sysselsättning, socialpolitik, hälso- och sjukvård samt konsumentfrågor</w:t>
      </w:r>
      <w:r w:rsidR="00E80584" w:rsidRPr="00C52343">
        <w:rPr>
          <w:rFonts w:cs="TimesNewRoman"/>
          <w:color w:val="000000"/>
        </w:rPr>
        <w:t xml:space="preserve">) den 30-31 maj. </w:t>
      </w:r>
    </w:p>
    <w:p w:rsidR="006D2570" w:rsidRPr="00C52343" w:rsidRDefault="006D2570">
      <w:pPr>
        <w:pStyle w:val="RKnormal"/>
      </w:pPr>
    </w:p>
    <w:p w:rsidR="006D2570" w:rsidRPr="00C52343" w:rsidRDefault="006D2570">
      <w:pPr>
        <w:pStyle w:val="RKrubrik"/>
      </w:pPr>
      <w:r w:rsidRPr="00C52343">
        <w:t>Rättslig grund och beslutsförfarande</w:t>
      </w:r>
    </w:p>
    <w:p w:rsidR="006D2570" w:rsidRPr="00C52343" w:rsidRDefault="00A40E7A">
      <w:pPr>
        <w:pStyle w:val="RKnormal"/>
      </w:pPr>
      <w:r w:rsidRPr="00C52343">
        <w:t>-</w:t>
      </w:r>
    </w:p>
    <w:p w:rsidR="006D2570" w:rsidRPr="00C52343" w:rsidRDefault="006D2570">
      <w:pPr>
        <w:pStyle w:val="RKrubrik"/>
        <w:rPr>
          <w:i/>
          <w:iCs/>
        </w:rPr>
      </w:pPr>
      <w:r w:rsidRPr="00C52343">
        <w:rPr>
          <w:i/>
          <w:iCs/>
        </w:rPr>
        <w:lastRenderedPageBreak/>
        <w:t>Svensk ståndpunkt</w:t>
      </w:r>
    </w:p>
    <w:p w:rsidR="003C0F3E" w:rsidRPr="00C52343" w:rsidRDefault="003C0F3E" w:rsidP="003C0F3E">
      <w:pPr>
        <w:pStyle w:val="RKnormal"/>
      </w:pPr>
      <w:r w:rsidRPr="00C52343">
        <w:t xml:space="preserve">Sverige </w:t>
      </w:r>
      <w:r w:rsidR="009F5428" w:rsidRPr="00C52343">
        <w:t xml:space="preserve">kan ställa </w:t>
      </w:r>
      <w:r w:rsidRPr="00C52343">
        <w:t>sig bakom mål och inriktning i den konsumentpolitiska strategi som presenterats i kommissionens meddelande.</w:t>
      </w:r>
    </w:p>
    <w:p w:rsidR="003C0F3E" w:rsidRPr="00C52343" w:rsidRDefault="003C0F3E" w:rsidP="003C0F3E"/>
    <w:p w:rsidR="003C0F3E" w:rsidRPr="00C52343" w:rsidRDefault="003C0F3E" w:rsidP="003C0F3E">
      <w:r w:rsidRPr="00C52343">
        <w:t xml:space="preserve">Sverige </w:t>
      </w:r>
      <w:r w:rsidR="009F5428" w:rsidRPr="00C52343">
        <w:t xml:space="preserve">välkomnar </w:t>
      </w:r>
      <w:r w:rsidRPr="00C52343">
        <w:t>att strategin har ett tydligt fokus på kunskapsutveckling och på att förbättra konsumentskyddslagstiftningen. Vidare välkomnar Sverige att strategin lägger stor vikt vid samarbete om tillsyn, hjälp till konsumenter vid gränsöverskridande handel, stöd till konsumentrepresentation i standardiseringen och stöd till konsumentorganisationer på europeisk nivå.</w:t>
      </w:r>
    </w:p>
    <w:p w:rsidR="00080B74" w:rsidRPr="00C52343" w:rsidRDefault="003C0F3E" w:rsidP="003C0F3E">
      <w:r w:rsidRPr="00C52343">
        <w:t>Sverige välkomnar att kommissionen på olika sätt verkar för att konsumenternas intressen ska tas tillvara inom andra politikområden och uppskattar bl.a. att insatser kommer att göras på det finansiella området.</w:t>
      </w:r>
    </w:p>
    <w:p w:rsidR="006D2570" w:rsidRPr="00C52343" w:rsidRDefault="006D2570">
      <w:pPr>
        <w:pStyle w:val="RKnormal"/>
      </w:pPr>
    </w:p>
    <w:p w:rsidR="006D2570" w:rsidRPr="00C52343" w:rsidRDefault="006D2570">
      <w:pPr>
        <w:pStyle w:val="RKrubrik"/>
      </w:pPr>
      <w:r w:rsidRPr="00C52343">
        <w:t>Europaparlamentets inställning</w:t>
      </w:r>
    </w:p>
    <w:p w:rsidR="006D2570" w:rsidRPr="00C52343" w:rsidRDefault="00A40E7A">
      <w:pPr>
        <w:pStyle w:val="RKnormal"/>
      </w:pPr>
      <w:r w:rsidRPr="00C52343">
        <w:t>Ännu inte känd.</w:t>
      </w:r>
    </w:p>
    <w:p w:rsidR="006D2570" w:rsidRPr="00C52343" w:rsidRDefault="006D2570">
      <w:pPr>
        <w:pStyle w:val="RKrubrik"/>
        <w:rPr>
          <w:i/>
          <w:iCs/>
        </w:rPr>
      </w:pPr>
      <w:r w:rsidRPr="00C52343">
        <w:rPr>
          <w:i/>
          <w:iCs/>
        </w:rPr>
        <w:t>Förslaget</w:t>
      </w:r>
    </w:p>
    <w:p w:rsidR="00080B74" w:rsidRPr="00C52343" w:rsidRDefault="00080B74" w:rsidP="00080B74">
      <w:r w:rsidRPr="00C52343">
        <w:t xml:space="preserve">Inledningsvis framhåller kommissionen att konsumenterna spelar en viktig roll som drivkraft bakom ekonomisk utveckling och därmed  när det gäller att skapa tillväxt och sysselsättning. </w:t>
      </w:r>
    </w:p>
    <w:p w:rsidR="00080B74" w:rsidRPr="00C52343" w:rsidRDefault="00080B74" w:rsidP="00080B74">
      <w:r w:rsidRPr="00C52343">
        <w:t>Kommissionen menar att konsumentdimensionen av den inre marknaden − särskilt när det gäller detaljhandeln − måste få större utrymme. Kommissionen konstaterar att e-handeln kan underlätta en integrering av detaljhandelsmarknaderna i EU, men att företagen och konsumenterna inte utnyttjar denna potential, dels på grund av hinder på den inre marknaden, dels på grund av att de har bristande förtroende för handel över gränserna.</w:t>
      </w:r>
      <w:r w:rsidR="003C0F3E" w:rsidRPr="00C52343">
        <w:t xml:space="preserve"> </w:t>
      </w:r>
      <w:r w:rsidRPr="00C52343">
        <w:t>Som en övergripande målsättning anges att senast 2013 åstadkomma dels att konsumenterna har ett lika effektivt skydd mot farliga produkter och oseriösa näringsidkare inom hela EU, dels att detaljhandelsföretagen kan bedriva handel överallt på grundval av ett samlat och enkelt regelverk.</w:t>
      </w:r>
    </w:p>
    <w:p w:rsidR="003C0F3E" w:rsidRPr="00C52343" w:rsidRDefault="003C0F3E" w:rsidP="00080B74"/>
    <w:p w:rsidR="00080B74" w:rsidRPr="00C52343" w:rsidRDefault="00080B74" w:rsidP="00080B74">
      <w:r w:rsidRPr="00C52343">
        <w:t>Kommissionen påpekar att antalet sårbara konsumenter ökar i takt med en ökande konsumtion hos barn samt en åldrande befolkning. Vidare lyfter kommissionen i sin bakgrundsbeskrivning fram tjänstesektorn och nämner särskilt liberaliseringen av el-, gas-, post- och telesektorn. E-handeln,  globaliseringen samt utvidgningen nämns som andra utmaningar för konsumentpolitiken.</w:t>
      </w:r>
    </w:p>
    <w:p w:rsidR="003C0F3E" w:rsidRPr="00C52343" w:rsidRDefault="003C0F3E" w:rsidP="00080B74"/>
    <w:p w:rsidR="00080B74" w:rsidRPr="00C52343" w:rsidRDefault="00080B74" w:rsidP="00080B74">
      <w:r w:rsidRPr="00C52343">
        <w:t xml:space="preserve">Som </w:t>
      </w:r>
      <w:r w:rsidRPr="00C52343">
        <w:rPr>
          <w:i/>
        </w:rPr>
        <w:t>huvudmål för perioden</w:t>
      </w:r>
      <w:r w:rsidRPr="00C52343">
        <w:t xml:space="preserve"> anges</w:t>
      </w:r>
    </w:p>
    <w:p w:rsidR="00080B74" w:rsidRPr="00C52343" w:rsidRDefault="00080B74" w:rsidP="00080B74">
      <w:r w:rsidRPr="00C52343">
        <w:t>− att stärka konsumenternas ställning i EU, bl.a. genom korrekt information och effektivt skydd,</w:t>
      </w:r>
    </w:p>
    <w:p w:rsidR="00080B74" w:rsidRPr="00C52343" w:rsidRDefault="00080B74" w:rsidP="00080B74">
      <w:r w:rsidRPr="00C52343">
        <w:t xml:space="preserve">− att uppnå högre </w:t>
      </w:r>
      <w:r w:rsidR="008B18A5" w:rsidRPr="00C52343">
        <w:t xml:space="preserve">välfärd </w:t>
      </w:r>
      <w:r w:rsidRPr="00C52343">
        <w:t xml:space="preserve">för konsumenterna i EU när det gäller bl.a. pris, valmöjligheter, kvalitet och säkerhet samt </w:t>
      </w:r>
    </w:p>
    <w:p w:rsidR="00080B74" w:rsidRPr="00C52343" w:rsidRDefault="00080B74" w:rsidP="00080B74">
      <w:r w:rsidRPr="00C52343">
        <w:t>− att effektivt skydda konsumenterna mot allvarliga risker och faror.</w:t>
      </w:r>
    </w:p>
    <w:p w:rsidR="008B18A5" w:rsidRPr="00C52343" w:rsidRDefault="008B18A5" w:rsidP="00080B74"/>
    <w:p w:rsidR="00080B74" w:rsidRPr="00C52343" w:rsidRDefault="00080B74" w:rsidP="00080B74">
      <w:r w:rsidRPr="00C52343">
        <w:t>För att uppnå målen anser kommissionen att följande bör prioriteras:</w:t>
      </w:r>
    </w:p>
    <w:p w:rsidR="00EB37D0" w:rsidRPr="00C52343" w:rsidRDefault="00080B74" w:rsidP="00080B74">
      <w:r w:rsidRPr="00C52343">
        <w:t>−</w:t>
      </w:r>
      <w:r w:rsidRPr="00C52343">
        <w:rPr>
          <w:i/>
        </w:rPr>
        <w:t>Förbättra redskapen för att bedöma konsumentmarknaderna och nationell konsumentpolitik</w:t>
      </w:r>
      <w:r w:rsidR="00EB37D0" w:rsidRPr="00C52343">
        <w:t>, bl.a. genom indikatorer och statistik.</w:t>
      </w:r>
    </w:p>
    <w:p w:rsidR="00080B74" w:rsidRPr="00C52343" w:rsidRDefault="00080B74" w:rsidP="00080B74">
      <w:r w:rsidRPr="00C52343">
        <w:t xml:space="preserve">− </w:t>
      </w:r>
      <w:r w:rsidRPr="00C52343">
        <w:rPr>
          <w:i/>
        </w:rPr>
        <w:t>Förbättra konsumentskyddslagstiftningen</w:t>
      </w:r>
      <w:r w:rsidR="00EB37D0" w:rsidRPr="00C52343">
        <w:t>.</w:t>
      </w:r>
    </w:p>
    <w:p w:rsidR="00EB37D0" w:rsidRPr="00C52343" w:rsidRDefault="00080B74" w:rsidP="00080B74">
      <w:r w:rsidRPr="00C52343">
        <w:t xml:space="preserve">Kommissionen hänvisar </w:t>
      </w:r>
      <w:r w:rsidR="00EB37D0" w:rsidRPr="00C52343">
        <w:t xml:space="preserve">här bl.a. </w:t>
      </w:r>
      <w:r w:rsidRPr="00C52343">
        <w:t>till grönboken om översynen av konsumentskyddslagstiftningen som antogs den 8 februari 2007</w:t>
      </w:r>
      <w:r w:rsidRPr="00C52343">
        <w:rPr>
          <w:rStyle w:val="Fotnotsreferens"/>
        </w:rPr>
        <w:footnoteReference w:id="1"/>
      </w:r>
      <w:r w:rsidRPr="00C52343">
        <w:t xml:space="preserve"> och påpekar att den i första hand avser att arbeta för en full harmonisering av konsumentskyddet. Kommissionen understryker att den kommer att arbeta för en hög skyddsnivå och inte utgå ifrån den lägsta gemensamma nämnaren. Övriga lagstiftningsrelaterade åtgärder som tas upp är att fortsätta att arbeta för ett antagan</w:t>
      </w:r>
      <w:r w:rsidR="00EB37D0" w:rsidRPr="00C52343">
        <w:t xml:space="preserve">de </w:t>
      </w:r>
      <w:r w:rsidR="008A00AF" w:rsidRPr="00C52343">
        <w:t>av konsumentkreditdirektivet samt</w:t>
      </w:r>
      <w:r w:rsidR="00EB37D0" w:rsidRPr="00C52343">
        <w:t xml:space="preserve"> att</w:t>
      </w:r>
      <w:r w:rsidRPr="00C52343">
        <w:t xml:space="preserve"> presentera ett förslag om ändring av direktivet om tidsdelat boende</w:t>
      </w:r>
      <w:r w:rsidR="00EB37D0" w:rsidRPr="00C52343">
        <w:t>.</w:t>
      </w:r>
    </w:p>
    <w:p w:rsidR="00EB37D0" w:rsidRPr="00C52343" w:rsidRDefault="00080B74" w:rsidP="00080B74">
      <w:r w:rsidRPr="00C52343">
        <w:t xml:space="preserve">Kommissionen anser att det är viktigt att stöd även fortsättningsvis ges till konsumentrepresentationen i standardiseringen </w:t>
      </w:r>
      <w:r w:rsidR="00EB37D0" w:rsidRPr="00C52343">
        <w:t xml:space="preserve">och till </w:t>
      </w:r>
      <w:r w:rsidRPr="00C52343">
        <w:t>konsumentorganisationer på europeisk nivå</w:t>
      </w:r>
      <w:r w:rsidR="00EB37D0" w:rsidRPr="00C52343">
        <w:t>.</w:t>
      </w:r>
    </w:p>
    <w:p w:rsidR="00080B74" w:rsidRPr="00C52343" w:rsidRDefault="00080B74" w:rsidP="00080B74">
      <w:r w:rsidRPr="00C52343">
        <w:t xml:space="preserve">− </w:t>
      </w:r>
      <w:r w:rsidRPr="00C52343">
        <w:rPr>
          <w:i/>
        </w:rPr>
        <w:t>Bättre efterlevnad av lagstiftningen</w:t>
      </w:r>
      <w:r w:rsidR="00EB37D0" w:rsidRPr="00C52343">
        <w:t>, bl.a. i form av ett</w:t>
      </w:r>
      <w:r w:rsidRPr="00C52343">
        <w:t xml:space="preserve"> effektivt tillsynssamarbete mellan myndigheterna i medlemsstaterna.</w:t>
      </w:r>
    </w:p>
    <w:p w:rsidR="00080B74" w:rsidRPr="00C52343" w:rsidRDefault="00080B74" w:rsidP="00080B74">
      <w:r w:rsidRPr="00C52343">
        <w:t xml:space="preserve">− </w:t>
      </w:r>
      <w:r w:rsidRPr="00C52343">
        <w:rPr>
          <w:i/>
        </w:rPr>
        <w:t>Bättre möjligheter till prövning/upprättelse</w:t>
      </w:r>
      <w:r w:rsidR="00EB37D0" w:rsidRPr="00C52343">
        <w:t xml:space="preserve">. Kommissionen </w:t>
      </w:r>
    </w:p>
    <w:p w:rsidR="00080B74" w:rsidRPr="00C52343" w:rsidRDefault="00080B74" w:rsidP="00080B74">
      <w:pPr>
        <w:rPr>
          <w:i/>
        </w:rPr>
      </w:pPr>
      <w:r w:rsidRPr="00C52343">
        <w:t xml:space="preserve">avser att främja användningen av rekommendationerna som fastställer minimigränser när det gäller system för alternativ tvistlösning. Därutöver kommer kommissionen </w:t>
      </w:r>
      <w:r w:rsidR="00EB37D0" w:rsidRPr="00C52343">
        <w:t xml:space="preserve">bl.a. </w:t>
      </w:r>
      <w:r w:rsidRPr="00C52343">
        <w:t>att överväga om det finns behov av insatser när det gäller kollektiva prövningsmöjligheter/grupptalan.</w:t>
      </w:r>
    </w:p>
    <w:p w:rsidR="00080B74" w:rsidRPr="00C52343" w:rsidRDefault="00080B74" w:rsidP="00080B74">
      <w:pPr>
        <w:rPr>
          <w:i/>
        </w:rPr>
      </w:pPr>
      <w:r w:rsidRPr="00C52343">
        <w:t xml:space="preserve">− </w:t>
      </w:r>
      <w:r w:rsidRPr="00C52343">
        <w:rPr>
          <w:i/>
        </w:rPr>
        <w:t>Bättre informerade och upplysta konsumenter</w:t>
      </w:r>
      <w:r w:rsidR="00EB37D0" w:rsidRPr="00C52343">
        <w:t xml:space="preserve">. </w:t>
      </w:r>
      <w:r w:rsidRPr="00C52343">
        <w:t>Kommissionen kommer att fortsätta att medfinansiera och förvalta nätverket för europeiska informationscentrum för konsumenter (ECC-net), som erbjuder hjälp till konsumenter vid handel över gränserna. Kommissionen kommer även att fortsätta stödja vissa utbildningsinsatser</w:t>
      </w:r>
      <w:r w:rsidR="00EB37D0" w:rsidRPr="00C52343">
        <w:t>.</w:t>
      </w:r>
      <w:r w:rsidRPr="00C52343">
        <w:t xml:space="preserve"> Kommissionen poängterar att upplysta konsumenter kan spela en stor roll för miljö- och klimatfrågorna.</w:t>
      </w:r>
    </w:p>
    <w:p w:rsidR="00EB37D0" w:rsidRPr="00C52343" w:rsidRDefault="00080B74" w:rsidP="00080B74">
      <w:pPr>
        <w:rPr>
          <w:i/>
        </w:rPr>
      </w:pPr>
      <w:r w:rsidRPr="00C52343">
        <w:t xml:space="preserve">− </w:t>
      </w:r>
      <w:r w:rsidRPr="00C52343">
        <w:rPr>
          <w:i/>
        </w:rPr>
        <w:t>En central plats för konsumenterna inom EU:s andra politik- och lagstiftningsområden</w:t>
      </w:r>
      <w:r w:rsidR="00EB37D0" w:rsidRPr="00C52343">
        <w:t xml:space="preserve">, bl.a. när det gäller </w:t>
      </w:r>
      <w:r w:rsidRPr="00C52343">
        <w:t xml:space="preserve">finansiella tjänster </w:t>
      </w:r>
      <w:r w:rsidR="00EB37D0" w:rsidRPr="00C52343">
        <w:t xml:space="preserve">och </w:t>
      </w:r>
      <w:r w:rsidRPr="00C52343">
        <w:t>tjänster av allmänt intresse</w:t>
      </w:r>
      <w:r w:rsidR="00EB37D0" w:rsidRPr="00C52343">
        <w:t>.</w:t>
      </w:r>
    </w:p>
    <w:p w:rsidR="00080B74" w:rsidRPr="00C52343" w:rsidRDefault="00080B74" w:rsidP="00080B74">
      <w:r w:rsidRPr="00C52343">
        <w:t xml:space="preserve">− </w:t>
      </w:r>
      <w:r w:rsidRPr="00C52343">
        <w:rPr>
          <w:i/>
        </w:rPr>
        <w:t>Bättre skydd av EU:s konsumenter på internationella marknader</w:t>
      </w:r>
      <w:r w:rsidR="00EB37D0" w:rsidRPr="00C52343">
        <w:t xml:space="preserve">, bl.a. när det gäller produktsäkerhetsfrågor och när det gäller att </w:t>
      </w:r>
      <w:r w:rsidRPr="00C52343">
        <w:t>komma tillrätta med oseriösa handlare som opererar internationellt via e-handel.</w:t>
      </w:r>
    </w:p>
    <w:p w:rsidR="00080B74" w:rsidRPr="00C52343" w:rsidRDefault="00080B74" w:rsidP="00080B74">
      <w:r w:rsidRPr="00C52343">
        <w:t>Rådet, Europaparlamentet och medlemsstaterna kommer att hållas regelbundet underrättade. En delrapport kommer att utarbetas före mars 2011 och en utvärderingsrapport före december 2015.</w:t>
      </w:r>
    </w:p>
    <w:p w:rsidR="00080B74" w:rsidRPr="00C52343" w:rsidRDefault="00080B74" w:rsidP="00080B74">
      <w:pPr>
        <w:pStyle w:val="RKnormal"/>
      </w:pPr>
    </w:p>
    <w:p w:rsidR="006D2570" w:rsidRPr="00C52343" w:rsidRDefault="006D2570">
      <w:pPr>
        <w:pStyle w:val="RKrubrik"/>
        <w:rPr>
          <w:i/>
          <w:iCs/>
        </w:rPr>
      </w:pPr>
      <w:r w:rsidRPr="00C52343">
        <w:rPr>
          <w:i/>
          <w:iCs/>
        </w:rPr>
        <w:t>Gällande svenska regler och förslagets effekter på dessa</w:t>
      </w:r>
    </w:p>
    <w:p w:rsidR="00EB37D0" w:rsidRPr="00C52343" w:rsidRDefault="00EB37D0" w:rsidP="00EB37D0">
      <w:r w:rsidRPr="00C52343">
        <w:t>Konsekvenserna för svensk lagstiftning får bedömas i takt med att konkreta förslag tas fram.</w:t>
      </w:r>
    </w:p>
    <w:p w:rsidR="006D2570" w:rsidRPr="00C52343" w:rsidRDefault="006D2570">
      <w:pPr>
        <w:pStyle w:val="RKnormal"/>
      </w:pPr>
    </w:p>
    <w:p w:rsidR="006D2570" w:rsidRPr="00C52343" w:rsidRDefault="006D2570">
      <w:pPr>
        <w:pStyle w:val="RKrubrik"/>
      </w:pPr>
      <w:r w:rsidRPr="00C52343">
        <w:t>Ekonomiska konsekvenser</w:t>
      </w:r>
    </w:p>
    <w:p w:rsidR="00EB37D0" w:rsidRPr="00C52343" w:rsidRDefault="00EB37D0" w:rsidP="00EB37D0">
      <w:r w:rsidRPr="00C52343">
        <w:t>Den konsumentpolitiska strategin ska hållas inom ramen för det finansiella konsumentpolitiska programmet för 2007-2013. Det är ännu för tidigt att bedöma eventuella konsekvenser på den svenska statsbudgeten.</w:t>
      </w:r>
    </w:p>
    <w:p w:rsidR="006D2570" w:rsidRPr="00C52343" w:rsidRDefault="006D2570">
      <w:pPr>
        <w:pStyle w:val="RKnormal"/>
      </w:pPr>
    </w:p>
    <w:p w:rsidR="006D2570" w:rsidRPr="00C52343" w:rsidRDefault="006D2570">
      <w:pPr>
        <w:pStyle w:val="RKrubrik"/>
      </w:pPr>
      <w:r w:rsidRPr="00C52343">
        <w:t>Övrigt</w:t>
      </w:r>
    </w:p>
    <w:p w:rsidR="006D2570" w:rsidRPr="00C52343" w:rsidRDefault="00EB37D0">
      <w:pPr>
        <w:pStyle w:val="RKnormal"/>
      </w:pPr>
      <w:r w:rsidRPr="00C52343">
        <w:t>-</w:t>
      </w:r>
    </w:p>
    <w:p w:rsidR="006D2570" w:rsidRPr="00C52343" w:rsidRDefault="006D2570">
      <w:pPr>
        <w:pStyle w:val="RKnormal"/>
        <w:rPr>
          <w:i/>
          <w:iCs/>
        </w:rPr>
      </w:pPr>
    </w:p>
    <w:p w:rsidR="006D2570" w:rsidRPr="00C52343" w:rsidRDefault="006D2570">
      <w:pPr>
        <w:pStyle w:val="RKnormal"/>
        <w:ind w:left="-1134"/>
      </w:pPr>
    </w:p>
    <w:p w:rsidR="006E4E11" w:rsidRPr="00C52343" w:rsidRDefault="006E4E11">
      <w:pPr>
        <w:pStyle w:val="RKrubrik"/>
        <w:spacing w:before="0" w:after="0"/>
      </w:pPr>
    </w:p>
    <w:p w:rsidR="006E4E11" w:rsidRPr="00C52343" w:rsidRDefault="006E4E11">
      <w:pPr>
        <w:pStyle w:val="RKnormal"/>
      </w:pPr>
    </w:p>
    <w:p w:rsidR="006D2570" w:rsidRPr="00C52343" w:rsidRDefault="006D2570">
      <w:pPr>
        <w:pStyle w:val="RKnormal"/>
      </w:pPr>
    </w:p>
    <w:sectPr w:rsidR="006D2570" w:rsidRPr="00C5234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13D5" w:rsidRPr="00C52343" w:rsidRDefault="006513D5">
      <w:r w:rsidRPr="00C52343">
        <w:separator/>
      </w:r>
    </w:p>
  </w:endnote>
  <w:endnote w:type="continuationSeparator" w:id="0">
    <w:p w:rsidR="006513D5" w:rsidRPr="00C52343" w:rsidRDefault="006513D5">
      <w:r w:rsidRPr="00C523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13D5" w:rsidRPr="00C52343" w:rsidRDefault="006513D5">
      <w:r w:rsidRPr="00C52343">
        <w:separator/>
      </w:r>
    </w:p>
  </w:footnote>
  <w:footnote w:type="continuationSeparator" w:id="0">
    <w:p w:rsidR="006513D5" w:rsidRPr="00C52343" w:rsidRDefault="006513D5">
      <w:r w:rsidRPr="00C52343">
        <w:continuationSeparator/>
      </w:r>
    </w:p>
  </w:footnote>
  <w:footnote w:id="1">
    <w:p w:rsidR="009F5428" w:rsidRPr="00C52343" w:rsidRDefault="009F5428" w:rsidP="00080B74">
      <w:pPr>
        <w:pStyle w:val="Fotnotstext"/>
      </w:pPr>
      <w:r w:rsidRPr="00C52343">
        <w:rPr>
          <w:rStyle w:val="Fotnotsreferens"/>
        </w:rPr>
        <w:footnoteRef/>
      </w:r>
      <w:r w:rsidRPr="00C52343">
        <w:t xml:space="preserve"> KOM (2006) 744 slutlig, FaktaPM 2006/07: FPM58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428" w:rsidRPr="00C52343" w:rsidRDefault="009F5428">
    <w:pPr>
      <w:pStyle w:val="Sidhuvud"/>
      <w:framePr w:wrap="around" w:vAnchor="text" w:hAnchor="margin" w:xAlign="right" w:y="1"/>
      <w:rPr>
        <w:rStyle w:val="Sidnummer"/>
      </w:rPr>
    </w:pPr>
    <w:r w:rsidRPr="00C52343">
      <w:rPr>
        <w:rStyle w:val="Sidnummer"/>
      </w:rPr>
      <w:fldChar w:fldCharType="begin" w:fldLock="1"/>
    </w:r>
    <w:r w:rsidRPr="00C52343">
      <w:rPr>
        <w:rStyle w:val="Sidnummer"/>
      </w:rPr>
      <w:instrText xml:space="preserve">PAGE  </w:instrText>
    </w:r>
    <w:r w:rsidRPr="00C52343">
      <w:rPr>
        <w:rStyle w:val="Sidnummer"/>
      </w:rPr>
      <w:fldChar w:fldCharType="separate"/>
    </w:r>
    <w:r w:rsidR="00064F36" w:rsidRPr="00C52343">
      <w:rPr>
        <w:rStyle w:val="Sidnummer"/>
      </w:rPr>
      <w:t>2</w:t>
    </w:r>
    <w:r w:rsidRPr="00C5234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F5428" w:rsidRPr="00C52343">
      <w:tblPrEx>
        <w:tblCellMar>
          <w:top w:w="0" w:type="dxa"/>
          <w:bottom w:w="0" w:type="dxa"/>
        </w:tblCellMar>
      </w:tblPrEx>
      <w:trPr>
        <w:cantSplit/>
      </w:trPr>
      <w:tc>
        <w:tcPr>
          <w:tcW w:w="3119" w:type="dxa"/>
        </w:tcPr>
        <w:p w:rsidR="009F5428" w:rsidRPr="00C52343" w:rsidRDefault="009F5428">
          <w:pPr>
            <w:pStyle w:val="Sidhuvud"/>
            <w:spacing w:line="200" w:lineRule="atLeast"/>
            <w:ind w:right="357"/>
            <w:rPr>
              <w:rFonts w:ascii="TradeGothic" w:hAnsi="TradeGothic"/>
              <w:b/>
              <w:bCs/>
              <w:sz w:val="16"/>
            </w:rPr>
          </w:pPr>
        </w:p>
      </w:tc>
      <w:tc>
        <w:tcPr>
          <w:tcW w:w="4111" w:type="dxa"/>
          <w:tcMar>
            <w:left w:w="567" w:type="dxa"/>
          </w:tcMar>
        </w:tcPr>
        <w:p w:rsidR="009F5428" w:rsidRPr="00C52343" w:rsidRDefault="009F5428">
          <w:pPr>
            <w:pStyle w:val="Sidhuvud"/>
            <w:ind w:right="360"/>
          </w:pPr>
        </w:p>
      </w:tc>
      <w:tc>
        <w:tcPr>
          <w:tcW w:w="1525" w:type="dxa"/>
        </w:tcPr>
        <w:p w:rsidR="009F5428" w:rsidRPr="00C52343" w:rsidRDefault="009F5428">
          <w:pPr>
            <w:pStyle w:val="Sidhuvud"/>
            <w:ind w:right="360"/>
          </w:pPr>
        </w:p>
      </w:tc>
    </w:tr>
  </w:tbl>
  <w:p w:rsidR="009F5428" w:rsidRPr="00C52343" w:rsidRDefault="009F542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428" w:rsidRPr="00C52343" w:rsidRDefault="009F5428">
    <w:pPr>
      <w:pStyle w:val="Sidhuvud"/>
      <w:framePr w:wrap="around" w:vAnchor="text" w:hAnchor="margin" w:xAlign="right" w:y="1"/>
      <w:rPr>
        <w:rStyle w:val="Sidnummer"/>
      </w:rPr>
    </w:pPr>
    <w:r w:rsidRPr="00C52343">
      <w:rPr>
        <w:rStyle w:val="Sidnummer"/>
      </w:rPr>
      <w:fldChar w:fldCharType="begin" w:fldLock="1"/>
    </w:r>
    <w:r w:rsidRPr="00C52343">
      <w:rPr>
        <w:rStyle w:val="Sidnummer"/>
      </w:rPr>
      <w:instrText xml:space="preserve">PAGE  </w:instrText>
    </w:r>
    <w:r w:rsidRPr="00C52343">
      <w:rPr>
        <w:rStyle w:val="Sidnummer"/>
      </w:rPr>
      <w:fldChar w:fldCharType="separate"/>
    </w:r>
    <w:r w:rsidR="00064F36" w:rsidRPr="00C52343">
      <w:rPr>
        <w:rStyle w:val="Sidnummer"/>
      </w:rPr>
      <w:t>3</w:t>
    </w:r>
    <w:r w:rsidRPr="00C5234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F5428" w:rsidRPr="00C52343">
      <w:tblPrEx>
        <w:tblCellMar>
          <w:top w:w="0" w:type="dxa"/>
          <w:bottom w:w="0" w:type="dxa"/>
        </w:tblCellMar>
      </w:tblPrEx>
      <w:trPr>
        <w:cantSplit/>
      </w:trPr>
      <w:tc>
        <w:tcPr>
          <w:tcW w:w="3119" w:type="dxa"/>
        </w:tcPr>
        <w:p w:rsidR="009F5428" w:rsidRPr="00C52343" w:rsidRDefault="009F5428">
          <w:pPr>
            <w:pStyle w:val="Sidhuvud"/>
            <w:spacing w:line="200" w:lineRule="atLeast"/>
            <w:ind w:right="357"/>
            <w:rPr>
              <w:rFonts w:ascii="TradeGothic" w:hAnsi="TradeGothic"/>
              <w:b/>
              <w:bCs/>
              <w:sz w:val="16"/>
            </w:rPr>
          </w:pPr>
        </w:p>
      </w:tc>
      <w:tc>
        <w:tcPr>
          <w:tcW w:w="4111" w:type="dxa"/>
          <w:tcMar>
            <w:left w:w="567" w:type="dxa"/>
          </w:tcMar>
        </w:tcPr>
        <w:p w:rsidR="009F5428" w:rsidRPr="00C52343" w:rsidRDefault="009F5428">
          <w:pPr>
            <w:pStyle w:val="Sidhuvud"/>
            <w:ind w:right="360"/>
          </w:pPr>
        </w:p>
      </w:tc>
      <w:tc>
        <w:tcPr>
          <w:tcW w:w="1525" w:type="dxa"/>
        </w:tcPr>
        <w:p w:rsidR="009F5428" w:rsidRPr="00C52343" w:rsidRDefault="009F5428">
          <w:pPr>
            <w:pStyle w:val="Sidhuvud"/>
            <w:ind w:right="360"/>
          </w:pPr>
        </w:p>
      </w:tc>
    </w:tr>
  </w:tbl>
  <w:p w:rsidR="009F5428" w:rsidRPr="00C52343" w:rsidRDefault="009F542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428" w:rsidRPr="00C52343" w:rsidRDefault="00C52343">
    <w:pPr>
      <w:framePr w:w="2948" w:h="1321" w:hRule="exact" w:wrap="notBeside" w:vAnchor="page" w:hAnchor="page" w:x="1362" w:y="653"/>
    </w:pPr>
    <w:r w:rsidRPr="00C5234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9F5428" w:rsidRPr="00C52343" w:rsidRDefault="009F5428">
    <w:pPr>
      <w:pStyle w:val="RKrubrik"/>
      <w:keepNext w:val="0"/>
      <w:tabs>
        <w:tab w:val="clear" w:pos="1134"/>
        <w:tab w:val="clear" w:pos="2835"/>
      </w:tabs>
      <w:spacing w:before="0" w:after="0" w:line="320" w:lineRule="atLeast"/>
      <w:rPr>
        <w:bCs/>
      </w:rPr>
    </w:pPr>
  </w:p>
  <w:p w:rsidR="009F5428" w:rsidRPr="00C52343" w:rsidRDefault="009F5428">
    <w:pPr>
      <w:rPr>
        <w:rFonts w:ascii="TradeGothic" w:hAnsi="TradeGothic"/>
        <w:b/>
        <w:bCs/>
        <w:spacing w:val="12"/>
        <w:sz w:val="22"/>
      </w:rPr>
    </w:pPr>
  </w:p>
  <w:p w:rsidR="009F5428" w:rsidRPr="00C52343" w:rsidRDefault="009F5428">
    <w:pPr>
      <w:pStyle w:val="RKrubrik"/>
      <w:keepNext w:val="0"/>
      <w:tabs>
        <w:tab w:val="clear" w:pos="1134"/>
        <w:tab w:val="clear" w:pos="2835"/>
      </w:tabs>
      <w:spacing w:before="0" w:after="0" w:line="320" w:lineRule="atLeast"/>
      <w:rPr>
        <w:bCs/>
      </w:rPr>
    </w:pPr>
  </w:p>
  <w:p w:rsidR="009F5428" w:rsidRPr="00C52343" w:rsidRDefault="009F542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6D2570"/>
    <w:rsid w:val="00064F36"/>
    <w:rsid w:val="00080B74"/>
    <w:rsid w:val="000F72D3"/>
    <w:rsid w:val="00150384"/>
    <w:rsid w:val="00266F68"/>
    <w:rsid w:val="0027381F"/>
    <w:rsid w:val="002C7551"/>
    <w:rsid w:val="003C0F3E"/>
    <w:rsid w:val="003D0B91"/>
    <w:rsid w:val="006513D5"/>
    <w:rsid w:val="006D2570"/>
    <w:rsid w:val="006E4E11"/>
    <w:rsid w:val="007242A3"/>
    <w:rsid w:val="00792609"/>
    <w:rsid w:val="008003C5"/>
    <w:rsid w:val="008A00AF"/>
    <w:rsid w:val="008B18A5"/>
    <w:rsid w:val="00947B5C"/>
    <w:rsid w:val="009F5428"/>
    <w:rsid w:val="00A40E7A"/>
    <w:rsid w:val="00C146C6"/>
    <w:rsid w:val="00C52343"/>
    <w:rsid w:val="00C55E21"/>
    <w:rsid w:val="00E41EAD"/>
    <w:rsid w:val="00E80584"/>
    <w:rsid w:val="00EB37D0"/>
    <w:rsid w:val="00FA60E4"/>
    <w:rsid w:val="00FB6D0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1F9054-3079-4941-9AC2-324338C5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Fotnotsreferens">
    <w:name w:val="footnote reference"/>
    <w:basedOn w:val="Standardstycketeckensnitt"/>
    <w:semiHidden/>
    <w:rsid w:val="00080B74"/>
    <w:rPr>
      <w:vertAlign w:val="superscript"/>
    </w:rPr>
  </w:style>
  <w:style w:type="paragraph" w:styleId="Fotnotstext">
    <w:name w:val="footnote text"/>
    <w:basedOn w:val="Normal"/>
    <w:semiHidden/>
    <w:rsid w:val="00080B74"/>
    <w:pPr>
      <w:overflowPunct/>
      <w:autoSpaceDE/>
      <w:autoSpaceDN/>
      <w:adjustRightInd/>
      <w:spacing w:before="122" w:line="170" w:lineRule="exact"/>
      <w:jc w:val="both"/>
      <w:textAlignment w:val="auto"/>
    </w:pPr>
    <w:rPr>
      <w:rFonts w:ascii="Times New Roman" w:hAnsi="Times New Roman"/>
      <w:sz w:val="17"/>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815</Words>
  <Characters>5402</Characters>
  <Application>Microsoft Office Word</Application>
  <DocSecurity>4</DocSecurity>
  <Lines>150</Lines>
  <Paragraphs>59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2007-05-08T11:54:00Z</cp:lastPrinted>
  <dcterms:created xsi:type="dcterms:W3CDTF">2025-12-17T04:07:00Z</dcterms:created>
  <dcterms:modified xsi:type="dcterms:W3CDTF">2025-12-17T04:07:00Z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60</vt:i4>
  </property>
</Properties>
</file>