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95770" w:rsidP="00F5731F">
            <w:pPr>
              <w:framePr w:w="5035" w:h="1644" w:wrap="notBeside" w:vAnchor="page" w:hAnchor="page" w:x="6573" w:y="721"/>
              <w:rPr>
                <w:sz w:val="20"/>
              </w:rPr>
            </w:pPr>
            <w:r>
              <w:rPr>
                <w:sz w:val="20"/>
              </w:rPr>
              <w:t>Dnr Fö2017/0072</w:t>
            </w:r>
            <w:r w:rsidR="00F5731F">
              <w:rPr>
                <w:sz w:val="20"/>
              </w:rPr>
              <w:t>9</w:t>
            </w:r>
            <w:r>
              <w:rPr>
                <w:sz w:val="20"/>
              </w:rPr>
              <w:t>/RS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4956" w:type="dxa"/>
        <w:tblLayout w:type="fixed"/>
        <w:tblLook w:val="0000" w:firstRow="0" w:lastRow="0" w:firstColumn="0" w:lastColumn="0" w:noHBand="0" w:noVBand="0"/>
      </w:tblPr>
      <w:tblGrid>
        <w:gridCol w:w="4956"/>
      </w:tblGrid>
      <w:tr w:rsidR="006E4E11" w:rsidTr="00542C69">
        <w:trPr>
          <w:trHeight w:val="251"/>
        </w:trPr>
        <w:tc>
          <w:tcPr>
            <w:tcW w:w="4956" w:type="dxa"/>
          </w:tcPr>
          <w:p w:rsidR="006E4E11" w:rsidRDefault="00B95770">
            <w:pPr>
              <w:pStyle w:val="Avsndare"/>
              <w:framePr w:h="2483" w:wrap="notBeside" w:x="1504"/>
              <w:rPr>
                <w:b/>
                <w:i w:val="0"/>
                <w:sz w:val="22"/>
              </w:rPr>
            </w:pPr>
            <w:r>
              <w:rPr>
                <w:b/>
                <w:i w:val="0"/>
                <w:sz w:val="22"/>
              </w:rPr>
              <w:t>Försvarsdepartementet</w:t>
            </w:r>
          </w:p>
        </w:tc>
      </w:tr>
      <w:tr w:rsidR="006E4E11" w:rsidTr="00542C69">
        <w:trPr>
          <w:trHeight w:val="251"/>
        </w:trPr>
        <w:tc>
          <w:tcPr>
            <w:tcW w:w="4956" w:type="dxa"/>
          </w:tcPr>
          <w:p w:rsidR="006E4E11" w:rsidRDefault="00B95770">
            <w:pPr>
              <w:pStyle w:val="Avsndare"/>
              <w:framePr w:h="2483" w:wrap="notBeside" w:x="1504"/>
              <w:rPr>
                <w:bCs/>
                <w:iCs/>
              </w:rPr>
            </w:pPr>
            <w:r>
              <w:rPr>
                <w:bCs/>
                <w:iCs/>
              </w:rPr>
              <w:t>Försvarsministern</w:t>
            </w:r>
          </w:p>
        </w:tc>
      </w:tr>
      <w:tr w:rsidR="006E4E11" w:rsidTr="00542C69">
        <w:trPr>
          <w:trHeight w:val="251"/>
        </w:trPr>
        <w:tc>
          <w:tcPr>
            <w:tcW w:w="4956" w:type="dxa"/>
          </w:tcPr>
          <w:p w:rsidR="006E4E11" w:rsidRDefault="006E4E11">
            <w:pPr>
              <w:pStyle w:val="Avsndare"/>
              <w:framePr w:h="2483" w:wrap="notBeside" w:x="1504"/>
              <w:rPr>
                <w:bCs/>
                <w:iCs/>
              </w:rPr>
            </w:pPr>
          </w:p>
        </w:tc>
      </w:tr>
      <w:tr w:rsidR="006E4E11" w:rsidTr="00542C69">
        <w:trPr>
          <w:trHeight w:val="251"/>
        </w:trPr>
        <w:tc>
          <w:tcPr>
            <w:tcW w:w="4956" w:type="dxa"/>
          </w:tcPr>
          <w:p w:rsidR="006E4E11" w:rsidRDefault="006E4E11">
            <w:pPr>
              <w:pStyle w:val="Avsndare"/>
              <w:framePr w:h="2483" w:wrap="notBeside" w:x="1504"/>
              <w:rPr>
                <w:bCs/>
                <w:iCs/>
              </w:rPr>
            </w:pPr>
          </w:p>
        </w:tc>
      </w:tr>
      <w:tr w:rsidR="006E4E11" w:rsidTr="00542C69">
        <w:trPr>
          <w:trHeight w:val="251"/>
        </w:trPr>
        <w:tc>
          <w:tcPr>
            <w:tcW w:w="4956" w:type="dxa"/>
          </w:tcPr>
          <w:p w:rsidR="006E4E11" w:rsidRDefault="006E4E11">
            <w:pPr>
              <w:pStyle w:val="Avsndare"/>
              <w:framePr w:h="2483" w:wrap="notBeside" w:x="1504"/>
              <w:rPr>
                <w:bCs/>
                <w:iCs/>
              </w:rPr>
            </w:pPr>
          </w:p>
        </w:tc>
      </w:tr>
      <w:tr w:rsidR="006E4E11" w:rsidTr="00542C69">
        <w:trPr>
          <w:trHeight w:val="251"/>
        </w:trPr>
        <w:tc>
          <w:tcPr>
            <w:tcW w:w="4956" w:type="dxa"/>
          </w:tcPr>
          <w:p w:rsidR="006E4E11" w:rsidRDefault="006E4E11">
            <w:pPr>
              <w:pStyle w:val="Avsndare"/>
              <w:framePr w:h="2483" w:wrap="notBeside" w:x="1504"/>
              <w:rPr>
                <w:bCs/>
                <w:iCs/>
              </w:rPr>
            </w:pPr>
          </w:p>
        </w:tc>
      </w:tr>
      <w:tr w:rsidR="006E4E11" w:rsidTr="00542C69">
        <w:trPr>
          <w:trHeight w:val="251"/>
        </w:trPr>
        <w:tc>
          <w:tcPr>
            <w:tcW w:w="4956" w:type="dxa"/>
          </w:tcPr>
          <w:p w:rsidR="006E4E11" w:rsidRDefault="006E4E11">
            <w:pPr>
              <w:pStyle w:val="Avsndare"/>
              <w:framePr w:h="2483" w:wrap="notBeside" w:x="1504"/>
              <w:rPr>
                <w:bCs/>
                <w:iCs/>
              </w:rPr>
            </w:pPr>
          </w:p>
        </w:tc>
      </w:tr>
    </w:tbl>
    <w:p w:rsidR="006E4E11" w:rsidRDefault="00B95770">
      <w:pPr>
        <w:framePr w:w="4400" w:h="2523" w:wrap="notBeside" w:vAnchor="page" w:hAnchor="page" w:x="6453" w:y="2445"/>
        <w:ind w:left="142"/>
      </w:pPr>
      <w:r>
        <w:t>Till riksdagen</w:t>
      </w:r>
    </w:p>
    <w:p w:rsidR="006E4E11" w:rsidRDefault="000751E9" w:rsidP="00B95770">
      <w:pPr>
        <w:pStyle w:val="RKrubrik"/>
        <w:pBdr>
          <w:bottom w:val="single" w:sz="4" w:space="1" w:color="auto"/>
        </w:pBdr>
        <w:spacing w:before="0" w:after="0"/>
      </w:pPr>
      <w:r>
        <w:t>Svar på fråga 2016/17:1413</w:t>
      </w:r>
      <w:r w:rsidR="00B95770">
        <w:t xml:space="preserve"> av Hans Wallmark (M) </w:t>
      </w:r>
      <w:r>
        <w:t>Försvarsmaktens möjlighet att öva med helikopter</w:t>
      </w:r>
    </w:p>
    <w:p w:rsidR="006E4E11" w:rsidRDefault="006E4E11">
      <w:pPr>
        <w:pStyle w:val="RKnormal"/>
      </w:pPr>
    </w:p>
    <w:p w:rsidR="00F5731F" w:rsidRDefault="004A601D" w:rsidP="00F5731F">
      <w:pPr>
        <w:pStyle w:val="RKnormal"/>
      </w:pPr>
      <w:r>
        <w:t xml:space="preserve">Hans Wallmark </w:t>
      </w:r>
      <w:r w:rsidR="00F5731F">
        <w:t xml:space="preserve">har frågat mig om jag avser att ta initiativ till </w:t>
      </w:r>
      <w:r w:rsidR="003E670C">
        <w:t xml:space="preserve">ett </w:t>
      </w:r>
      <w:r w:rsidR="00F5731F">
        <w:t xml:space="preserve">lagstiftningsarbete som gör det möjligt att säkra att Försvarsmaktens viktiga övningsverksamhet kan genomföras utan den typ av begränsningar som nu skett i samband med en ansökan från Helikopterflottiljen i Linköping </w:t>
      </w:r>
      <w:r w:rsidR="003E670C">
        <w:t xml:space="preserve">inför </w:t>
      </w:r>
      <w:r w:rsidR="00F5731F">
        <w:t>Aurora</w:t>
      </w:r>
      <w:r w:rsidR="003E670C">
        <w:t xml:space="preserve"> 2017</w:t>
      </w:r>
      <w:r w:rsidR="00F5731F">
        <w:t>.</w:t>
      </w:r>
    </w:p>
    <w:p w:rsidR="000751E9" w:rsidRDefault="003D50ED" w:rsidP="00F5731F">
      <w:pPr>
        <w:pStyle w:val="RKnormal"/>
      </w:pPr>
      <w:r>
        <w:tab/>
      </w:r>
    </w:p>
    <w:p w:rsidR="00F5731F" w:rsidRDefault="00F5731F" w:rsidP="00F5731F">
      <w:pPr>
        <w:pStyle w:val="RKnormal"/>
      </w:pPr>
      <w:r>
        <w:t xml:space="preserve">Försvarsmaktens möjligheter till övning är av avgörande betydelse för </w:t>
      </w:r>
      <w:r w:rsidR="00375538">
        <w:t>Sveriges försvarsförmåga</w:t>
      </w:r>
      <w:r>
        <w:t xml:space="preserve"> som bygger på att det finns samövade krigsförband och att det finns kunskaper och planer på hur stridskrafterna ska användas på ett effektivt sätt. Regeringen vill därför skapa så goda möjligheter som möjligt för Försvarsmakten att genomföra den övningsverksamhet som behövs. Regeringen har i vårbudgetpropositionen för 2017 föreslagit tillskott till Försvarsmakten för att bl.a. genomföra övningar och att utöka numerären i redan planerade övningar. </w:t>
      </w:r>
    </w:p>
    <w:p w:rsidR="000751E9" w:rsidRDefault="000751E9" w:rsidP="00F5731F">
      <w:pPr>
        <w:pStyle w:val="RKnormal"/>
      </w:pPr>
    </w:p>
    <w:p w:rsidR="00F5731F" w:rsidRDefault="00F5731F" w:rsidP="00F5731F">
      <w:pPr>
        <w:pStyle w:val="RKnormal"/>
      </w:pPr>
      <w:r>
        <w:t xml:space="preserve">Försvarsmaktens verksamhet vid militära flygplatser och andra flygplatser samt verksamheten vid övnings- och skjutfält </w:t>
      </w:r>
      <w:r w:rsidR="00542C69">
        <w:t>tillstånds</w:t>
      </w:r>
      <w:r>
        <w:t>prövas enligt miljöbalken. I den mån nuvarande miljötillstånd inte ger tillräckligt utrymme för Försvarsmakten att genomföra den övningsverksamhet som b</w:t>
      </w:r>
      <w:r w:rsidR="00C35375">
        <w:t>ehövs kan Försvarsmakten ansöka</w:t>
      </w:r>
      <w:r>
        <w:t xml:space="preserve"> om villkors- eller tillståndsändring hos länsstyrelsen. Länsstyrelsens beslut kan överklagas till mark- och miljödomstol som </w:t>
      </w:r>
      <w:r w:rsidR="00542C69">
        <w:t>ska överlämna</w:t>
      </w:r>
      <w:r>
        <w:t xml:space="preserve"> målet till regeringen för slutlig prövning. </w:t>
      </w:r>
    </w:p>
    <w:p w:rsidR="00C35375" w:rsidRDefault="00C35375" w:rsidP="00F5731F">
      <w:pPr>
        <w:pStyle w:val="RKnormal"/>
      </w:pPr>
    </w:p>
    <w:p w:rsidR="00C35375" w:rsidRDefault="00C35375" w:rsidP="00F5731F">
      <w:pPr>
        <w:pStyle w:val="RKnormal"/>
      </w:pPr>
      <w:r>
        <w:t xml:space="preserve">Mot denna bakgrund avser jag för närvarande inte att ta initiativ till ändring av gällande lagstiftning. </w:t>
      </w:r>
    </w:p>
    <w:p w:rsidR="000751E9" w:rsidRDefault="000751E9" w:rsidP="00F5731F">
      <w:pPr>
        <w:pStyle w:val="RKnormal"/>
      </w:pPr>
    </w:p>
    <w:p w:rsidR="00F5731F" w:rsidRDefault="00F5731F" w:rsidP="00F5731F">
      <w:pPr>
        <w:pStyle w:val="RKnormal"/>
      </w:pPr>
      <w:r>
        <w:t>Stockholm den 24 maj 2017</w:t>
      </w:r>
    </w:p>
    <w:p w:rsidR="000751E9" w:rsidRDefault="000751E9" w:rsidP="00F5731F">
      <w:pPr>
        <w:pStyle w:val="RKnormal"/>
      </w:pPr>
    </w:p>
    <w:p w:rsidR="003D50ED" w:rsidRDefault="003D50ED" w:rsidP="00F5731F">
      <w:pPr>
        <w:pStyle w:val="RKnormal"/>
      </w:pPr>
    </w:p>
    <w:p w:rsidR="00B95770" w:rsidRDefault="00F5731F" w:rsidP="00F5731F">
      <w:pPr>
        <w:pStyle w:val="RKnormal"/>
      </w:pPr>
      <w:r>
        <w:t>Peter Hultqvist</w:t>
      </w:r>
    </w:p>
    <w:sectPr w:rsidR="00B9577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F86" w:rsidRDefault="00A55F86">
      <w:r>
        <w:separator/>
      </w:r>
    </w:p>
  </w:endnote>
  <w:endnote w:type="continuationSeparator" w:id="0">
    <w:p w:rsidR="00A55F86" w:rsidRDefault="00A5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F86" w:rsidRDefault="00A55F86">
      <w:r>
        <w:separator/>
      </w:r>
    </w:p>
  </w:footnote>
  <w:footnote w:type="continuationSeparator" w:id="0">
    <w:p w:rsidR="00A55F86" w:rsidRDefault="00A55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D50E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70" w:rsidRDefault="00B95770">
    <w:pPr>
      <w:framePr w:w="2948" w:h="1321" w:hRule="exact" w:wrap="notBeside" w:vAnchor="page" w:hAnchor="page" w:x="1362" w:y="653"/>
    </w:pPr>
    <w:r>
      <w:rPr>
        <w:noProof/>
        <w:lang w:eastAsia="sv-SE"/>
      </w:rPr>
      <w:drawing>
        <wp:inline distT="0" distB="0" distL="0" distR="0" wp14:anchorId="5CC588FA" wp14:editId="2124D41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70"/>
    <w:rsid w:val="000237F1"/>
    <w:rsid w:val="00052B80"/>
    <w:rsid w:val="000751E9"/>
    <w:rsid w:val="000830C6"/>
    <w:rsid w:val="00150384"/>
    <w:rsid w:val="00160901"/>
    <w:rsid w:val="001805B7"/>
    <w:rsid w:val="0022321D"/>
    <w:rsid w:val="00263183"/>
    <w:rsid w:val="00352E54"/>
    <w:rsid w:val="00367B1C"/>
    <w:rsid w:val="00375538"/>
    <w:rsid w:val="003D50ED"/>
    <w:rsid w:val="003E670C"/>
    <w:rsid w:val="00411061"/>
    <w:rsid w:val="004A328D"/>
    <w:rsid w:val="004A601D"/>
    <w:rsid w:val="00542C69"/>
    <w:rsid w:val="0058762B"/>
    <w:rsid w:val="006E4E11"/>
    <w:rsid w:val="007242A3"/>
    <w:rsid w:val="007A6855"/>
    <w:rsid w:val="0092027A"/>
    <w:rsid w:val="00955E31"/>
    <w:rsid w:val="00990F85"/>
    <w:rsid w:val="00992E72"/>
    <w:rsid w:val="00A55F86"/>
    <w:rsid w:val="00AF26D1"/>
    <w:rsid w:val="00B95770"/>
    <w:rsid w:val="00C35375"/>
    <w:rsid w:val="00CD4FBD"/>
    <w:rsid w:val="00D133D7"/>
    <w:rsid w:val="00E80146"/>
    <w:rsid w:val="00E904D0"/>
    <w:rsid w:val="00EA7989"/>
    <w:rsid w:val="00EC25F9"/>
    <w:rsid w:val="00ED583F"/>
    <w:rsid w:val="00F56128"/>
    <w:rsid w:val="00F573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0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0F8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0F85"/>
    <w:rPr>
      <w:rFonts w:ascii="Tahoma" w:hAnsi="Tahoma" w:cs="Tahoma"/>
      <w:sz w:val="16"/>
      <w:szCs w:val="16"/>
      <w:lang w:eastAsia="en-US"/>
    </w:rPr>
  </w:style>
  <w:style w:type="character" w:styleId="Hyperlnk">
    <w:name w:val="Hyperlink"/>
    <w:basedOn w:val="Standardstycketeckensnitt"/>
    <w:rsid w:val="00F561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0F8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0F85"/>
    <w:rPr>
      <w:rFonts w:ascii="Tahoma" w:hAnsi="Tahoma" w:cs="Tahoma"/>
      <w:sz w:val="16"/>
      <w:szCs w:val="16"/>
      <w:lang w:eastAsia="en-US"/>
    </w:rPr>
  </w:style>
  <w:style w:type="character" w:styleId="Hyperlnk">
    <w:name w:val="Hyperlink"/>
    <w:basedOn w:val="Standardstycketeckensnitt"/>
    <w:rsid w:val="00F561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612d4c8f-9932-4442-bf7c-46fa0e197955</RD_Svarsid>
  </documentManagement>
</p:properties>
</file>

<file path=customXml/itemProps1.xml><?xml version="1.0" encoding="utf-8"?>
<ds:datastoreItem xmlns:ds="http://schemas.openxmlformats.org/officeDocument/2006/customXml" ds:itemID="{57284444-5D12-4E82-B455-4D23617960FA}"/>
</file>

<file path=customXml/itemProps2.xml><?xml version="1.0" encoding="utf-8"?>
<ds:datastoreItem xmlns:ds="http://schemas.openxmlformats.org/officeDocument/2006/customXml" ds:itemID="{F5791AFA-264E-4FA8-BD8F-6138825A7523}">
  <ds:schemaRefs>
    <ds:schemaRef ds:uri="http://schemas.microsoft.com/office/2006/metadata/customXsn"/>
  </ds:schemaRefs>
</ds:datastoreItem>
</file>

<file path=customXml/itemProps3.xml><?xml version="1.0" encoding="utf-8"?>
<ds:datastoreItem xmlns:ds="http://schemas.openxmlformats.org/officeDocument/2006/customXml" ds:itemID="{1E92A837-B1EC-4A99-8719-3A600B2EC472}"/>
</file>

<file path=customXml/itemProps4.xml><?xml version="1.0" encoding="utf-8"?>
<ds:datastoreItem xmlns:ds="http://schemas.openxmlformats.org/officeDocument/2006/customXml" ds:itemID="{E35E95E8-9E92-49BE-A42F-444711B99292}">
  <ds:schemaRefs>
    <ds:schemaRef ds:uri="http://schemas.microsoft.com/sharepoint/v3/contenttype/forms"/>
  </ds:schemaRefs>
</ds:datastoreItem>
</file>

<file path=customXml/itemProps5.xml><?xml version="1.0" encoding="utf-8"?>
<ds:datastoreItem xmlns:ds="http://schemas.openxmlformats.org/officeDocument/2006/customXml" ds:itemID="{407CB165-B743-4EA6-9DA5-986DC2671ED4}">
  <ds:schemaRefs>
    <ds:schemaRef ds:uri="http://schemas.microsoft.com/sharepoint/v3/contenttype/forms/url"/>
  </ds:schemaRefs>
</ds:datastoreItem>
</file>

<file path=customXml/itemProps6.xml><?xml version="1.0" encoding="utf-8"?>
<ds:datastoreItem xmlns:ds="http://schemas.openxmlformats.org/officeDocument/2006/customXml" ds:itemID="{902176D8-7D71-45BE-BB45-50FD53042B9F}">
  <ds:schemaRefs>
    <ds:schemaRef ds:uri="http://schemas.microsoft.com/office/2006/metadata/properties"/>
    <ds:schemaRef ds:uri="http://schemas.microsoft.com/office/infopath/2007/PartnerControls"/>
    <ds:schemaRef ds:uri="6219aa30-1e9f-4acf-8389-a0d0fd29bd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1432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Andersson</dc:creator>
  <cp:lastModifiedBy>Christina Siwring</cp:lastModifiedBy>
  <cp:revision>6</cp:revision>
  <cp:lastPrinted>2017-05-24T09:56:00Z</cp:lastPrinted>
  <dcterms:created xsi:type="dcterms:W3CDTF">2017-05-24T07:37:00Z</dcterms:created>
  <dcterms:modified xsi:type="dcterms:W3CDTF">2017-05-24T09:56:00Z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e084bf03-da7e-4b98-a23c-7df4dc81aa5d</vt:lpwstr>
  </property>
</Properties>
</file>