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CA3500" w:rsidRPr="004D70D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CA3500" w:rsidRPr="004D70DE" w:rsidRDefault="00CA350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CA3500" w:rsidRPr="004D70DE" w:rsidRDefault="00CA350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A3500" w:rsidRPr="004D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CA3500" w:rsidRPr="004D70DE" w:rsidRDefault="00CA3500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D70DE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CA3500" w:rsidRPr="004D70D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CA3500" w:rsidRPr="004D70DE" w:rsidRDefault="00CA3500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CA3500" w:rsidRPr="004D70DE" w:rsidRDefault="00CA3500">
            <w:pPr>
              <w:framePr w:w="4400" w:h="1644" w:wrap="notBeside" w:vAnchor="page" w:hAnchor="page" w:x="6573" w:y="721"/>
            </w:pPr>
          </w:p>
        </w:tc>
      </w:tr>
      <w:tr w:rsidR="00CA3500" w:rsidRPr="004D70D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CA3500" w:rsidRPr="004D70DE" w:rsidRDefault="00BC4240">
            <w:pPr>
              <w:framePr w:w="4400" w:h="1644" w:wrap="notBeside" w:vAnchor="page" w:hAnchor="page" w:x="6573" w:y="721"/>
            </w:pPr>
            <w:r w:rsidRPr="004D70DE">
              <w:t>2010-02-22</w:t>
            </w:r>
          </w:p>
        </w:tc>
        <w:tc>
          <w:tcPr>
            <w:tcW w:w="2347" w:type="dxa"/>
            <w:gridSpan w:val="2"/>
          </w:tcPr>
          <w:p w:rsidR="00CA3500" w:rsidRPr="004D70DE" w:rsidRDefault="00CA3500">
            <w:pPr>
              <w:framePr w:w="4400" w:h="1644" w:wrap="notBeside" w:vAnchor="page" w:hAnchor="page" w:x="6573" w:y="721"/>
            </w:pPr>
          </w:p>
        </w:tc>
      </w:tr>
      <w:tr w:rsidR="00CA3500" w:rsidRPr="004D70D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CA3500" w:rsidRPr="004D70DE" w:rsidRDefault="00CA3500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CA3500" w:rsidRPr="004D70DE" w:rsidRDefault="00CA3500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CA3500" w:rsidRPr="004D7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A3500" w:rsidRPr="004D70DE" w:rsidRDefault="003E1C3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D70DE">
              <w:rPr>
                <w:b/>
                <w:i w:val="0"/>
                <w:sz w:val="22"/>
              </w:rPr>
              <w:t>Närings</w:t>
            </w:r>
            <w:r w:rsidR="00CA3500" w:rsidRPr="004D70DE">
              <w:rPr>
                <w:b/>
                <w:i w:val="0"/>
                <w:sz w:val="22"/>
              </w:rPr>
              <w:t>departementet</w:t>
            </w:r>
          </w:p>
        </w:tc>
      </w:tr>
      <w:tr w:rsidR="00CA3500" w:rsidRPr="004D7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A3500" w:rsidRPr="004D70DE" w:rsidRDefault="00CA35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A3500" w:rsidRPr="004D7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A3500" w:rsidRPr="004D70DE" w:rsidRDefault="00CA3500" w:rsidP="00BC42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A3500" w:rsidRPr="004D7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A3500" w:rsidRPr="004D70DE" w:rsidRDefault="00CA35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A3500" w:rsidRPr="004D7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A3500" w:rsidRPr="004D70DE" w:rsidRDefault="00CA35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A3500" w:rsidRPr="004D7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A3500" w:rsidRPr="004D70DE" w:rsidRDefault="00CA35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A3500" w:rsidRPr="004D7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A3500" w:rsidRPr="004D70DE" w:rsidRDefault="00CA35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A3500" w:rsidRPr="004D7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A3500" w:rsidRPr="004D70DE" w:rsidRDefault="00CA35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A3500" w:rsidRPr="004D70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A3500" w:rsidRPr="004D70DE" w:rsidRDefault="00CA35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CA3500" w:rsidRPr="004D70DE" w:rsidRDefault="00CA3500">
      <w:pPr>
        <w:framePr w:w="4400" w:h="2523" w:wrap="notBeside" w:vAnchor="page" w:hAnchor="page" w:x="6453" w:y="2445"/>
        <w:ind w:left="142"/>
        <w:rPr>
          <w:b/>
        </w:rPr>
      </w:pPr>
    </w:p>
    <w:p w:rsidR="00BC4240" w:rsidRPr="004D70DE" w:rsidRDefault="00BC4240" w:rsidP="00BC4240">
      <w:pPr>
        <w:pStyle w:val="RKrubrik"/>
        <w:rPr>
          <w:rFonts w:ascii="Calibri" w:hAnsi="Calibri" w:cs="Calibri"/>
          <w:color w:val="000000"/>
          <w:szCs w:val="24"/>
          <w:lang w:eastAsia="sv-SE"/>
        </w:rPr>
      </w:pPr>
      <w:bookmarkStart w:id="0" w:name="bRubrik"/>
      <w:bookmarkEnd w:id="0"/>
      <w:r w:rsidRPr="004D70DE">
        <w:t xml:space="preserve">6. Förberedelse inför Europeiska rådet 25 och 26 mars: Europeisk strategi för tillväxt och sysselsättning </w:t>
      </w:r>
    </w:p>
    <w:p w:rsidR="00CA3500" w:rsidRPr="004D70DE" w:rsidRDefault="00CA3500">
      <w:pPr>
        <w:pStyle w:val="RKrubrik"/>
        <w:pBdr>
          <w:bottom w:val="single" w:sz="6" w:space="1" w:color="auto"/>
        </w:pBdr>
      </w:pPr>
    </w:p>
    <w:p w:rsidR="00CA3500" w:rsidRPr="004D70DE" w:rsidRDefault="00CA3500">
      <w:pPr>
        <w:pStyle w:val="RKrubrik"/>
      </w:pPr>
      <w:r w:rsidRPr="004D70DE">
        <w:t>Dokumentbeteckning</w:t>
      </w:r>
      <w:r w:rsidR="003E1C3B" w:rsidRPr="004D70DE">
        <w:t xml:space="preserve"> </w:t>
      </w:r>
    </w:p>
    <w:p w:rsidR="003E1C3B" w:rsidRPr="004D70DE" w:rsidRDefault="003E1C3B" w:rsidP="003E1C3B">
      <w:pPr>
        <w:pStyle w:val="RKnormal"/>
      </w:pPr>
      <w:r w:rsidRPr="004D70DE">
        <w:t xml:space="preserve">” </w:t>
      </w:r>
      <w:r w:rsidRPr="004D70DE">
        <w:rPr>
          <w:b/>
        </w:rPr>
        <w:t xml:space="preserve">Seven Steps to Deliver on the European Strategy for Growth and </w:t>
      </w:r>
      <w:r w:rsidRPr="004D70DE">
        <w:t>Jobs”</w:t>
      </w:r>
      <w:r w:rsidR="002E762F" w:rsidRPr="004D70DE">
        <w:t xml:space="preserve"> Herman van Rompuy och</w:t>
      </w:r>
    </w:p>
    <w:p w:rsidR="002E762F" w:rsidRPr="004D70DE" w:rsidRDefault="002E762F" w:rsidP="003E1C3B">
      <w:pPr>
        <w:pStyle w:val="RKnormal"/>
      </w:pPr>
    </w:p>
    <w:p w:rsidR="002E762F" w:rsidRPr="004D70DE" w:rsidRDefault="002E762F" w:rsidP="003E1C3B">
      <w:pPr>
        <w:pStyle w:val="RKnormal"/>
      </w:pPr>
      <w:r w:rsidRPr="004D70DE">
        <w:t>”</w:t>
      </w:r>
      <w:r w:rsidR="002436CE" w:rsidRPr="004D70DE">
        <w:rPr>
          <w:b/>
        </w:rPr>
        <w:t>Europe 202</w:t>
      </w:r>
      <w:r w:rsidRPr="004D70DE">
        <w:rPr>
          <w:b/>
        </w:rPr>
        <w:t>0 – A strategy for Sustainable Growth and Jobs</w:t>
      </w:r>
      <w:r w:rsidRPr="004D70DE">
        <w:t>” Jose Manuel Barosso</w:t>
      </w:r>
    </w:p>
    <w:p w:rsidR="00CA3500" w:rsidRPr="004D70DE" w:rsidRDefault="00CA3500">
      <w:pPr>
        <w:pStyle w:val="RKrubrik"/>
      </w:pPr>
      <w:r w:rsidRPr="004D70DE">
        <w:t>Sammanfattning</w:t>
      </w:r>
    </w:p>
    <w:p w:rsidR="00420CE8" w:rsidRPr="004D70DE" w:rsidRDefault="002C2C03" w:rsidP="003E1C3B">
      <w:pPr>
        <w:pStyle w:val="RKnormal"/>
      </w:pPr>
      <w:r w:rsidRPr="004D70DE">
        <w:t xml:space="preserve">På konkurrenskraftsrådet kommer man att hålla en policydebatt med utgångspunkt i ovan nämnda dokument som togs fram </w:t>
      </w:r>
      <w:r w:rsidR="002E762F" w:rsidRPr="004D70DE">
        <w:t>inför ER 11 februari 2010.</w:t>
      </w:r>
      <w:r w:rsidR="00C447A0" w:rsidRPr="004D70DE">
        <w:t xml:space="preserve"> </w:t>
      </w:r>
    </w:p>
    <w:p w:rsidR="00C447A0" w:rsidRPr="004D70DE" w:rsidRDefault="00C447A0" w:rsidP="003E1C3B">
      <w:pPr>
        <w:pStyle w:val="RKnormal"/>
      </w:pPr>
    </w:p>
    <w:p w:rsidR="00C447A0" w:rsidRPr="004D70DE" w:rsidRDefault="00420CE8" w:rsidP="00C447A0">
      <w:pPr>
        <w:pStyle w:val="RKnormal"/>
      </w:pPr>
      <w:r w:rsidRPr="004D70DE">
        <w:t>Dokumente</w:t>
      </w:r>
      <w:r w:rsidR="0048086D" w:rsidRPr="004D70DE">
        <w:t xml:space="preserve">n </w:t>
      </w:r>
      <w:r w:rsidRPr="004D70DE">
        <w:t>återger ordförandens och kommissionens tankar inför diskussionen i ER</w:t>
      </w:r>
      <w:r w:rsidR="0048086D" w:rsidRPr="004D70DE">
        <w:t>. Den 3 mars kommer kommissionen</w:t>
      </w:r>
      <w:r w:rsidR="00C447A0" w:rsidRPr="004D70DE">
        <w:t xml:space="preserve"> sedan att</w:t>
      </w:r>
      <w:r w:rsidRPr="004D70DE">
        <w:t xml:space="preserve">  återkomma med ett </w:t>
      </w:r>
      <w:r w:rsidR="00C447A0" w:rsidRPr="004D70DE">
        <w:t xml:space="preserve">sedvanligt </w:t>
      </w:r>
      <w:r w:rsidRPr="004D70DE">
        <w:t>meddelande som baseras på bl.a. debatten i ER</w:t>
      </w:r>
      <w:r w:rsidR="00C447A0" w:rsidRPr="004D70DE">
        <w:t>.</w:t>
      </w:r>
      <w:r w:rsidRPr="004D70DE">
        <w:t xml:space="preserve"> </w:t>
      </w:r>
    </w:p>
    <w:p w:rsidR="00C447A0" w:rsidRPr="004D70DE" w:rsidRDefault="00C447A0" w:rsidP="00C447A0">
      <w:pPr>
        <w:pStyle w:val="RKnormal"/>
      </w:pPr>
    </w:p>
    <w:p w:rsidR="00420CE8" w:rsidRPr="004D70DE" w:rsidRDefault="00C447A0" w:rsidP="003E1C3B">
      <w:pPr>
        <w:pStyle w:val="RKnormal"/>
      </w:pPr>
      <w:r w:rsidRPr="004D70DE">
        <w:t xml:space="preserve">Ordförandeskapet kommer att strukturera debatten på KKR genom att ställa en eller två frågor till  ministrarna och sedan </w:t>
      </w:r>
      <w:r w:rsidR="00243E81" w:rsidRPr="004D70DE">
        <w:t>sammanfatta policydebatten. Denn</w:t>
      </w:r>
      <w:r w:rsidRPr="004D70DE">
        <w:t xml:space="preserve">a är sedan tänkt att utgöra KKRs bidrag till vårtoppmötet 25-26 mars. </w:t>
      </w:r>
      <w:r w:rsidR="0048086D" w:rsidRPr="004D70DE">
        <w:t>(Frågorna har ännu ej inkommit till departementet.)</w:t>
      </w:r>
    </w:p>
    <w:p w:rsidR="00CA3500" w:rsidRPr="004D70DE" w:rsidRDefault="00CA3500">
      <w:pPr>
        <w:pStyle w:val="RKrubrik"/>
        <w:rPr>
          <w:u w:val="single"/>
        </w:rPr>
      </w:pPr>
      <w:r w:rsidRPr="004D70DE">
        <w:rPr>
          <w:u w:val="single"/>
        </w:rPr>
        <w:lastRenderedPageBreak/>
        <w:t>I Förslaget</w:t>
      </w:r>
    </w:p>
    <w:p w:rsidR="00CA3500" w:rsidRPr="004D70DE" w:rsidRDefault="00CA3500" w:rsidP="00CA3500">
      <w:pPr>
        <w:pStyle w:val="RKrubrik"/>
      </w:pPr>
      <w:r w:rsidRPr="004D70DE">
        <w:t>1. Innehåll</w:t>
      </w:r>
    </w:p>
    <w:p w:rsidR="003E1C3B" w:rsidRPr="004D70DE" w:rsidRDefault="003E1C3B" w:rsidP="00CA3500">
      <w:pPr>
        <w:pStyle w:val="RKrubrik"/>
        <w:rPr>
          <w:u w:val="single"/>
        </w:rPr>
      </w:pPr>
      <w:r w:rsidRPr="004D70DE">
        <w:t>Bakgrund</w:t>
      </w:r>
    </w:p>
    <w:p w:rsidR="003E1C3B" w:rsidRPr="004D70DE" w:rsidRDefault="00D32B19" w:rsidP="003E1C3B">
      <w:pPr>
        <w:pStyle w:val="RKnormal"/>
      </w:pPr>
      <w:r w:rsidRPr="004D70DE">
        <w:t xml:space="preserve">” </w:t>
      </w:r>
      <w:r w:rsidRPr="004D70DE">
        <w:rPr>
          <w:b/>
        </w:rPr>
        <w:t xml:space="preserve">Seven Steps to Deliver on the European Strategy for Growth and </w:t>
      </w:r>
      <w:r w:rsidRPr="004D70DE">
        <w:t>Jobs” Herman van Rompuy</w:t>
      </w:r>
    </w:p>
    <w:p w:rsidR="00D32B19" w:rsidRPr="004D70DE" w:rsidRDefault="00D32B19" w:rsidP="003E1C3B">
      <w:pPr>
        <w:pStyle w:val="RKnormal"/>
      </w:pPr>
    </w:p>
    <w:p w:rsidR="00D32B19" w:rsidRPr="004D70DE" w:rsidRDefault="00D32B19" w:rsidP="00D32B19">
      <w:pPr>
        <w:pStyle w:val="RKnormal"/>
      </w:pPr>
      <w:r w:rsidRPr="004D70DE">
        <w:t>Den 9 februari presenterade ordförande i Europeisk rådet van Rompuy ett inspel avseende governance struktur för EU:s nya strategi för tillväxt och sysselsättning – EU 2020. Dokumentet var ett underlag till diskussionen vid extra ER den 11 februari och komme</w:t>
      </w:r>
      <w:r w:rsidR="0048086D" w:rsidRPr="004D70DE">
        <w:t>r även att användas som bakgrund till</w:t>
      </w:r>
      <w:r w:rsidRPr="004D70DE">
        <w:t xml:space="preserve"> diskussionen i KKR 1-2 mars.</w:t>
      </w:r>
    </w:p>
    <w:p w:rsidR="00D32B19" w:rsidRPr="004D70DE" w:rsidRDefault="00D32B19" w:rsidP="003E1C3B">
      <w:pPr>
        <w:pStyle w:val="RKnormal"/>
      </w:pPr>
    </w:p>
    <w:p w:rsidR="00CA3500" w:rsidRPr="004D70DE" w:rsidRDefault="00CA3500" w:rsidP="00D32B19">
      <w:pPr>
        <w:pStyle w:val="RKnormal"/>
        <w:rPr>
          <w:rFonts w:ascii="TradeGothic" w:hAnsi="TradeGothic"/>
          <w:b/>
          <w:sz w:val="22"/>
        </w:rPr>
      </w:pPr>
    </w:p>
    <w:p w:rsidR="00D32B19" w:rsidRPr="004D70DE" w:rsidRDefault="00D32B19" w:rsidP="00D32B19">
      <w:pPr>
        <w:pStyle w:val="RKnormal"/>
      </w:pPr>
      <w:r w:rsidRPr="004D70DE">
        <w:t>”</w:t>
      </w:r>
      <w:r w:rsidR="002436CE" w:rsidRPr="004D70DE">
        <w:rPr>
          <w:b/>
        </w:rPr>
        <w:t>Europe 202</w:t>
      </w:r>
      <w:r w:rsidRPr="004D70DE">
        <w:rPr>
          <w:b/>
        </w:rPr>
        <w:t>0 – A strategy for Sustainable Growth and Jobs</w:t>
      </w:r>
      <w:r w:rsidRPr="004D70DE">
        <w:t>” Jose Manuel Barosso</w:t>
      </w:r>
    </w:p>
    <w:p w:rsidR="00D32B19" w:rsidRPr="004D70DE" w:rsidRDefault="00D32B19" w:rsidP="00D32B19">
      <w:pPr>
        <w:pStyle w:val="RKnormal"/>
      </w:pPr>
    </w:p>
    <w:p w:rsidR="00D32B19" w:rsidRPr="004D70DE" w:rsidRDefault="00EE3022" w:rsidP="00D32B19">
      <w:pPr>
        <w:pStyle w:val="RKnormal"/>
      </w:pPr>
      <w:r w:rsidRPr="004D70DE">
        <w:t xml:space="preserve">Även Kommissionen tog </w:t>
      </w:r>
      <w:r w:rsidR="00D32B19" w:rsidRPr="004D70DE">
        <w:t>fram ett dokument som främst fokuserade på ekonomiska läget och tillväxtåtgärder, framförallt</w:t>
      </w:r>
    </w:p>
    <w:p w:rsidR="00D32B19" w:rsidRPr="004D70DE" w:rsidRDefault="00D32B19" w:rsidP="00D32B19">
      <w:pPr>
        <w:pStyle w:val="RKnormal"/>
      </w:pPr>
    </w:p>
    <w:p w:rsidR="00D32B19" w:rsidRPr="004D70DE" w:rsidRDefault="00D32B19" w:rsidP="00D32B19">
      <w:pPr>
        <w:pStyle w:val="RKnormal"/>
        <w:numPr>
          <w:ilvl w:val="0"/>
          <w:numId w:val="4"/>
        </w:numPr>
      </w:pPr>
      <w:r w:rsidRPr="004D70DE">
        <w:rPr>
          <w:b/>
        </w:rPr>
        <w:t>Basera tillväxt på kunskap och innovation</w:t>
      </w:r>
      <w:r w:rsidRPr="004D70DE">
        <w:t xml:space="preserve"> (Growth based on knowledge and innovation). Förbättra produktivitet genom ökad investering i FoU och innovation, utnyttja IKT – en digital inre marknad, utbildning och kunskap.</w:t>
      </w:r>
    </w:p>
    <w:p w:rsidR="00D32B19" w:rsidRPr="004D70DE" w:rsidRDefault="00D32B19" w:rsidP="00D32B19">
      <w:pPr>
        <w:pStyle w:val="RKnormal"/>
        <w:ind w:left="360"/>
        <w:rPr>
          <w:b/>
        </w:rPr>
      </w:pPr>
    </w:p>
    <w:p w:rsidR="00C447A0" w:rsidRPr="004D70DE" w:rsidRDefault="00D32B19" w:rsidP="00D32B19">
      <w:pPr>
        <w:pStyle w:val="RKnormal"/>
        <w:numPr>
          <w:ilvl w:val="0"/>
          <w:numId w:val="4"/>
        </w:numPr>
      </w:pPr>
      <w:r w:rsidRPr="004D70DE">
        <w:rPr>
          <w:b/>
        </w:rPr>
        <w:t>Ett samhälle för alla med hög sysselsättning</w:t>
      </w:r>
      <w:r w:rsidRPr="004D70DE">
        <w:t xml:space="preserve"> (An inclusive high employment society</w:t>
      </w:r>
      <w:r w:rsidR="00C447A0" w:rsidRPr="004D70DE">
        <w:t xml:space="preserve">). </w:t>
      </w:r>
      <w:r w:rsidR="00186281" w:rsidRPr="004D70DE">
        <w:t>Utbilda arbetstagare och tillämpa flexicurity.</w:t>
      </w:r>
    </w:p>
    <w:p w:rsidR="00186281" w:rsidRPr="004D70DE" w:rsidRDefault="00186281" w:rsidP="00301FD1">
      <w:pPr>
        <w:pStyle w:val="RKnormal"/>
        <w:ind w:left="720"/>
      </w:pPr>
    </w:p>
    <w:p w:rsidR="00D32B19" w:rsidRPr="004D70DE" w:rsidRDefault="00D32B19" w:rsidP="00CA3500">
      <w:pPr>
        <w:pStyle w:val="RKnormal"/>
        <w:numPr>
          <w:ilvl w:val="0"/>
          <w:numId w:val="4"/>
        </w:numPr>
      </w:pPr>
      <w:r w:rsidRPr="004D70DE">
        <w:rPr>
          <w:b/>
        </w:rPr>
        <w:t>Grön tillväxt</w:t>
      </w:r>
      <w:r w:rsidRPr="004D70DE">
        <w:t xml:space="preserve"> (Green growth). Bygga en konkurrenskraftig,  hållbar och resurs</w:t>
      </w:r>
      <w:r w:rsidR="00243E81" w:rsidRPr="004D70DE">
        <w:t>effektiv ekonomi. Tackla klimat</w:t>
      </w:r>
      <w:r w:rsidRPr="004D70DE">
        <w:t>förändringar. Utveckla nätverk och infrastruktur. Modernisera EU:s industriella bas</w:t>
      </w:r>
      <w:r w:rsidR="00243E81" w:rsidRPr="004D70DE">
        <w:t xml:space="preserve"> och skapa nya jobb</w:t>
      </w:r>
      <w:r w:rsidRPr="004D70DE">
        <w:t xml:space="preserve">. </w:t>
      </w:r>
    </w:p>
    <w:p w:rsidR="00CA3500" w:rsidRPr="004D70DE" w:rsidRDefault="00CA3500">
      <w:pPr>
        <w:pStyle w:val="RKrubrik"/>
      </w:pPr>
      <w:r w:rsidRPr="004D70DE">
        <w:t>2. Gällande svenska regler och förslagets effekt på dessa</w:t>
      </w:r>
    </w:p>
    <w:p w:rsidR="00CA3500" w:rsidRPr="004D70DE" w:rsidRDefault="00CA7B75">
      <w:pPr>
        <w:pStyle w:val="RKnormal"/>
      </w:pPr>
      <w:r w:rsidRPr="004D70DE">
        <w:t>Ej aktuellt</w:t>
      </w:r>
    </w:p>
    <w:p w:rsidR="00CA3500" w:rsidRPr="004D70DE" w:rsidRDefault="00CA3500">
      <w:pPr>
        <w:pStyle w:val="RKrubrik"/>
      </w:pPr>
      <w:r w:rsidRPr="004D70DE">
        <w:t xml:space="preserve">3. Budgetära konsekvenser </w:t>
      </w:r>
    </w:p>
    <w:p w:rsidR="00CA3500" w:rsidRPr="004D70DE" w:rsidRDefault="00CA7B75">
      <w:pPr>
        <w:pStyle w:val="RKnormal"/>
      </w:pPr>
      <w:r w:rsidRPr="004D70DE">
        <w:t>Ej aktuellt</w:t>
      </w:r>
    </w:p>
    <w:p w:rsidR="0048086D" w:rsidRPr="004D70DE" w:rsidRDefault="00CA3500">
      <w:pPr>
        <w:pStyle w:val="RKrubrik"/>
        <w:rPr>
          <w:u w:val="single"/>
        </w:rPr>
      </w:pPr>
      <w:r w:rsidRPr="004D70DE">
        <w:rPr>
          <w:u w:val="single"/>
        </w:rPr>
        <w:t>II Ståndpunkter</w:t>
      </w:r>
    </w:p>
    <w:p w:rsidR="00CA3500" w:rsidRPr="004D70DE" w:rsidRDefault="00CA3500">
      <w:pPr>
        <w:pStyle w:val="RKrubrik"/>
        <w:rPr>
          <w:u w:val="single"/>
        </w:rPr>
      </w:pPr>
      <w:r w:rsidRPr="004D70DE">
        <w:t xml:space="preserve">1. Svensk ståndpunkt </w:t>
      </w:r>
    </w:p>
    <w:p w:rsidR="0048086D" w:rsidRPr="004D70DE" w:rsidRDefault="0048086D" w:rsidP="0048086D">
      <w:pPr>
        <w:pStyle w:val="RKnormal"/>
      </w:pPr>
      <w:r w:rsidRPr="004D70DE">
        <w:t>Många bra tankar i de båda inspelen. De tre övergripande målen stämmer i stort överens med svenska prioriteringar som kan sammanfattas såsom:</w:t>
      </w:r>
    </w:p>
    <w:p w:rsidR="00AB41B3" w:rsidRPr="004D70DE" w:rsidRDefault="00AB41B3" w:rsidP="00AB41B3">
      <w:pPr>
        <w:pStyle w:val="Punktlista"/>
        <w:numPr>
          <w:ilvl w:val="0"/>
          <w:numId w:val="0"/>
        </w:numPr>
        <w:rPr>
          <w:rFonts w:ascii="OrigGarmnd BT" w:hAnsi="OrigGarmnd BT"/>
          <w:sz w:val="24"/>
          <w:szCs w:val="24"/>
          <w:lang w:val="sv-SE"/>
        </w:rPr>
      </w:pPr>
      <w:r w:rsidRPr="004D70DE">
        <w:rPr>
          <w:rFonts w:ascii="OrigGarmnd BT" w:hAnsi="OrigGarmnd BT"/>
          <w:sz w:val="24"/>
          <w:szCs w:val="24"/>
          <w:lang w:val="sv-SE"/>
        </w:rPr>
        <w:t xml:space="preserve">Tydligt övergripande fokus på hållbar tillväxt och sysselsättning </w:t>
      </w:r>
    </w:p>
    <w:p w:rsidR="00AB41B3" w:rsidRPr="004D70DE" w:rsidRDefault="00AB41B3" w:rsidP="00AB41B3">
      <w:pPr>
        <w:tabs>
          <w:tab w:val="left" w:pos="720"/>
        </w:tabs>
        <w:overflowPunct/>
        <w:spacing w:line="240" w:lineRule="auto"/>
        <w:ind w:left="720" w:hanging="360"/>
        <w:textAlignment w:val="auto"/>
        <w:rPr>
          <w:rFonts w:cs="OrigGarmnd BT"/>
          <w:color w:val="000000"/>
          <w:szCs w:val="24"/>
        </w:rPr>
      </w:pPr>
      <w:r w:rsidRPr="004D70DE">
        <w:rPr>
          <w:szCs w:val="24"/>
        </w:rPr>
        <w:t>-</w:t>
      </w:r>
      <w:r w:rsidRPr="004D70DE">
        <w:rPr>
          <w:szCs w:val="24"/>
        </w:rPr>
        <w:tab/>
        <w:t xml:space="preserve">en grönare ekonomi </w:t>
      </w:r>
    </w:p>
    <w:p w:rsidR="00AB41B3" w:rsidRPr="004D70DE" w:rsidRDefault="00AB41B3" w:rsidP="00AB41B3">
      <w:pPr>
        <w:tabs>
          <w:tab w:val="left" w:pos="720"/>
        </w:tabs>
        <w:overflowPunct/>
        <w:spacing w:line="240" w:lineRule="auto"/>
        <w:ind w:left="720" w:hanging="360"/>
        <w:textAlignment w:val="auto"/>
        <w:rPr>
          <w:rFonts w:cs="OrigGarmnd BT"/>
          <w:color w:val="000000"/>
          <w:szCs w:val="24"/>
        </w:rPr>
      </w:pPr>
      <w:r w:rsidRPr="004D70DE">
        <w:rPr>
          <w:rFonts w:cs="OrigGarmnd BT"/>
          <w:color w:val="000000"/>
          <w:szCs w:val="24"/>
        </w:rPr>
        <w:t>-</w:t>
      </w:r>
      <w:r w:rsidRPr="004D70DE">
        <w:rPr>
          <w:rFonts w:cs="OrigGarmnd BT"/>
          <w:color w:val="000000"/>
          <w:szCs w:val="24"/>
        </w:rPr>
        <w:tab/>
        <w:t xml:space="preserve">extern och intern öppenhet, </w:t>
      </w:r>
    </w:p>
    <w:p w:rsidR="00AB41B3" w:rsidRPr="004D70DE" w:rsidRDefault="00AB41B3" w:rsidP="00AB41B3">
      <w:pPr>
        <w:tabs>
          <w:tab w:val="left" w:pos="720"/>
        </w:tabs>
        <w:overflowPunct/>
        <w:spacing w:line="240" w:lineRule="auto"/>
        <w:ind w:left="720" w:hanging="360"/>
        <w:textAlignment w:val="auto"/>
        <w:rPr>
          <w:rFonts w:cs="OrigGarmnd BT"/>
          <w:color w:val="000000"/>
          <w:szCs w:val="24"/>
        </w:rPr>
      </w:pPr>
      <w:r w:rsidRPr="004D70DE">
        <w:rPr>
          <w:rFonts w:cs="OrigGarmnd BT"/>
          <w:color w:val="000000"/>
          <w:szCs w:val="24"/>
        </w:rPr>
        <w:t>-    en stark och väl fungerande inre marknad</w:t>
      </w:r>
    </w:p>
    <w:p w:rsidR="00AB41B3" w:rsidRPr="004D70DE" w:rsidRDefault="00AB41B3" w:rsidP="00AB41B3">
      <w:pPr>
        <w:tabs>
          <w:tab w:val="left" w:pos="720"/>
        </w:tabs>
        <w:overflowPunct/>
        <w:spacing w:line="240" w:lineRule="auto"/>
        <w:ind w:left="720" w:hanging="360"/>
        <w:textAlignment w:val="auto"/>
        <w:rPr>
          <w:rFonts w:cs="OrigGarmnd BT"/>
          <w:color w:val="000000"/>
          <w:szCs w:val="24"/>
        </w:rPr>
      </w:pPr>
      <w:r w:rsidRPr="004D70DE">
        <w:rPr>
          <w:rFonts w:cs="OrigGarmnd BT"/>
          <w:color w:val="000000"/>
          <w:szCs w:val="24"/>
        </w:rPr>
        <w:t>-    sund konkurrens</w:t>
      </w:r>
    </w:p>
    <w:p w:rsidR="00AB41B3" w:rsidRPr="004D70DE" w:rsidRDefault="00AB41B3" w:rsidP="00AB41B3">
      <w:pPr>
        <w:tabs>
          <w:tab w:val="left" w:pos="720"/>
        </w:tabs>
        <w:overflowPunct/>
        <w:spacing w:line="240" w:lineRule="auto"/>
        <w:ind w:left="720" w:hanging="360"/>
        <w:textAlignment w:val="auto"/>
        <w:rPr>
          <w:rFonts w:cs="OrigGarmnd BT"/>
          <w:color w:val="000000"/>
          <w:szCs w:val="24"/>
        </w:rPr>
      </w:pPr>
      <w:r w:rsidRPr="004D70DE">
        <w:rPr>
          <w:rFonts w:cs="OrigGarmnd BT"/>
          <w:color w:val="000000"/>
          <w:szCs w:val="24"/>
        </w:rPr>
        <w:t>-</w:t>
      </w:r>
      <w:r w:rsidRPr="004D70DE">
        <w:rPr>
          <w:rFonts w:cs="OrigGarmnd BT"/>
          <w:color w:val="000000"/>
          <w:szCs w:val="24"/>
        </w:rPr>
        <w:tab/>
        <w:t xml:space="preserve">hållbara offentliga finanser </w:t>
      </w:r>
    </w:p>
    <w:p w:rsidR="00AB41B3" w:rsidRPr="004D70DE" w:rsidRDefault="00AB41B3" w:rsidP="00AB41B3">
      <w:pPr>
        <w:tabs>
          <w:tab w:val="left" w:pos="720"/>
        </w:tabs>
        <w:overflowPunct/>
        <w:spacing w:line="240" w:lineRule="auto"/>
        <w:ind w:left="720" w:hanging="360"/>
        <w:textAlignment w:val="auto"/>
        <w:rPr>
          <w:rFonts w:cs="OrigGarmnd BT"/>
          <w:color w:val="000000"/>
          <w:szCs w:val="24"/>
        </w:rPr>
      </w:pPr>
      <w:r w:rsidRPr="004D70DE">
        <w:rPr>
          <w:rFonts w:cs="OrigGarmnd BT"/>
          <w:color w:val="000000"/>
          <w:szCs w:val="24"/>
        </w:rPr>
        <w:t>-</w:t>
      </w:r>
      <w:r w:rsidRPr="004D70DE">
        <w:rPr>
          <w:rFonts w:cs="OrigGarmnd BT"/>
          <w:color w:val="000000"/>
          <w:szCs w:val="24"/>
        </w:rPr>
        <w:tab/>
        <w:t xml:space="preserve">full sysselsättning, jämställdhet och minskat utanförskap </w:t>
      </w:r>
    </w:p>
    <w:p w:rsidR="00AB41B3" w:rsidRPr="004D70DE" w:rsidRDefault="00AB41B3" w:rsidP="0048086D">
      <w:pPr>
        <w:tabs>
          <w:tab w:val="left" w:pos="720"/>
        </w:tabs>
        <w:overflowPunct/>
        <w:spacing w:line="240" w:lineRule="auto"/>
        <w:ind w:left="720" w:hanging="360"/>
        <w:textAlignment w:val="auto"/>
        <w:rPr>
          <w:rFonts w:cs="OrigGarmnd BT"/>
          <w:color w:val="000000"/>
          <w:szCs w:val="24"/>
        </w:rPr>
      </w:pPr>
      <w:r w:rsidRPr="004D70DE">
        <w:rPr>
          <w:rFonts w:cs="OrigGarmnd BT"/>
          <w:color w:val="000000"/>
          <w:szCs w:val="24"/>
        </w:rPr>
        <w:t>-</w:t>
      </w:r>
      <w:r w:rsidRPr="004D70DE">
        <w:rPr>
          <w:rFonts w:cs="OrigGarmnd BT"/>
          <w:color w:val="000000"/>
          <w:szCs w:val="24"/>
        </w:rPr>
        <w:tab/>
        <w:t>investeringar i forskning och innovation</w:t>
      </w:r>
    </w:p>
    <w:p w:rsidR="00CA3500" w:rsidRPr="004D70DE" w:rsidRDefault="00CA3500">
      <w:pPr>
        <w:pStyle w:val="RKrubrik"/>
      </w:pPr>
      <w:r w:rsidRPr="004D70DE">
        <w:t>2. Remissinstansernas ståndpunkter</w:t>
      </w:r>
    </w:p>
    <w:p w:rsidR="00CA3500" w:rsidRPr="004D70DE" w:rsidRDefault="00CA7B75">
      <w:pPr>
        <w:pStyle w:val="RKnormal"/>
      </w:pPr>
      <w:r w:rsidRPr="004D70DE">
        <w:t>Ej föremål för remiss</w:t>
      </w:r>
    </w:p>
    <w:p w:rsidR="00CA3500" w:rsidRPr="004D70DE" w:rsidRDefault="00CA3500">
      <w:pPr>
        <w:pStyle w:val="RKrubrik"/>
      </w:pPr>
      <w:r w:rsidRPr="004D70DE">
        <w:t>III Övrigt</w:t>
      </w:r>
    </w:p>
    <w:p w:rsidR="00CA3500" w:rsidRPr="004D70DE" w:rsidRDefault="00CA3500">
      <w:pPr>
        <w:pStyle w:val="RKrubrik"/>
      </w:pPr>
      <w:r w:rsidRPr="004D70DE">
        <w:t>1. Fortsatt behandling av ärendet</w:t>
      </w:r>
    </w:p>
    <w:p w:rsidR="00CA3500" w:rsidRPr="004D70DE" w:rsidRDefault="00CA7B75">
      <w:pPr>
        <w:pStyle w:val="RKnormal"/>
      </w:pPr>
      <w:r w:rsidRPr="004D70DE">
        <w:t>Kommissionen kommer att presentera ett meddelande om EU 2020 den 3 mars, inför kommande diskussion på ER 25-26 mars och slutligt beslut vid ER i juni 2010.</w:t>
      </w:r>
    </w:p>
    <w:p w:rsidR="00CA3500" w:rsidRPr="004D70DE" w:rsidRDefault="00CA3500">
      <w:pPr>
        <w:pStyle w:val="RKrubrik"/>
      </w:pPr>
      <w:r w:rsidRPr="004D70DE">
        <w:t>2. Rättslig grund och beslutsförfarande</w:t>
      </w:r>
    </w:p>
    <w:p w:rsidR="00CA3500" w:rsidRPr="004D70DE" w:rsidRDefault="00CA7B75">
      <w:pPr>
        <w:pStyle w:val="RKnormal"/>
      </w:pPr>
      <w:r w:rsidRPr="004D70DE">
        <w:t>Ej aktuell. Policydebatt</w:t>
      </w:r>
    </w:p>
    <w:p w:rsidR="00CA3500" w:rsidRPr="004D70DE" w:rsidRDefault="00CA3500">
      <w:pPr>
        <w:pStyle w:val="RKrubrik"/>
      </w:pPr>
      <w:r w:rsidRPr="004D70DE">
        <w:t>3. Fackuttryck/termer</w:t>
      </w:r>
    </w:p>
    <w:p w:rsidR="00186281" w:rsidRPr="004D70DE" w:rsidRDefault="00186281">
      <w:pPr>
        <w:pStyle w:val="RKnormal"/>
      </w:pPr>
      <w:r w:rsidRPr="004D70DE">
        <w:t xml:space="preserve">EU 2020  - den ”nya Lissabonstrategin” </w:t>
      </w:r>
    </w:p>
    <w:p w:rsidR="00186281" w:rsidRPr="004D70DE" w:rsidRDefault="00186281">
      <w:pPr>
        <w:pStyle w:val="RKnormal"/>
      </w:pPr>
      <w:r w:rsidRPr="004D70DE">
        <w:t>KKR - Konkurrenskraftsrådet</w:t>
      </w:r>
    </w:p>
    <w:p w:rsidR="00CA3500" w:rsidRPr="004D70DE" w:rsidRDefault="00CA7B75">
      <w:pPr>
        <w:pStyle w:val="RKnormal"/>
      </w:pPr>
      <w:r w:rsidRPr="004D70DE">
        <w:t>ER – Europeiska Rådet</w:t>
      </w:r>
    </w:p>
    <w:p w:rsidR="00CA3500" w:rsidRPr="004D70DE" w:rsidRDefault="00CA3500">
      <w:pPr>
        <w:pStyle w:val="RKrubrik"/>
        <w:spacing w:before="0" w:after="0"/>
      </w:pPr>
    </w:p>
    <w:p w:rsidR="00CA3500" w:rsidRPr="004D70DE" w:rsidRDefault="00CA3500">
      <w:pPr>
        <w:pStyle w:val="RKnormal"/>
      </w:pPr>
    </w:p>
    <w:p w:rsidR="00CA3500" w:rsidRPr="004D70DE" w:rsidRDefault="00CA3500">
      <w:pPr>
        <w:pStyle w:val="RKnormal"/>
      </w:pPr>
    </w:p>
    <w:sectPr w:rsidR="00CA3500" w:rsidRPr="004D70D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86D" w:rsidRPr="004D70DE" w:rsidRDefault="0048086D">
      <w:r w:rsidRPr="004D70DE">
        <w:separator/>
      </w:r>
    </w:p>
  </w:endnote>
  <w:endnote w:type="continuationSeparator" w:id="0">
    <w:p w:rsidR="0048086D" w:rsidRPr="004D70DE" w:rsidRDefault="0048086D">
      <w:r w:rsidRPr="004D70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86D" w:rsidRPr="004D70DE" w:rsidRDefault="0048086D">
      <w:r w:rsidRPr="004D70DE">
        <w:separator/>
      </w:r>
    </w:p>
  </w:footnote>
  <w:footnote w:type="continuationSeparator" w:id="0">
    <w:p w:rsidR="0048086D" w:rsidRPr="004D70DE" w:rsidRDefault="0048086D">
      <w:r w:rsidRPr="004D70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86D" w:rsidRPr="004D70DE" w:rsidRDefault="0048086D">
    <w:pPr>
      <w:pStyle w:val="Sidhuvud"/>
      <w:framePr w:wrap="around" w:vAnchor="text" w:hAnchor="margin" w:xAlign="right" w:y="1"/>
      <w:rPr>
        <w:rStyle w:val="Sidnummer"/>
      </w:rPr>
    </w:pPr>
    <w:r w:rsidRPr="004D70DE">
      <w:rPr>
        <w:rStyle w:val="Sidnummer"/>
      </w:rPr>
      <w:fldChar w:fldCharType="begin" w:fldLock="1"/>
    </w:r>
    <w:r w:rsidRPr="004D70DE">
      <w:rPr>
        <w:rStyle w:val="Sidnummer"/>
      </w:rPr>
      <w:instrText xml:space="preserve">PAGE  </w:instrText>
    </w:r>
    <w:r w:rsidRPr="004D70DE">
      <w:rPr>
        <w:rStyle w:val="Sidnummer"/>
      </w:rPr>
      <w:fldChar w:fldCharType="separate"/>
    </w:r>
    <w:r w:rsidR="009E04F5" w:rsidRPr="004D70DE">
      <w:rPr>
        <w:rStyle w:val="Sidnummer"/>
      </w:rPr>
      <w:t>2</w:t>
    </w:r>
    <w:r w:rsidRPr="004D70DE">
      <w:rPr>
        <w:rStyle w:val="Sidnummer"/>
      </w:rPr>
      <w:fldChar w:fldCharType="end"/>
    </w:r>
  </w:p>
  <w:p w:rsidR="0048086D" w:rsidRPr="004D70DE" w:rsidRDefault="0048086D">
    <w:pPr>
      <w:pStyle w:val="Sidhuvud"/>
      <w:ind w:right="360"/>
    </w:pPr>
  </w:p>
  <w:p w:rsidR="0048086D" w:rsidRPr="004D70DE" w:rsidRDefault="0048086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86D" w:rsidRPr="004D70DE" w:rsidRDefault="0048086D">
    <w:pPr>
      <w:pStyle w:val="Sidhuvud"/>
      <w:framePr w:wrap="around" w:vAnchor="text" w:hAnchor="margin" w:xAlign="right" w:y="1"/>
      <w:rPr>
        <w:rStyle w:val="Sidnummer"/>
      </w:rPr>
    </w:pPr>
    <w:r w:rsidRPr="004D70DE">
      <w:rPr>
        <w:rStyle w:val="Sidnummer"/>
      </w:rPr>
      <w:fldChar w:fldCharType="begin" w:fldLock="1"/>
    </w:r>
    <w:r w:rsidRPr="004D70DE">
      <w:rPr>
        <w:rStyle w:val="Sidnummer"/>
      </w:rPr>
      <w:instrText xml:space="preserve">PAGE  </w:instrText>
    </w:r>
    <w:r w:rsidRPr="004D70DE">
      <w:rPr>
        <w:rStyle w:val="Sidnummer"/>
      </w:rPr>
      <w:fldChar w:fldCharType="separate"/>
    </w:r>
    <w:r w:rsidR="009E04F5" w:rsidRPr="004D70DE">
      <w:rPr>
        <w:rStyle w:val="Sidnummer"/>
      </w:rPr>
      <w:t>3</w:t>
    </w:r>
    <w:r w:rsidRPr="004D70DE">
      <w:rPr>
        <w:rStyle w:val="Sidnummer"/>
      </w:rPr>
      <w:fldChar w:fldCharType="end"/>
    </w:r>
  </w:p>
  <w:p w:rsidR="0048086D" w:rsidRPr="004D70DE" w:rsidRDefault="0048086D">
    <w:pPr>
      <w:pStyle w:val="Sidhuvud"/>
      <w:ind w:right="360"/>
    </w:pPr>
  </w:p>
  <w:p w:rsidR="0048086D" w:rsidRPr="004D70DE" w:rsidRDefault="0048086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86D" w:rsidRPr="004D70DE" w:rsidRDefault="004D70DE">
    <w:pPr>
      <w:framePr w:w="2948" w:h="1321" w:hRule="exact" w:wrap="notBeside" w:vAnchor="page" w:hAnchor="page" w:x="1362" w:y="653"/>
    </w:pPr>
    <w:r w:rsidRPr="004D70DE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86D" w:rsidRPr="004D70DE" w:rsidRDefault="004808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8086D" w:rsidRPr="004D70DE" w:rsidRDefault="0048086D">
    <w:pPr>
      <w:rPr>
        <w:rFonts w:ascii="TradeGothic" w:hAnsi="TradeGothic"/>
        <w:b/>
        <w:bCs/>
        <w:spacing w:val="12"/>
        <w:sz w:val="22"/>
      </w:rPr>
    </w:pPr>
  </w:p>
  <w:p w:rsidR="0048086D" w:rsidRPr="004D70DE" w:rsidRDefault="004808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8086D" w:rsidRPr="004D70DE" w:rsidRDefault="0048086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C448F"/>
    <w:multiLevelType w:val="hybridMultilevel"/>
    <w:tmpl w:val="EEC6E640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A267CC2"/>
    <w:multiLevelType w:val="hybridMultilevel"/>
    <w:tmpl w:val="C1823FC6"/>
    <w:lvl w:ilvl="0" w:tplc="0C4E523E">
      <w:start w:val="1"/>
      <w:numFmt w:val="bullet"/>
      <w:lvlRestart w:val="0"/>
      <w:pStyle w:val="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16209"/>
    <w:multiLevelType w:val="hybridMultilevel"/>
    <w:tmpl w:val="8D24001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44358"/>
    <w:multiLevelType w:val="hybridMultilevel"/>
    <w:tmpl w:val="99A24C3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935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4047685">
    <w:abstractNumId w:val="2"/>
  </w:num>
  <w:num w:numId="3" w16cid:durableId="939488437">
    <w:abstractNumId w:val="3"/>
  </w:num>
  <w:num w:numId="4" w16cid:durableId="569998440">
    <w:abstractNumId w:val="0"/>
  </w:num>
  <w:num w:numId="5" w16cid:durableId="2052219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3E1C3B"/>
    <w:rsid w:val="000B3620"/>
    <w:rsid w:val="00186281"/>
    <w:rsid w:val="002436CE"/>
    <w:rsid w:val="00243E81"/>
    <w:rsid w:val="002C2C03"/>
    <w:rsid w:val="002E762F"/>
    <w:rsid w:val="00301FD1"/>
    <w:rsid w:val="003E1C3B"/>
    <w:rsid w:val="00420CE8"/>
    <w:rsid w:val="0048086D"/>
    <w:rsid w:val="004D70DE"/>
    <w:rsid w:val="00656712"/>
    <w:rsid w:val="009E04F5"/>
    <w:rsid w:val="00AB41B3"/>
    <w:rsid w:val="00BC4240"/>
    <w:rsid w:val="00C447A0"/>
    <w:rsid w:val="00CA3500"/>
    <w:rsid w:val="00CA7B75"/>
    <w:rsid w:val="00D32B19"/>
    <w:rsid w:val="00E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1FAB0A-C030-4048-8372-D65F76AC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rsid w:val="003E1C3B"/>
    <w:pPr>
      <w:widowControl w:val="0"/>
      <w:tabs>
        <w:tab w:val="left" w:pos="567"/>
      </w:tabs>
      <w:overflowPunct/>
      <w:autoSpaceDE/>
      <w:autoSpaceDN/>
      <w:adjustRightInd/>
      <w:spacing w:line="240" w:lineRule="auto"/>
      <w:ind w:left="567" w:hanging="567"/>
      <w:textAlignment w:val="auto"/>
    </w:pPr>
    <w:rPr>
      <w:rFonts w:ascii="Times New Roman" w:hAnsi="Times New Roman"/>
      <w:lang w:val="en-GB" w:eastAsia="fr-BE"/>
    </w:rPr>
  </w:style>
  <w:style w:type="character" w:customStyle="1" w:styleId="RKnormalChar">
    <w:name w:val="RKnormal Char"/>
    <w:basedOn w:val="Standardstycketeckensnitt"/>
    <w:link w:val="RKnormal"/>
    <w:rsid w:val="00D32B19"/>
    <w:rPr>
      <w:rFonts w:ascii="OrigGarmnd BT" w:hAnsi="OrigGarmnd BT"/>
      <w:sz w:val="24"/>
      <w:lang w:val="sv-SE" w:eastAsia="en-US" w:bidi="ar-SA"/>
    </w:rPr>
  </w:style>
  <w:style w:type="paragraph" w:styleId="Punktlista">
    <w:name w:val="List Bullet"/>
    <w:basedOn w:val="Normal"/>
    <w:rsid w:val="00AB41B3"/>
    <w:pPr>
      <w:numPr>
        <w:numId w:val="5"/>
      </w:numPr>
      <w:spacing w:line="240" w:lineRule="auto"/>
    </w:pPr>
    <w:rPr>
      <w:rFonts w:ascii="Times New Roman" w:hAnsi="Times New Roman"/>
      <w:sz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474</Words>
  <Characters>2806</Characters>
  <Application>Microsoft Office Word</Application>
  <DocSecurity>4</DocSecurity>
  <Lines>112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PM Till riksdagen</vt:lpstr>
      <vt:lpstr>PM Till riksdagen</vt:lpstr>
    </vt:vector>
  </TitlesOfParts>
  <Company>Regeringskansliet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2003-11-11T13:15:00Z</cp:lastPrinted>
  <dcterms:created xsi:type="dcterms:W3CDTF">2025-12-18T00:01:00Z</dcterms:created>
  <dcterms:modified xsi:type="dcterms:W3CDTF">2025-12-18T00:01:00Z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Näringsdepartementet</vt:lpwstr>
  </property>
  <property fmtid="{D5CDD505-2E9C-101B-9397-08002B2CF9AE}" pid="6" name="RKOrdnaActivityCategory">
    <vt:lpwstr>4. Internationell samverkan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