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6AFA" w:rsidRDefault="00692DC8" w14:paraId="50D29AAB" w14:textId="77777777">
      <w:pPr>
        <w:pStyle w:val="Rubrik1"/>
        <w:spacing w:after="300"/>
      </w:pPr>
      <w:sdt>
        <w:sdtPr>
          <w:alias w:val="CC_Boilerplate_4"/>
          <w:tag w:val="CC_Boilerplate_4"/>
          <w:id w:val="-1644581176"/>
          <w:lock w:val="sdtLocked"/>
          <w:placeholder>
            <w:docPart w:val="B00781C4A3DF41E2B5731EEA800E0A88"/>
          </w:placeholder>
          <w:text/>
        </w:sdtPr>
        <w:sdtEndPr/>
        <w:sdtContent>
          <w:r w:rsidRPr="009B062B" w:rsidR="00AF30DD">
            <w:t>Förslag till riksdagsbeslut</w:t>
          </w:r>
        </w:sdtContent>
      </w:sdt>
      <w:bookmarkEnd w:id="0"/>
      <w:bookmarkEnd w:id="1"/>
    </w:p>
    <w:sdt>
      <w:sdtPr>
        <w:alias w:val="Yrkande 1"/>
        <w:tag w:val="739bbce5-980f-4899-9f82-3ebae9a9681b"/>
        <w:id w:val="1714695872"/>
        <w:lock w:val="sdtLocked"/>
      </w:sdtPr>
      <w:sdtEndPr/>
      <w:sdtContent>
        <w:p w:rsidR="00D67E3E" w:rsidRDefault="007E49CC" w14:paraId="6DFD7DC6" w14:textId="77777777">
          <w:pPr>
            <w:pStyle w:val="Frslagstext"/>
            <w:numPr>
              <w:ilvl w:val="0"/>
              <w:numId w:val="0"/>
            </w:numPr>
          </w:pPr>
          <w:r>
            <w:t>Riksdagen ställer sig bakom det som anförs i motionen om att undersöka förutsättningarna för att prioritera omlokalisering av statliga arbetstillfällen till Gävleborg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E4895C30FC4103813C8B8CC307AEFC"/>
        </w:placeholder>
        <w:text/>
      </w:sdtPr>
      <w:sdtEndPr/>
      <w:sdtContent>
        <w:p w:rsidRPr="009B062B" w:rsidR="006D79C9" w:rsidP="00333E95" w:rsidRDefault="006D79C9" w14:paraId="0739B681" w14:textId="77777777">
          <w:pPr>
            <w:pStyle w:val="Rubrik1"/>
          </w:pPr>
          <w:r>
            <w:t>Motivering</w:t>
          </w:r>
        </w:p>
      </w:sdtContent>
    </w:sdt>
    <w:bookmarkEnd w:displacedByCustomXml="prev" w:id="3"/>
    <w:bookmarkEnd w:displacedByCustomXml="prev" w:id="4"/>
    <w:p w:rsidR="00B40D52" w:rsidP="007E49CC" w:rsidRDefault="00B40D52" w14:paraId="1C6C56BD" w14:textId="017C100A">
      <w:pPr>
        <w:pStyle w:val="Normalutanindragellerluft"/>
      </w:pPr>
      <w:r>
        <w:t xml:space="preserve">En parlamentarisk landsbygdskommitté tillsattes av den socialdemokratiska regeringen 2015. Till uppgift hade denna kommitté att lämna förslag på en politik för </w:t>
      </w:r>
      <w:r w:rsidR="007E49CC">
        <w:t xml:space="preserve">en </w:t>
      </w:r>
      <w:r>
        <w:t>långsiktigt hållbar utveckling i landsbygden. Bland de förslag som lämnades av kommittén 2017 fanns omlokalisering av statliga arbetstillfällen från Stockholm till andra delar av landet. Man föreslog också att vid inrättandet av en ny myndighet skulle en lokalisering utanför storstadskommunerna alltid vara förstahandsalternativet.</w:t>
      </w:r>
    </w:p>
    <w:p w:rsidR="00B40D52" w:rsidP="00B40D52" w:rsidRDefault="00B40D52" w14:paraId="059BCDB4" w14:textId="139D3ED0">
      <w:r>
        <w:t>Trots detta fattade högerregeringen den 1</w:t>
      </w:r>
      <w:r w:rsidR="007E49CC">
        <w:t> </w:t>
      </w:r>
      <w:r>
        <w:t>december 2022 beslut om ett tilläggs</w:t>
      </w:r>
      <w:r w:rsidR="00D436B3">
        <w:softHyphen/>
      </w:r>
      <w:r>
        <w:t>direktiv till en utredning om inrättande av den nya Utbetalningsmyndigheten (dir. 2022:137). Det innebär att myndigheten ska lokaliseras till Stockholmsområdet. Detta regeringsbeslut går helt emot de förslag som den parlamentariska landsbygdskommittén lämnade.</w:t>
      </w:r>
    </w:p>
    <w:p w:rsidR="00B40D52" w:rsidP="00B40D52" w:rsidRDefault="00B40D52" w14:paraId="3B3470AE" w14:textId="3EBB26A1">
      <w:r>
        <w:t xml:space="preserve">I Gävleborgs län ser man på Landsbygdskommitténs förslag med stor tillförsikt. Här finns alltjämt sedan </w:t>
      </w:r>
      <w:r w:rsidR="007E49CC">
        <w:t>L</w:t>
      </w:r>
      <w:r>
        <w:t>andsbygdskommittén lämnade sina förslag ett starkt gemensamt arbete mellan kommunal, regional och statlig nivå där länets samtliga kommuner, Region Gävleborg, Länsstyrelsen Gävleborg och Högskolan i Gävle ingår. Man ser en historisk möjlighet att skapa ett starkare samhällskontrakt mellan kommun, region och stat som innebär ökade möjligheter att åstadkomma den tillväxt och samhällsutveckling som så väl behövs. De lokala och regionala aktörerna i Gävleborg har vid åter</w:t>
      </w:r>
      <w:r w:rsidR="00D436B3">
        <w:softHyphen/>
      </w:r>
      <w:r>
        <w:t xml:space="preserve">kommande tillfällen varit i kontakt med regeringen för att åstadkomma detta och är beredda att ta sin del av ansvaret för att nå ökad myndighetsnärvaro och därigenom </w:t>
      </w:r>
      <w:r>
        <w:lastRenderedPageBreak/>
        <w:t>ökad statlig sysselsättning i Gävleborg. Inriktningen är att verka för en myndighets</w:t>
      </w:r>
      <w:r w:rsidR="00D436B3">
        <w:softHyphen/>
      </w:r>
      <w:r>
        <w:t>lokalisering till länet med placeringsort Bollnäs. Mitt i Gävleborg, mitt i Sverige.</w:t>
      </w:r>
    </w:p>
    <w:p w:rsidR="00B40D52" w:rsidP="00B40D52" w:rsidRDefault="00B40D52" w14:paraId="7FFB0763" w14:textId="1CB0DAD4">
      <w:r>
        <w:t>Utifrån att regeringen öppnade upp frågan om placering av den nya Utbetalnings</w:t>
      </w:r>
      <w:r w:rsidR="00D436B3">
        <w:softHyphen/>
      </w:r>
      <w:r>
        <w:t>myndigheten så inkom Bollnäs och Ovanåkers kommuner tillsammans med Region Gävleborg och Arbetsförmedlingen Gävleborg med en skrivelse till Finans</w:t>
      </w:r>
      <w:r w:rsidR="00D436B3">
        <w:softHyphen/>
      </w:r>
      <w:r>
        <w:t>departementet och civilministern. I den skrivelsen föreslogs, utifrån Landsbygds</w:t>
      </w:r>
      <w:r w:rsidR="00D436B3">
        <w:softHyphen/>
      </w:r>
      <w:r>
        <w:t>kommitténs förslag, att placeringen för den nya Utbetalningsmyndigheten skulle vara just Bollnäs. Denna skrivelse har inte föranlett något agerande från regeringen och Utbetalningsmyndigheten inleder nu sin verksamhet i Hammarby Sjöstad den 1</w:t>
      </w:r>
      <w:r w:rsidR="007E49CC">
        <w:t> </w:t>
      </w:r>
      <w:r>
        <w:t xml:space="preserve">januari 2024. </w:t>
      </w:r>
    </w:p>
    <w:p w:rsidR="00B40D52" w:rsidP="00B40D52" w:rsidRDefault="00B40D52" w14:paraId="1CCD7C1A" w14:textId="13E66926">
      <w:r>
        <w:t>Icke desto mindre kvarstår det gemensamma arbetet med att få till en myndighets</w:t>
      </w:r>
      <w:r w:rsidR="00D436B3">
        <w:softHyphen/>
      </w:r>
      <w:r>
        <w:t>etablering i Bollnäs, som på grund av sitt geografiska läge möjliggör för resande med kollektivtrafik och stärker arbetsmarknadsutvecklingen i hela Gävleborgs län och bidrar till jämlika villkor i hela landet genom att den statliga närvaron ökas.</w:t>
      </w:r>
    </w:p>
    <w:p w:rsidR="00B40D52" w:rsidP="00B40D52" w:rsidRDefault="00B40D52" w14:paraId="3D255DD8" w14:textId="77777777">
      <w:r>
        <w:t>Det är ett samlat län som står bakom detta arbete. Här finns en beredskap och planering att från kommunernas sida leverera sin del i att möjliggöra en statlig myndighetsetablering. Kommunerna har ökat planberedskapen, möjliggjort för bostadsbyggande och optimerat resandemöjligheterna med fokus på ökad kollektivtrafik. Detta för att skapa optimala förutsättningar för etablering av statliga arbetstillfällen i regionen.</w:t>
      </w:r>
    </w:p>
    <w:p w:rsidR="00B40D52" w:rsidP="00B40D52" w:rsidRDefault="00B40D52" w14:paraId="098FDCAA" w14:textId="095C9513">
      <w:r>
        <w:t>Att staten ökar sin närvaro och synlighet runt om i landet har ett strategiskt värde som inte ska underskattas. Det ökar sammanhållningen i landet och knyter samman stad och landsbygd. Staten bör vara en föregångare för att motverka urbaniseringens nega</w:t>
      </w:r>
      <w:r w:rsidR="00D436B3">
        <w:softHyphen/>
      </w:r>
      <w:r>
        <w:t>tiva effekter i vårt land.</w:t>
      </w:r>
    </w:p>
    <w:p w:rsidR="00B40D52" w:rsidP="00B40D52" w:rsidRDefault="00B40D52" w14:paraId="2DF44CEE" w14:textId="77777777">
      <w:r>
        <w:t>Vidare är det viktigt att öka den statliga närvaron och servicen i hela landet för att upprätthålla legitimiteten och förtroendet för våra myndigheter. Det bidrar även till jobb, en hållbar tillväxt och utveckling i hela landet.</w:t>
      </w:r>
    </w:p>
    <w:p w:rsidR="00B40D52" w:rsidP="00B40D52" w:rsidRDefault="00B40D52" w14:paraId="526D3077" w14:textId="77777777">
      <w:r>
        <w:t>Närvaron av statliga myndigheter runt om i landet innebär också en möjlighet för den lokala och regionala arbetsmarknaden att kunna erbjuda en mångfald av yrken, vilket bidrar till att företag lättare kan finna kvalificerad arbetskraft på orten.</w:t>
      </w:r>
    </w:p>
    <w:p w:rsidR="00B40D52" w:rsidP="00B40D52" w:rsidRDefault="00B40D52" w14:paraId="28FA9476" w14:textId="67481CF4">
      <w:r>
        <w:t xml:space="preserve">Givet det som anförs i denna motion och det arbete som pågår i Gävleborgs län bör staten utreda möjligheten att prioritera en omlokalisering av </w:t>
      </w:r>
      <w:r w:rsidR="007E49CC">
        <w:t xml:space="preserve">en </w:t>
      </w:r>
      <w:r>
        <w:t>statlig myndighet till Gävleborgs län.</w:t>
      </w:r>
    </w:p>
    <w:sdt>
      <w:sdtPr>
        <w:rPr>
          <w:i/>
          <w:noProof/>
        </w:rPr>
        <w:alias w:val="CC_Underskrifter"/>
        <w:tag w:val="CC_Underskrifter"/>
        <w:id w:val="583496634"/>
        <w:lock w:val="sdtContentLocked"/>
        <w:placeholder>
          <w:docPart w:val="46A15760C8614D2289519876135247C8"/>
        </w:placeholder>
      </w:sdtPr>
      <w:sdtEndPr>
        <w:rPr>
          <w:i w:val="0"/>
          <w:noProof w:val="0"/>
        </w:rPr>
      </w:sdtEndPr>
      <w:sdtContent>
        <w:p w:rsidR="002E6AFA" w:rsidP="002E6AFA" w:rsidRDefault="002E6AFA" w14:paraId="48011B00" w14:textId="77777777"/>
        <w:p w:rsidRPr="008E0FE2" w:rsidR="004801AC" w:rsidP="002E6AFA" w:rsidRDefault="00692DC8" w14:paraId="192420B9" w14:textId="6504A2F8"/>
      </w:sdtContent>
    </w:sdt>
    <w:tbl>
      <w:tblPr>
        <w:tblW w:w="5000" w:type="pct"/>
        <w:tblLook w:val="04A0" w:firstRow="1" w:lastRow="0" w:firstColumn="1" w:lastColumn="0" w:noHBand="0" w:noVBand="1"/>
        <w:tblCaption w:val="underskrifter"/>
      </w:tblPr>
      <w:tblGrid>
        <w:gridCol w:w="4252"/>
        <w:gridCol w:w="4252"/>
      </w:tblGrid>
      <w:tr w:rsidR="00D67E3E" w14:paraId="32F9AA9D" w14:textId="77777777">
        <w:trPr>
          <w:cantSplit/>
        </w:trPr>
        <w:tc>
          <w:tcPr>
            <w:tcW w:w="50" w:type="pct"/>
            <w:vAlign w:val="bottom"/>
          </w:tcPr>
          <w:p w:rsidR="00D67E3E" w:rsidRDefault="007E49CC" w14:paraId="6960D3A5" w14:textId="77777777">
            <w:pPr>
              <w:pStyle w:val="Underskrifter"/>
              <w:spacing w:after="0"/>
            </w:pPr>
            <w:r>
              <w:t>Kristoffer Lindberg (S)</w:t>
            </w:r>
          </w:p>
        </w:tc>
        <w:tc>
          <w:tcPr>
            <w:tcW w:w="50" w:type="pct"/>
            <w:vAlign w:val="bottom"/>
          </w:tcPr>
          <w:p w:rsidR="00D67E3E" w:rsidRDefault="00D67E3E" w14:paraId="42A4450C" w14:textId="77777777">
            <w:pPr>
              <w:pStyle w:val="Underskrifter"/>
              <w:spacing w:after="0"/>
            </w:pPr>
          </w:p>
        </w:tc>
      </w:tr>
    </w:tbl>
    <w:p w:rsidR="00F97CE8" w:rsidRDefault="00F97CE8" w14:paraId="71AA1F62" w14:textId="77777777"/>
    <w:sectPr w:rsidR="00F97C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B051" w14:textId="77777777" w:rsidR="00BE4CAD" w:rsidRDefault="00BE4CAD" w:rsidP="000C1CAD">
      <w:pPr>
        <w:spacing w:line="240" w:lineRule="auto"/>
      </w:pPr>
      <w:r>
        <w:separator/>
      </w:r>
    </w:p>
  </w:endnote>
  <w:endnote w:type="continuationSeparator" w:id="0">
    <w:p w14:paraId="52B1C564" w14:textId="77777777" w:rsidR="00BE4CAD" w:rsidRDefault="00BE4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DB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28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FE1F" w14:textId="0A7A6DA5" w:rsidR="00262EA3" w:rsidRPr="002E6AFA" w:rsidRDefault="00262EA3" w:rsidP="002E6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7A09" w14:textId="77777777" w:rsidR="00BE4CAD" w:rsidRDefault="00BE4CAD" w:rsidP="000C1CAD">
      <w:pPr>
        <w:spacing w:line="240" w:lineRule="auto"/>
      </w:pPr>
      <w:r>
        <w:separator/>
      </w:r>
    </w:p>
  </w:footnote>
  <w:footnote w:type="continuationSeparator" w:id="0">
    <w:p w14:paraId="5E1B8383" w14:textId="77777777" w:rsidR="00BE4CAD" w:rsidRDefault="00BE4C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F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3CCCB" wp14:editId="7E246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35A93" w14:textId="3961CB61" w:rsidR="00262EA3" w:rsidRDefault="00692DC8" w:rsidP="008103B5">
                          <w:pPr>
                            <w:jc w:val="right"/>
                          </w:pPr>
                          <w:sdt>
                            <w:sdtPr>
                              <w:alias w:val="CC_Noformat_Partikod"/>
                              <w:tag w:val="CC_Noformat_Partikod"/>
                              <w:id w:val="-53464382"/>
                              <w:text/>
                            </w:sdtPr>
                            <w:sdtEndPr/>
                            <w:sdtContent>
                              <w:r w:rsidR="00B40D52">
                                <w:t>S</w:t>
                              </w:r>
                            </w:sdtContent>
                          </w:sdt>
                          <w:sdt>
                            <w:sdtPr>
                              <w:alias w:val="CC_Noformat_Partinummer"/>
                              <w:tag w:val="CC_Noformat_Partinummer"/>
                              <w:id w:val="-1709555926"/>
                              <w:text/>
                            </w:sdtPr>
                            <w:sdtEndPr/>
                            <w:sdtContent>
                              <w:r w:rsidR="00B40D52">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3CC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35A93" w14:textId="3961CB61" w:rsidR="00262EA3" w:rsidRDefault="00692DC8" w:rsidP="008103B5">
                    <w:pPr>
                      <w:jc w:val="right"/>
                    </w:pPr>
                    <w:sdt>
                      <w:sdtPr>
                        <w:alias w:val="CC_Noformat_Partikod"/>
                        <w:tag w:val="CC_Noformat_Partikod"/>
                        <w:id w:val="-53464382"/>
                        <w:text/>
                      </w:sdtPr>
                      <w:sdtEndPr/>
                      <w:sdtContent>
                        <w:r w:rsidR="00B40D52">
                          <w:t>S</w:t>
                        </w:r>
                      </w:sdtContent>
                    </w:sdt>
                    <w:sdt>
                      <w:sdtPr>
                        <w:alias w:val="CC_Noformat_Partinummer"/>
                        <w:tag w:val="CC_Noformat_Partinummer"/>
                        <w:id w:val="-1709555926"/>
                        <w:text/>
                      </w:sdtPr>
                      <w:sdtEndPr/>
                      <w:sdtContent>
                        <w:r w:rsidR="00B40D52">
                          <w:t>1602</w:t>
                        </w:r>
                      </w:sdtContent>
                    </w:sdt>
                  </w:p>
                </w:txbxContent>
              </v:textbox>
              <w10:wrap anchorx="page"/>
            </v:shape>
          </w:pict>
        </mc:Fallback>
      </mc:AlternateContent>
    </w:r>
  </w:p>
  <w:p w14:paraId="521B1F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CC3A" w14:textId="77777777" w:rsidR="00262EA3" w:rsidRDefault="00262EA3" w:rsidP="008563AC">
    <w:pPr>
      <w:jc w:val="right"/>
    </w:pPr>
  </w:p>
  <w:p w14:paraId="260298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87F7" w14:textId="77777777" w:rsidR="00262EA3" w:rsidRDefault="00692D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80482" wp14:editId="7B41C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6C80C" w14:textId="3AB826CD" w:rsidR="00262EA3" w:rsidRDefault="00692DC8" w:rsidP="00A314CF">
    <w:pPr>
      <w:pStyle w:val="FSHNormal"/>
      <w:spacing w:before="40"/>
    </w:pPr>
    <w:sdt>
      <w:sdtPr>
        <w:alias w:val="CC_Noformat_Motionstyp"/>
        <w:tag w:val="CC_Noformat_Motionstyp"/>
        <w:id w:val="1162973129"/>
        <w:lock w:val="sdtContentLocked"/>
        <w15:appearance w15:val="hidden"/>
        <w:text/>
      </w:sdtPr>
      <w:sdtEndPr/>
      <w:sdtContent>
        <w:r w:rsidR="002E6AFA">
          <w:t>Enskild motion</w:t>
        </w:r>
      </w:sdtContent>
    </w:sdt>
    <w:r w:rsidR="00821B36">
      <w:t xml:space="preserve"> </w:t>
    </w:r>
    <w:sdt>
      <w:sdtPr>
        <w:alias w:val="CC_Noformat_Partikod"/>
        <w:tag w:val="CC_Noformat_Partikod"/>
        <w:id w:val="1471015553"/>
        <w:text/>
      </w:sdtPr>
      <w:sdtEndPr/>
      <w:sdtContent>
        <w:r w:rsidR="00B40D52">
          <w:t>S</w:t>
        </w:r>
      </w:sdtContent>
    </w:sdt>
    <w:sdt>
      <w:sdtPr>
        <w:alias w:val="CC_Noformat_Partinummer"/>
        <w:tag w:val="CC_Noformat_Partinummer"/>
        <w:id w:val="-2014525982"/>
        <w:text/>
      </w:sdtPr>
      <w:sdtEndPr/>
      <w:sdtContent>
        <w:r w:rsidR="00B40D52">
          <w:t>1602</w:t>
        </w:r>
      </w:sdtContent>
    </w:sdt>
  </w:p>
  <w:p w14:paraId="6C5572D6" w14:textId="77777777" w:rsidR="00262EA3" w:rsidRPr="008227B3" w:rsidRDefault="00692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36CF6" w14:textId="40ADA084" w:rsidR="00262EA3" w:rsidRPr="008227B3" w:rsidRDefault="00692D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A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AFA">
          <w:t>:947</w:t>
        </w:r>
      </w:sdtContent>
    </w:sdt>
  </w:p>
  <w:p w14:paraId="5B17DE86" w14:textId="6233755F" w:rsidR="00262EA3" w:rsidRDefault="00692DC8" w:rsidP="00E03A3D">
    <w:pPr>
      <w:pStyle w:val="Motionr"/>
    </w:pPr>
    <w:sdt>
      <w:sdtPr>
        <w:alias w:val="CC_Noformat_Avtext"/>
        <w:tag w:val="CC_Noformat_Avtext"/>
        <w:id w:val="-2020768203"/>
        <w:lock w:val="sdtContentLocked"/>
        <w15:appearance w15:val="hidden"/>
        <w:text/>
      </w:sdtPr>
      <w:sdtEndPr/>
      <w:sdtContent>
        <w:r w:rsidR="002E6AFA">
          <w:t>av Kristoffer Lindberg (S)</w:t>
        </w:r>
      </w:sdtContent>
    </w:sdt>
  </w:p>
  <w:sdt>
    <w:sdtPr>
      <w:alias w:val="CC_Noformat_Rubtext"/>
      <w:tag w:val="CC_Noformat_Rubtext"/>
      <w:id w:val="-218060500"/>
      <w:lock w:val="sdtLocked"/>
      <w:text/>
    </w:sdtPr>
    <w:sdtEndPr/>
    <w:sdtContent>
      <w:p w14:paraId="3DC0AD9F" w14:textId="6476D0E7" w:rsidR="00262EA3" w:rsidRDefault="00B40D52" w:rsidP="00283E0F">
        <w:pPr>
          <w:pStyle w:val="FSHRub2"/>
        </w:pPr>
        <w:r>
          <w:t>Omlokalisering av statliga arbetstillfällen till Gävleborg</w:t>
        </w:r>
      </w:p>
    </w:sdtContent>
  </w:sdt>
  <w:sdt>
    <w:sdtPr>
      <w:alias w:val="CC_Boilerplate_3"/>
      <w:tag w:val="CC_Boilerplate_3"/>
      <w:id w:val="1606463544"/>
      <w:lock w:val="sdtContentLocked"/>
      <w15:appearance w15:val="hidden"/>
      <w:text w:multiLine="1"/>
    </w:sdtPr>
    <w:sdtEndPr/>
    <w:sdtContent>
      <w:p w14:paraId="23D178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0D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F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C8"/>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52"/>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A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D0E"/>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B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3E"/>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8"/>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2F03C"/>
  <w15:chartTrackingRefBased/>
  <w15:docId w15:val="{97272A88-C0C3-4FCD-9427-B36BCEA0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781C4A3DF41E2B5731EEA800E0A88"/>
        <w:category>
          <w:name w:val="Allmänt"/>
          <w:gallery w:val="placeholder"/>
        </w:category>
        <w:types>
          <w:type w:val="bbPlcHdr"/>
        </w:types>
        <w:behaviors>
          <w:behavior w:val="content"/>
        </w:behaviors>
        <w:guid w:val="{2A4312BB-7D2C-4540-BE76-01E9BFE06466}"/>
      </w:docPartPr>
      <w:docPartBody>
        <w:p w:rsidR="002652CE" w:rsidRDefault="00655CC0">
          <w:pPr>
            <w:pStyle w:val="B00781C4A3DF41E2B5731EEA800E0A88"/>
          </w:pPr>
          <w:r w:rsidRPr="005A0A93">
            <w:rPr>
              <w:rStyle w:val="Platshllartext"/>
            </w:rPr>
            <w:t>Förslag till riksdagsbeslut</w:t>
          </w:r>
        </w:p>
      </w:docPartBody>
    </w:docPart>
    <w:docPart>
      <w:docPartPr>
        <w:name w:val="DDE4895C30FC4103813C8B8CC307AEFC"/>
        <w:category>
          <w:name w:val="Allmänt"/>
          <w:gallery w:val="placeholder"/>
        </w:category>
        <w:types>
          <w:type w:val="bbPlcHdr"/>
        </w:types>
        <w:behaviors>
          <w:behavior w:val="content"/>
        </w:behaviors>
        <w:guid w:val="{21355397-DF51-4369-9609-681BAB9772F0}"/>
      </w:docPartPr>
      <w:docPartBody>
        <w:p w:rsidR="002652CE" w:rsidRDefault="00655CC0">
          <w:pPr>
            <w:pStyle w:val="DDE4895C30FC4103813C8B8CC307AEFC"/>
          </w:pPr>
          <w:r w:rsidRPr="005A0A93">
            <w:rPr>
              <w:rStyle w:val="Platshllartext"/>
            </w:rPr>
            <w:t>Motivering</w:t>
          </w:r>
        </w:p>
      </w:docPartBody>
    </w:docPart>
    <w:docPart>
      <w:docPartPr>
        <w:name w:val="46A15760C8614D2289519876135247C8"/>
        <w:category>
          <w:name w:val="Allmänt"/>
          <w:gallery w:val="placeholder"/>
        </w:category>
        <w:types>
          <w:type w:val="bbPlcHdr"/>
        </w:types>
        <w:behaviors>
          <w:behavior w:val="content"/>
        </w:behaviors>
        <w:guid w:val="{06E8807C-B818-4E00-8935-7B48C5D09383}"/>
      </w:docPartPr>
      <w:docPartBody>
        <w:p w:rsidR="001377A6" w:rsidRDefault="00137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C0"/>
    <w:rsid w:val="001377A6"/>
    <w:rsid w:val="002652CE"/>
    <w:rsid w:val="00655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781C4A3DF41E2B5731EEA800E0A88">
    <w:name w:val="B00781C4A3DF41E2B5731EEA800E0A88"/>
  </w:style>
  <w:style w:type="paragraph" w:customStyle="1" w:styleId="DDE4895C30FC4103813C8B8CC307AEFC">
    <w:name w:val="DDE4895C30FC4103813C8B8CC307A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51D67-A562-4250-8A2C-F1FE9811EEB1}"/>
</file>

<file path=customXml/itemProps2.xml><?xml version="1.0" encoding="utf-8"?>
<ds:datastoreItem xmlns:ds="http://schemas.openxmlformats.org/officeDocument/2006/customXml" ds:itemID="{4D2C149F-D31D-4850-8107-22CBB0AC0891}"/>
</file>

<file path=customXml/itemProps3.xml><?xml version="1.0" encoding="utf-8"?>
<ds:datastoreItem xmlns:ds="http://schemas.openxmlformats.org/officeDocument/2006/customXml" ds:itemID="{68ECFC5E-668B-49BA-80AB-6AF4A6C801CE}"/>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3689</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