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504" w:rsidRPr="00D82EEC" w:rsidRDefault="00D24504">
      <w:pPr>
        <w:pStyle w:val="Hemstlrubrik"/>
      </w:pPr>
      <w:r w:rsidRPr="00D82EEC">
        <w:t>Förslag till riksdagsbeslut</w:t>
      </w:r>
    </w:p>
    <w:p w:rsidR="00D24504" w:rsidRPr="00D82EEC" w:rsidRDefault="00D24504">
      <w:pPr>
        <w:pStyle w:val="Hemstlatt"/>
        <w:ind w:left="0"/>
      </w:pPr>
      <w:r w:rsidRPr="00D82EEC">
        <w:t>Riksdagen tillkännager för regeringen som sin mening vad som anförs i motionen om restriktioner mot att tala i mobiltelefon under bilkörning.</w:t>
      </w:r>
    </w:p>
    <w:p w:rsidR="00D24504" w:rsidRPr="00D82EEC" w:rsidRDefault="00D24504">
      <w:pPr>
        <w:pStyle w:val="Rubrik1"/>
      </w:pPr>
      <w:r w:rsidRPr="00D82EEC">
        <w:t>Motivering</w:t>
      </w:r>
    </w:p>
    <w:p w:rsidR="00D24504" w:rsidRPr="00D82EEC" w:rsidRDefault="00D24504">
      <w:r w:rsidRPr="00D82EEC">
        <w:t>I flera länder i Europa finns en lag om förbud mot samtal i mobiltelefon under bilkörning. Anledningen till att Vägverket hittills inte har velat införa någon restriktion är att forskningen om mobiltelefonsamtal under bilkörning tidigare inte visat att det utgör någon fara eller att den varit allmänt bristfällig. På senare tid har det dock kommit rapporter som visar på motsatsen.</w:t>
      </w:r>
    </w:p>
    <w:p w:rsidR="00D24504" w:rsidRPr="00D82EEC" w:rsidRDefault="00D24504">
      <w:pPr>
        <w:pStyle w:val="Normaltindrag"/>
      </w:pPr>
      <w:r w:rsidRPr="00D82EEC">
        <w:t>Det är viktigt att vi jobbar hårt för att uppfylla den uttalade nollvisionen i trafiken, och vi måste ta rapporterna om mobiltelefonsrelaterade olyckor på allvar och sträva efter att minska olyckorna på landets vägar.</w:t>
      </w:r>
    </w:p>
    <w:p w:rsidR="00D24504" w:rsidRPr="00D82EEC" w:rsidRDefault="00D24504">
      <w:pPr>
        <w:pStyle w:val="Normaltindrag"/>
      </w:pPr>
      <w:r w:rsidRPr="00D82EEC">
        <w:t>Jag anser att man bör överväga att kräva handsfree vid prat i mobiltelefon i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2EEC">
        <w:trPr>
          <w:cantSplit/>
        </w:trPr>
        <w:tc>
          <w:tcPr>
            <w:tcW w:w="3046" w:type="dxa"/>
          </w:tcPr>
          <w:p w:rsidR="00D24504" w:rsidRPr="00D82EEC" w:rsidRDefault="00D24504">
            <w:pPr>
              <w:pStyle w:val="UnderskriftDatum"/>
              <w:spacing w:before="240"/>
            </w:pPr>
            <w:r w:rsidRPr="00D82EEC">
              <w:t>Stockholm den 25 september 2007</w:t>
            </w:r>
          </w:p>
        </w:tc>
        <w:tc>
          <w:tcPr>
            <w:tcW w:w="3047" w:type="dxa"/>
          </w:tcPr>
          <w:p w:rsidR="00D24504" w:rsidRPr="00D82EEC" w:rsidRDefault="00D24504">
            <w:pPr>
              <w:pStyle w:val="Underskrifter"/>
              <w:spacing w:before="240"/>
            </w:pPr>
          </w:p>
        </w:tc>
      </w:tr>
      <w:tr w:rsidR="00000000" w:rsidRPr="00D82EEC">
        <w:trPr>
          <w:cantSplit/>
        </w:trPr>
        <w:tc>
          <w:tcPr>
            <w:tcW w:w="3046" w:type="dxa"/>
          </w:tcPr>
          <w:p w:rsidR="00D24504" w:rsidRPr="00D82EEC" w:rsidRDefault="00D24504">
            <w:pPr>
              <w:pStyle w:val="Underskrifter"/>
            </w:pPr>
            <w:r w:rsidRPr="00D82EEC">
              <w:t>Björn Hamilton (m)</w:t>
            </w:r>
          </w:p>
        </w:tc>
        <w:tc>
          <w:tcPr>
            <w:tcW w:w="3046" w:type="dxa"/>
          </w:tcPr>
          <w:p w:rsidR="00D24504" w:rsidRPr="00D82EEC" w:rsidRDefault="00D24504">
            <w:pPr>
              <w:pStyle w:val="Underskrifter"/>
            </w:pPr>
          </w:p>
        </w:tc>
      </w:tr>
    </w:tbl>
    <w:p w:rsidR="00D24504" w:rsidRPr="00D82EEC" w:rsidRDefault="00D24504">
      <w:pPr>
        <w:pStyle w:val="Normaltindrag"/>
      </w:pPr>
    </w:p>
    <w:sectPr w:rsidR="00D24504" w:rsidRPr="00D82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504" w:rsidRPr="00D82EEC" w:rsidRDefault="00D24504">
      <w:r w:rsidRPr="00D82EEC">
        <w:separator/>
      </w:r>
    </w:p>
  </w:endnote>
  <w:endnote w:type="continuationSeparator" w:id="0">
    <w:p w:rsidR="00D24504" w:rsidRPr="00D82EEC" w:rsidRDefault="00D24504">
      <w:r w:rsidRPr="00D82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82EEC">
    <w:pPr>
      <w:pStyle w:val="Sidfot"/>
    </w:pPr>
    <w:r w:rsidRPr="00D82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4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504" w:rsidRDefault="00D2450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504" w:rsidRDefault="00D2450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82EEC">
    <w:pPr>
      <w:pStyle w:val="Sidfot"/>
    </w:pPr>
    <w:r w:rsidRPr="00D82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401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504" w:rsidRDefault="00D2450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504" w:rsidRDefault="00D2450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82EEC">
    <w:pPr>
      <w:pStyle w:val="Sidfot"/>
    </w:pPr>
    <w:r w:rsidRPr="00D82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902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504" w:rsidRDefault="00D245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504" w:rsidRDefault="00D245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504" w:rsidRPr="00D82EEC" w:rsidRDefault="00D24504">
      <w:r w:rsidRPr="00D82EEC">
        <w:separator/>
      </w:r>
    </w:p>
  </w:footnote>
  <w:footnote w:type="continuationSeparator" w:id="0">
    <w:p w:rsidR="00D24504" w:rsidRPr="00D82EEC" w:rsidRDefault="00D24504">
      <w:r w:rsidRPr="00D82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82EEC">
    <w:pPr>
      <w:pStyle w:val="Sidhuvud"/>
    </w:pPr>
    <w:r w:rsidRPr="00D82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002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504" w:rsidRDefault="00D245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504" w:rsidRDefault="00D245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82EEC">
    <w:pPr>
      <w:pStyle w:val="Sidhuvud"/>
    </w:pPr>
    <w:r w:rsidRPr="00D82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82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504" w:rsidRDefault="00D245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504" w:rsidRDefault="00D245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04" w:rsidRPr="00D82EEC" w:rsidRDefault="00D24504">
    <w:pPr>
      <w:pStyle w:val="FSHNormal"/>
      <w:tabs>
        <w:tab w:val="right" w:pos="5840"/>
      </w:tabs>
    </w:pPr>
    <w:r w:rsidRPr="00D82EEC">
      <w:br/>
    </w:r>
    <w:r w:rsidRPr="00D82EEC">
      <w:fldChar w:fldCharType="begin" w:fldLock="1"/>
    </w:r>
    <w:r w:rsidRPr="00D82EEC">
      <w:instrText xml:space="preserve"> DOCPROPERTY</w:instrText>
    </w:r>
    <w:r w:rsidRPr="00D82EEC">
      <w:rPr>
        <w:sz w:val="18"/>
      </w:rPr>
      <w:instrText xml:space="preserve"> "YearUser" *\charformat </w:instrText>
    </w:r>
    <w:r w:rsidRPr="00D82EEC">
      <w:fldChar w:fldCharType="separate"/>
    </w:r>
    <w:r w:rsidRPr="00D82EEC">
      <w:t>2007/08</w:t>
    </w:r>
    <w:r w:rsidRPr="00D82EEC">
      <w:fldChar w:fldCharType="end"/>
    </w:r>
    <w:r w:rsidRPr="00D82EEC">
      <w:t xml:space="preserve"> </w:t>
    </w:r>
    <w:r w:rsidRPr="00D82EEC">
      <w:tab/>
      <w:t xml:space="preserve">mnr: </w:t>
    </w:r>
    <w:r w:rsidRPr="00D82EEC">
      <w:fldChar w:fldCharType="begin" w:fldLock="1"/>
    </w:r>
    <w:r w:rsidRPr="00D82EEC">
      <w:instrText xml:space="preserve"> DOCPROPERTY</w:instrText>
    </w:r>
    <w:r w:rsidRPr="00D82EEC">
      <w:rPr>
        <w:sz w:val="18"/>
      </w:rPr>
      <w:instrText xml:space="preserve"> "Motionsnummer" *\charformat </w:instrText>
    </w:r>
    <w:r w:rsidRPr="00D82EEC">
      <w:fldChar w:fldCharType="separate"/>
    </w:r>
    <w:r w:rsidRPr="00D82EEC">
      <w:t>T341</w:t>
    </w:r>
    <w:r w:rsidRPr="00D82EEC">
      <w:fldChar w:fldCharType="end"/>
    </w:r>
    <w:r w:rsidRPr="00D82EEC">
      <w:br/>
    </w:r>
    <w:r w:rsidRPr="00D82EEC">
      <w:fldChar w:fldCharType="begin" w:fldLock="1"/>
    </w:r>
    <w:r w:rsidRPr="00D82EEC">
      <w:instrText xml:space="preserve"> DOCPROPERTY</w:instrText>
    </w:r>
    <w:r w:rsidRPr="00D82EEC">
      <w:rPr>
        <w:sz w:val="18"/>
      </w:rPr>
      <w:instrText xml:space="preserve"> "Samling" *\charformat </w:instrText>
    </w:r>
    <w:r w:rsidRPr="00D82EEC">
      <w:fldChar w:fldCharType="end"/>
    </w:r>
    <w:r w:rsidRPr="00D82EEC">
      <w:tab/>
      <w:t xml:space="preserve">pnr: </w:t>
    </w:r>
    <w:r w:rsidRPr="00D82EEC">
      <w:fldChar w:fldCharType="begin" w:fldLock="1"/>
    </w:r>
    <w:r w:rsidRPr="00D82EEC">
      <w:instrText xml:space="preserve"> DOCPROPERTY</w:instrText>
    </w:r>
    <w:r w:rsidRPr="00D82EEC">
      <w:rPr>
        <w:sz w:val="18"/>
      </w:rPr>
      <w:instrText xml:space="preserve"> "Partinummer" *\charformat </w:instrText>
    </w:r>
    <w:r w:rsidRPr="00D82EEC">
      <w:fldChar w:fldCharType="separate"/>
    </w:r>
    <w:r w:rsidRPr="00D82EEC">
      <w:t>m1088</w:t>
    </w:r>
    <w:r w:rsidRPr="00D82EEC">
      <w:fldChar w:fldCharType="end"/>
    </w:r>
  </w:p>
  <w:p w:rsidR="00D24504" w:rsidRPr="00D82EEC" w:rsidRDefault="00D24504">
    <w:pPr>
      <w:pStyle w:val="FSHRub1"/>
    </w:pPr>
    <w:r w:rsidRPr="00D82EEC">
      <w:t>Motion till riksdagen</w:t>
    </w:r>
    <w:r w:rsidRPr="00D82EEC">
      <w:br/>
    </w:r>
    <w:r w:rsidRPr="00D82EEC">
      <w:fldChar w:fldCharType="begin" w:fldLock="1"/>
    </w:r>
    <w:r w:rsidRPr="00D82EEC">
      <w:instrText xml:space="preserve"> DOCPROPERTY "YearUser" *\charformat </w:instrText>
    </w:r>
    <w:r w:rsidRPr="00D82EEC">
      <w:fldChar w:fldCharType="separate"/>
    </w:r>
    <w:r w:rsidRPr="00D82EEC">
      <w:t>2007/08</w:t>
    </w:r>
    <w:r w:rsidRPr="00D82EEC">
      <w:fldChar w:fldCharType="end"/>
    </w:r>
    <w:r w:rsidRPr="00D82EEC">
      <w:t>:</w:t>
    </w:r>
    <w:r w:rsidRPr="00D82EEC">
      <w:fldChar w:fldCharType="begin" w:fldLock="1"/>
    </w:r>
    <w:r w:rsidRPr="00D82EEC">
      <w:instrText xml:space="preserve"> DOCPROPERTY "Motionsnummer" *\charformat </w:instrText>
    </w:r>
    <w:r w:rsidRPr="00D82EEC">
      <w:fldChar w:fldCharType="separate"/>
    </w:r>
    <w:r w:rsidRPr="00D82EEC">
      <w:t>T341</w:t>
    </w:r>
    <w:r w:rsidRPr="00D82EEC">
      <w:fldChar w:fldCharType="end"/>
    </w:r>
  </w:p>
  <w:p w:rsidR="00D24504" w:rsidRPr="00D82EEC" w:rsidRDefault="00D24504">
    <w:pPr>
      <w:pStyle w:val="FSHNormalS5"/>
    </w:pPr>
    <w:r w:rsidRPr="00D82EEC">
      <w:fldChar w:fldCharType="begin" w:fldLock="1"/>
    </w:r>
    <w:r w:rsidRPr="00D82EEC">
      <w:instrText xml:space="preserve"> DOCPROPERTY "MotionarText" *\charformat </w:instrText>
    </w:r>
    <w:r w:rsidRPr="00D82EEC">
      <w:fldChar w:fldCharType="separate"/>
    </w:r>
    <w:r w:rsidRPr="00D82EEC">
      <w:t>av Björn Hamilton (m)</w:t>
    </w:r>
    <w:r w:rsidRPr="00D82EEC">
      <w:fldChar w:fldCharType="end"/>
    </w:r>
    <w:r w:rsidRPr="00D82EEC">
      <w:br/>
    </w:r>
    <w:r w:rsidRPr="00D82EEC">
      <w:fldChar w:fldCharType="begin" w:fldLock="1"/>
    </w:r>
    <w:r w:rsidRPr="00D82EEC">
      <w:instrText xml:space="preserve"> DOCPROPERTY "SvarFrasKort" *\charformat </w:instrText>
    </w:r>
    <w:r w:rsidRPr="00D82EEC">
      <w:fldChar w:fldCharType="end"/>
    </w:r>
  </w:p>
  <w:p w:rsidR="00D24504" w:rsidRPr="00D82EEC" w:rsidRDefault="00D24504">
    <w:pPr>
      <w:pStyle w:val="FSHTitel"/>
    </w:pPr>
    <w:r w:rsidRPr="00D82EEC">
      <w:fldChar w:fldCharType="begin" w:fldLock="1"/>
    </w:r>
    <w:r w:rsidRPr="00D82EEC">
      <w:instrText xml:space="preserve"> DOCPROPERTY</w:instrText>
    </w:r>
    <w:r w:rsidRPr="00D82EEC">
      <w:rPr>
        <w:sz w:val="18"/>
      </w:rPr>
      <w:instrText xml:space="preserve"> "RubrikSvar" *\charformat </w:instrText>
    </w:r>
    <w:r w:rsidRPr="00D82EEC">
      <w:fldChar w:fldCharType="separate"/>
    </w:r>
    <w:r w:rsidRPr="00D82EEC">
      <w:t>Restriktioner vid samtal i mobiltelefon under bilkörning</w:t>
    </w:r>
    <w:r w:rsidRPr="00D82EEC">
      <w:fldChar w:fldCharType="end"/>
    </w:r>
  </w:p>
  <w:p w:rsidR="00D24504" w:rsidRPr="00D82EEC" w:rsidRDefault="00D24504">
    <w:pPr>
      <w:pStyle w:val="Normal00"/>
    </w:pPr>
  </w:p>
  <w:p w:rsidR="00D24504" w:rsidRPr="00D82EEC" w:rsidRDefault="00D245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5826707">
    <w:abstractNumId w:val="8"/>
  </w:num>
  <w:num w:numId="2" w16cid:durableId="361057309">
    <w:abstractNumId w:val="9"/>
  </w:num>
  <w:num w:numId="3" w16cid:durableId="842089487">
    <w:abstractNumId w:val="8"/>
  </w:num>
  <w:num w:numId="4" w16cid:durableId="1051734302">
    <w:abstractNumId w:val="9"/>
  </w:num>
  <w:num w:numId="5" w16cid:durableId="428698880">
    <w:abstractNumId w:val="13"/>
  </w:num>
  <w:num w:numId="6" w16cid:durableId="1724018429">
    <w:abstractNumId w:val="10"/>
  </w:num>
  <w:num w:numId="7" w16cid:durableId="818109944">
    <w:abstractNumId w:val="11"/>
  </w:num>
  <w:num w:numId="8" w16cid:durableId="1319075094">
    <w:abstractNumId w:val="12"/>
  </w:num>
  <w:num w:numId="9" w16cid:durableId="435714734">
    <w:abstractNumId w:val="8"/>
  </w:num>
  <w:num w:numId="10" w16cid:durableId="1009989073">
    <w:abstractNumId w:val="3"/>
  </w:num>
  <w:num w:numId="11" w16cid:durableId="1199927844">
    <w:abstractNumId w:val="2"/>
  </w:num>
  <w:num w:numId="12" w16cid:durableId="350568366">
    <w:abstractNumId w:val="1"/>
  </w:num>
  <w:num w:numId="13" w16cid:durableId="673529791">
    <w:abstractNumId w:val="0"/>
  </w:num>
  <w:num w:numId="14" w16cid:durableId="867791811">
    <w:abstractNumId w:val="9"/>
  </w:num>
  <w:num w:numId="15" w16cid:durableId="1147476748">
    <w:abstractNumId w:val="7"/>
  </w:num>
  <w:num w:numId="16" w16cid:durableId="1672097387">
    <w:abstractNumId w:val="6"/>
  </w:num>
  <w:num w:numId="17" w16cid:durableId="20784839">
    <w:abstractNumId w:val="5"/>
  </w:num>
  <w:num w:numId="18" w16cid:durableId="123346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3A4C650-DEBD-445B-8E51-08D38C2BA174}"/>
  </w:docVars>
  <w:rsids>
    <w:rsidRoot w:val="000A2341"/>
    <w:rsid w:val="000A2341"/>
    <w:rsid w:val="00D24504"/>
    <w:rsid w:val="00D82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A5C0F-2A04-49E7-8381-A2F7F44D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780</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m1088</vt:lpstr>
    </vt:vector>
  </TitlesOfParts>
  <Company>Riksdagen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m1088</dc:title>
  <dc:subject>m1088</dc:subject>
  <dc:creator>Riksdagen</dc:creator>
  <cp:keywords>Riksdagen</cp:keywords>
  <dc:description>TKG-ktrl, MSMQ4mb, PersReg-Distribution mm</dc:description>
  <cp:lastModifiedBy>Lars Brink</cp:lastModifiedBy>
  <cp:revision>2</cp:revision>
  <cp:lastPrinted>2007-11-15T11:34:00Z</cp:lastPrinted>
  <dcterms:created xsi:type="dcterms:W3CDTF">2025-12-17T09:40:00Z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Restriktioner vid samtal i mobiltelefon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Restriktioner vid samtal i mobiltelefon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20072008000000000109000010880069</vt:lpwstr>
  </property>
  <property fmtid="{D5CDD505-2E9C-101B-9397-08002B2CF9AE}" pid="47" name="datum">
    <vt:lpwstr>070925</vt:lpwstr>
  </property>
  <property fmtid="{D5CDD505-2E9C-101B-9397-08002B2CF9AE}" pid="48" name="avsändar-e-post">
    <vt:lpwstr>niklas.gillstrom@riksdagen.se</vt:lpwstr>
  </property>
  <property fmtid="{D5CDD505-2E9C-101B-9397-08002B2CF9AE}" pid="49" name="id">
    <vt:lpwstr>20072008000000000109000010880069</vt:lpwstr>
  </property>
  <property fmtid="{D5CDD505-2E9C-101B-9397-08002B2CF9AE}" pid="50" name="nummer">
    <vt:lpwstr>341</vt:lpwstr>
  </property>
  <property fmtid="{D5CDD505-2E9C-101B-9397-08002B2CF9AE}" pid="51" name="utskottsbeteckning">
    <vt:lpwstr>T</vt:lpwstr>
  </property>
  <property fmtid="{D5CDD505-2E9C-101B-9397-08002B2CF9AE}" pid="52" name="GlobalUID">
    <vt:lpwstr>{8743B4C7-52ED-4878-ABB3-B75BB2F76390}</vt:lpwstr>
  </property>
  <property fmtid="{D5CDD505-2E9C-101B-9397-08002B2CF9AE}" pid="53" name="Överföringar">
    <vt:i4>0</vt:i4>
  </property>
  <property fmtid="{D5CDD505-2E9C-101B-9397-08002B2CF9AE}" pid="54" name="Checksum">
    <vt:lpwstr>*0002809072134*</vt:lpwstr>
  </property>
  <property fmtid="{D5CDD505-2E9C-101B-9397-08002B2CF9AE}" pid="55" name="skuggnummer">
    <vt:lpwstr>1466</vt:lpwstr>
  </property>
  <property fmtid="{D5CDD505-2E9C-101B-9397-08002B2CF9AE}" pid="56" name="urixVersion">
    <vt:lpwstr>3.2.0.8</vt:lpwstr>
  </property>
  <property fmtid="{D5CDD505-2E9C-101B-9397-08002B2CF9AE}" pid="57" name="urixOrigin">
    <vt:lpwstr>071115 12:36:05.988</vt:lpwstr>
  </property>
  <property fmtid="{D5CDD505-2E9C-101B-9397-08002B2CF9AE}" pid="58" name="urixGuid">
    <vt:lpwstr>{775268CD-F4DB-4D6F-9DBC-A96E123CC399}</vt:lpwstr>
  </property>
</Properties>
</file>