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14711A16"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17670472D0A54FB782524199E6C03320"/>
        </w:placeholder>
        <w15:appearance w15:val="hidden"/>
        <w:text/>
      </w:sdtPr>
      <w:sdtEndPr/>
      <w:sdtContent>
        <w:p w:rsidRPr="009B062B" w:rsidR="00AF30DD" w:rsidP="009B062B" w:rsidRDefault="00AF30DD" w14:paraId="14711A17" w14:textId="77777777">
          <w:pPr>
            <w:pStyle w:val="RubrikFrslagTIllRiksdagsbeslut"/>
          </w:pPr>
          <w:r w:rsidRPr="009B062B">
            <w:t>Förslag till riksdagsbeslut</w:t>
          </w:r>
        </w:p>
      </w:sdtContent>
    </w:sdt>
    <w:sdt>
      <w:sdtPr>
        <w:alias w:val="Yrkande 1"/>
        <w:tag w:val="176504f3-0686-42ad-9d07-185d2b823b11"/>
        <w:id w:val="-1332137202"/>
        <w:lock w:val="sdtLocked"/>
      </w:sdtPr>
      <w:sdtEndPr/>
      <w:sdtContent>
        <w:p w:rsidR="00C656D4" w:rsidRDefault="00077619" w14:paraId="14711A18" w14:textId="77777777">
          <w:pPr>
            <w:pStyle w:val="Frslagstext"/>
            <w:numPr>
              <w:ilvl w:val="0"/>
              <w:numId w:val="0"/>
            </w:numPr>
          </w:pPr>
          <w:r>
            <w:t>Riksdagen ställer sig bakom det som anförs i motionen om att regeringen skyndsamt bör införa ett utökat beställaransvar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CF3570E86044AEF8CAC6E0215F7E1F8"/>
        </w:placeholder>
        <w15:appearance w15:val="hidden"/>
        <w:text/>
      </w:sdtPr>
      <w:sdtEndPr/>
      <w:sdtContent>
        <w:p w:rsidRPr="009B062B" w:rsidR="006D79C9" w:rsidP="00333E95" w:rsidRDefault="006D79C9" w14:paraId="14711A19" w14:textId="77777777">
          <w:pPr>
            <w:pStyle w:val="Rubrik1"/>
          </w:pPr>
          <w:r>
            <w:t>Motivering</w:t>
          </w:r>
        </w:p>
      </w:sdtContent>
    </w:sdt>
    <w:p w:rsidRPr="00057575" w:rsidR="00EA0D02" w:rsidP="00EA0D02" w:rsidRDefault="00EA0D02" w14:paraId="14711A1A" w14:textId="77777777">
      <w:pPr>
        <w:pStyle w:val="Normalutanindragellerluft"/>
      </w:pPr>
      <w:r w:rsidRPr="00057575">
        <w:t>Åkerinäringen i Sverige är starkt konkurrensutsatt och behöver hela tiden se över sina kostnader och sin organisation för att klara konkurrensen. Det är i sig sunt och affärsmässigt, men förutsätter också att osund konkurrens bekämpas. En sådan osund konkurrens är beställningar av transporter som inte lever upp till det lagliga regelverk som finns för branschen. Idag kan man relativt lätt utan risk för vite, anlita en transportör som inte följer regelverket.</w:t>
      </w:r>
    </w:p>
    <w:p w:rsidRPr="005133D8" w:rsidR="00EA0D02" w:rsidP="00EA0D02" w:rsidRDefault="00EA0D02" w14:paraId="14711A1B" w14:textId="77777777">
      <w:r w:rsidRPr="005133D8">
        <w:t>Lagstiftningen behöver ses över så att den på samma sätt som vid köp av varor innefattar köp av tjänster vad avser häleri. Det vill säga man ska inte, om man är medveten om det, kunna köpa en transport som inte följer det lagliga regelverket.</w:t>
      </w:r>
    </w:p>
    <w:p w:rsidRPr="005133D8" w:rsidR="00EA0D02" w:rsidP="00EA0D02" w:rsidRDefault="00EA0D02" w14:paraId="14711A1C" w14:textId="77777777">
      <w:r w:rsidRPr="005133D8">
        <w:t>Regeringen har valt att utreda detta igen och komma med ett förslag efter den utredningen. Denna fråga är sedan tidigare redan utredd och regeringen bör därför skyndsamt införa ett utökat beställaransvar istället för att utreda det ytterligare en gång.</w:t>
      </w:r>
    </w:p>
    <w:sdt>
      <w:sdtPr>
        <w:rPr>
          <w:i/>
          <w:noProof/>
        </w:rPr>
        <w:alias w:val="CC_Underskrifter"/>
        <w:tag w:val="CC_Underskrifter"/>
        <w:id w:val="583496634"/>
        <w:lock w:val="sdtContentLocked"/>
        <w:placeholder>
          <w:docPart w:val="20A73056CD4F473DA18DA8471CF422D1"/>
        </w:placeholder>
        <w15:appearance w15:val="hidden"/>
      </w:sdtPr>
      <w:sdtEndPr>
        <w:rPr>
          <w:i w:val="0"/>
          <w:noProof w:val="0"/>
        </w:rPr>
      </w:sdtEndPr>
      <w:sdtContent>
        <w:p w:rsidR="004801AC" w:rsidP="00665FB6" w:rsidRDefault="00736BCA" w14:paraId="14711A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A9773F" w:rsidRDefault="00A9773F" w14:paraId="14711A21" w14:textId="77777777"/>
    <w:sectPr w:rsidR="00A977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11A23" w14:textId="77777777" w:rsidR="001A5CEB" w:rsidRDefault="001A5CEB" w:rsidP="000C1CAD">
      <w:pPr>
        <w:spacing w:line="240" w:lineRule="auto"/>
      </w:pPr>
      <w:r>
        <w:separator/>
      </w:r>
    </w:p>
  </w:endnote>
  <w:endnote w:type="continuationSeparator" w:id="0">
    <w:p w14:paraId="14711A24" w14:textId="77777777" w:rsidR="001A5CEB" w:rsidRDefault="001A5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1A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1A2A" w14:textId="02163B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6B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CE13" w14:textId="77777777" w:rsidR="00736BCA" w:rsidRDefault="00736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11A21" w14:textId="77777777" w:rsidR="001A5CEB" w:rsidRDefault="001A5CEB" w:rsidP="000C1CAD">
      <w:pPr>
        <w:spacing w:line="240" w:lineRule="auto"/>
      </w:pPr>
      <w:r>
        <w:separator/>
      </w:r>
    </w:p>
  </w:footnote>
  <w:footnote w:type="continuationSeparator" w:id="0">
    <w:p w14:paraId="14711A22" w14:textId="77777777" w:rsidR="001A5CEB" w:rsidRDefault="001A5C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711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711A34" wp14:anchorId="14711A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6BCA" w14:paraId="14711A35" w14:textId="77777777">
                          <w:pPr>
                            <w:jc w:val="right"/>
                          </w:pPr>
                          <w:sdt>
                            <w:sdtPr>
                              <w:alias w:val="CC_Noformat_Partikod"/>
                              <w:tag w:val="CC_Noformat_Partikod"/>
                              <w:id w:val="-53464382"/>
                              <w:placeholder>
                                <w:docPart w:val="CE52C7CDEE6349E598927663DF15BC12"/>
                              </w:placeholder>
                              <w:text/>
                            </w:sdtPr>
                            <w:sdtEndPr/>
                            <w:sdtContent>
                              <w:r w:rsidR="00EA0D02">
                                <w:t>M</w:t>
                              </w:r>
                            </w:sdtContent>
                          </w:sdt>
                          <w:sdt>
                            <w:sdtPr>
                              <w:alias w:val="CC_Noformat_Partinummer"/>
                              <w:tag w:val="CC_Noformat_Partinummer"/>
                              <w:id w:val="-1709555926"/>
                              <w:placeholder>
                                <w:docPart w:val="5BB3FEE0A40B4C6CB53C9F7502E397D6"/>
                              </w:placeholder>
                              <w:text/>
                            </w:sdtPr>
                            <w:sdtEndPr/>
                            <w:sdtContent>
                              <w:r w:rsidR="00EA0D02">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5CEB">
                    <w:pPr>
                      <w:jc w:val="right"/>
                    </w:pPr>
                    <w:sdt>
                      <w:sdtPr>
                        <w:alias w:val="CC_Noformat_Partikod"/>
                        <w:tag w:val="CC_Noformat_Partikod"/>
                        <w:id w:val="-53464382"/>
                        <w:placeholder>
                          <w:docPart w:val="CE52C7CDEE6349E598927663DF15BC12"/>
                        </w:placeholder>
                        <w:text/>
                      </w:sdtPr>
                      <w:sdtEndPr/>
                      <w:sdtContent>
                        <w:r w:rsidR="00EA0D02">
                          <w:t>M</w:t>
                        </w:r>
                      </w:sdtContent>
                    </w:sdt>
                    <w:sdt>
                      <w:sdtPr>
                        <w:alias w:val="CC_Noformat_Partinummer"/>
                        <w:tag w:val="CC_Noformat_Partinummer"/>
                        <w:id w:val="-1709555926"/>
                        <w:placeholder>
                          <w:docPart w:val="5BB3FEE0A40B4C6CB53C9F7502E397D6"/>
                        </w:placeholder>
                        <w:text/>
                      </w:sdtPr>
                      <w:sdtEndPr/>
                      <w:sdtContent>
                        <w:r w:rsidR="00EA0D02">
                          <w:t>1414</w:t>
                        </w:r>
                      </w:sdtContent>
                    </w:sdt>
                  </w:p>
                </w:txbxContent>
              </v:textbox>
              <w10:wrap anchorx="page"/>
            </v:shape>
          </w:pict>
        </mc:Fallback>
      </mc:AlternateContent>
    </w:r>
  </w:p>
  <w:p w:rsidRPr="00293C4F" w:rsidR="004F35FE" w:rsidP="00776B74" w:rsidRDefault="004F35FE" w14:paraId="14711A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6BCA" w14:paraId="14711A27" w14:textId="77777777">
    <w:pPr>
      <w:jc w:val="right"/>
    </w:pPr>
    <w:sdt>
      <w:sdtPr>
        <w:alias w:val="CC_Noformat_Partikod"/>
        <w:tag w:val="CC_Noformat_Partikod"/>
        <w:id w:val="559911109"/>
        <w:placeholder>
          <w:docPart w:val="5BB3FEE0A40B4C6CB53C9F7502E397D6"/>
        </w:placeholder>
        <w:text/>
      </w:sdtPr>
      <w:sdtEndPr/>
      <w:sdtContent>
        <w:r w:rsidR="00EA0D02">
          <w:t>M</w:t>
        </w:r>
      </w:sdtContent>
    </w:sdt>
    <w:sdt>
      <w:sdtPr>
        <w:alias w:val="CC_Noformat_Partinummer"/>
        <w:tag w:val="CC_Noformat_Partinummer"/>
        <w:id w:val="1197820850"/>
        <w:text/>
      </w:sdtPr>
      <w:sdtEndPr/>
      <w:sdtContent>
        <w:r w:rsidR="00EA0D02">
          <w:t>1414</w:t>
        </w:r>
      </w:sdtContent>
    </w:sdt>
  </w:p>
  <w:p w:rsidR="004F35FE" w:rsidP="00776B74" w:rsidRDefault="004F35FE" w14:paraId="14711A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6BCA" w14:paraId="14711A2B" w14:textId="77777777">
    <w:pPr>
      <w:jc w:val="right"/>
    </w:pPr>
    <w:sdt>
      <w:sdtPr>
        <w:alias w:val="CC_Noformat_Partikod"/>
        <w:tag w:val="CC_Noformat_Partikod"/>
        <w:id w:val="1471015553"/>
        <w:text/>
      </w:sdtPr>
      <w:sdtEndPr/>
      <w:sdtContent>
        <w:r w:rsidR="00EA0D02">
          <w:t>M</w:t>
        </w:r>
      </w:sdtContent>
    </w:sdt>
    <w:sdt>
      <w:sdtPr>
        <w:alias w:val="CC_Noformat_Partinummer"/>
        <w:tag w:val="CC_Noformat_Partinummer"/>
        <w:id w:val="-2014525982"/>
        <w:text/>
      </w:sdtPr>
      <w:sdtEndPr/>
      <w:sdtContent>
        <w:r w:rsidR="00EA0D02">
          <w:t>1414</w:t>
        </w:r>
      </w:sdtContent>
    </w:sdt>
  </w:p>
  <w:p w:rsidR="004F35FE" w:rsidP="00A314CF" w:rsidRDefault="00736BCA" w14:paraId="14711A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36BCA" w14:paraId="14711A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6BCA" w14:paraId="14711A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:2722</w:t>
        </w:r>
      </w:sdtContent>
    </w:sdt>
  </w:p>
  <w:p w:rsidR="004F35FE" w:rsidP="00E03A3D" w:rsidRDefault="00736BCA" w14:paraId="14711A2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EA0D02" w14:paraId="14711A30" w14:textId="77777777">
        <w:pPr>
          <w:pStyle w:val="FSHRub2"/>
        </w:pPr>
        <w:r>
          <w:t>Lagliga transporter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4711A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0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619"/>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5CEB"/>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A8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FB6"/>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BCA"/>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0AF"/>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73F"/>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6D4"/>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0D0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711A16"/>
  <w15:chartTrackingRefBased/>
  <w15:docId w15:val="{0D5721D9-0D12-45D3-A5E1-12E22F9F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670472D0A54FB782524199E6C03320"/>
        <w:category>
          <w:name w:val="Allmänt"/>
          <w:gallery w:val="placeholder"/>
        </w:category>
        <w:types>
          <w:type w:val="bbPlcHdr"/>
        </w:types>
        <w:behaviors>
          <w:behavior w:val="content"/>
        </w:behaviors>
        <w:guid w:val="{72E9511C-2561-4075-8F15-BF8A94698793}"/>
      </w:docPartPr>
      <w:docPartBody>
        <w:p w:rsidR="00C8172B" w:rsidRDefault="00281F66">
          <w:pPr>
            <w:pStyle w:val="17670472D0A54FB782524199E6C03320"/>
          </w:pPr>
          <w:r w:rsidRPr="005A0A93">
            <w:rPr>
              <w:rStyle w:val="Platshllartext"/>
            </w:rPr>
            <w:t>Förslag till riksdagsbeslut</w:t>
          </w:r>
        </w:p>
      </w:docPartBody>
    </w:docPart>
    <w:docPart>
      <w:docPartPr>
        <w:name w:val="BCF3570E86044AEF8CAC6E0215F7E1F8"/>
        <w:category>
          <w:name w:val="Allmänt"/>
          <w:gallery w:val="placeholder"/>
        </w:category>
        <w:types>
          <w:type w:val="bbPlcHdr"/>
        </w:types>
        <w:behaviors>
          <w:behavior w:val="content"/>
        </w:behaviors>
        <w:guid w:val="{0F4E3136-9539-47CE-B548-AFE0817DEB82}"/>
      </w:docPartPr>
      <w:docPartBody>
        <w:p w:rsidR="00C8172B" w:rsidRDefault="00281F66">
          <w:pPr>
            <w:pStyle w:val="BCF3570E86044AEF8CAC6E0215F7E1F8"/>
          </w:pPr>
          <w:r w:rsidRPr="005A0A93">
            <w:rPr>
              <w:rStyle w:val="Platshllartext"/>
            </w:rPr>
            <w:t>Motivering</w:t>
          </w:r>
        </w:p>
      </w:docPartBody>
    </w:docPart>
    <w:docPart>
      <w:docPartPr>
        <w:name w:val="20A73056CD4F473DA18DA8471CF422D1"/>
        <w:category>
          <w:name w:val="Allmänt"/>
          <w:gallery w:val="placeholder"/>
        </w:category>
        <w:types>
          <w:type w:val="bbPlcHdr"/>
        </w:types>
        <w:behaviors>
          <w:behavior w:val="content"/>
        </w:behaviors>
        <w:guid w:val="{E4EFC475-B20A-4020-9C4C-4C706A48E982}"/>
      </w:docPartPr>
      <w:docPartBody>
        <w:p w:rsidR="00C8172B" w:rsidRDefault="00281F66">
          <w:pPr>
            <w:pStyle w:val="20A73056CD4F473DA18DA8471CF422D1"/>
          </w:pPr>
          <w:r w:rsidRPr="00490DAC">
            <w:rPr>
              <w:rStyle w:val="Platshllartext"/>
            </w:rPr>
            <w:t>Skriv ej här, motionärer infogas via panel!</w:t>
          </w:r>
        </w:p>
      </w:docPartBody>
    </w:docPart>
    <w:docPart>
      <w:docPartPr>
        <w:name w:val="CE52C7CDEE6349E598927663DF15BC12"/>
        <w:category>
          <w:name w:val="Allmänt"/>
          <w:gallery w:val="placeholder"/>
        </w:category>
        <w:types>
          <w:type w:val="bbPlcHdr"/>
        </w:types>
        <w:behaviors>
          <w:behavior w:val="content"/>
        </w:behaviors>
        <w:guid w:val="{7FF030B1-8F1E-4749-8A1A-641688A487AC}"/>
      </w:docPartPr>
      <w:docPartBody>
        <w:p w:rsidR="00C8172B" w:rsidRDefault="00281F66">
          <w:pPr>
            <w:pStyle w:val="CE52C7CDEE6349E598927663DF15BC12"/>
          </w:pPr>
          <w:r>
            <w:rPr>
              <w:rStyle w:val="Platshllartext"/>
            </w:rPr>
            <w:t xml:space="preserve"> </w:t>
          </w:r>
        </w:p>
      </w:docPartBody>
    </w:docPart>
    <w:docPart>
      <w:docPartPr>
        <w:name w:val="5BB3FEE0A40B4C6CB53C9F7502E397D6"/>
        <w:category>
          <w:name w:val="Allmänt"/>
          <w:gallery w:val="placeholder"/>
        </w:category>
        <w:types>
          <w:type w:val="bbPlcHdr"/>
        </w:types>
        <w:behaviors>
          <w:behavior w:val="content"/>
        </w:behaviors>
        <w:guid w:val="{332285FC-549B-4456-A47D-35372E193E90}"/>
      </w:docPartPr>
      <w:docPartBody>
        <w:p w:rsidR="00C8172B" w:rsidRDefault="00281F66">
          <w:pPr>
            <w:pStyle w:val="5BB3FEE0A40B4C6CB53C9F7502E397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66"/>
    <w:rsid w:val="00281F66"/>
    <w:rsid w:val="00C81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670472D0A54FB782524199E6C03320">
    <w:name w:val="17670472D0A54FB782524199E6C03320"/>
  </w:style>
  <w:style w:type="paragraph" w:customStyle="1" w:styleId="9E3CD6D508304046BF05CBD3D5138960">
    <w:name w:val="9E3CD6D508304046BF05CBD3D5138960"/>
  </w:style>
  <w:style w:type="paragraph" w:customStyle="1" w:styleId="2DDE647477164CC68DBF449979EF14DA">
    <w:name w:val="2DDE647477164CC68DBF449979EF14DA"/>
  </w:style>
  <w:style w:type="paragraph" w:customStyle="1" w:styleId="BCF3570E86044AEF8CAC6E0215F7E1F8">
    <w:name w:val="BCF3570E86044AEF8CAC6E0215F7E1F8"/>
  </w:style>
  <w:style w:type="paragraph" w:customStyle="1" w:styleId="20A73056CD4F473DA18DA8471CF422D1">
    <w:name w:val="20A73056CD4F473DA18DA8471CF422D1"/>
  </w:style>
  <w:style w:type="paragraph" w:customStyle="1" w:styleId="CE52C7CDEE6349E598927663DF15BC12">
    <w:name w:val="CE52C7CDEE6349E598927663DF15BC12"/>
  </w:style>
  <w:style w:type="paragraph" w:customStyle="1" w:styleId="5BB3FEE0A40B4C6CB53C9F7502E397D6">
    <w:name w:val="5BB3FEE0A40B4C6CB53C9F7502E39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D72A8-11EE-4D07-81B0-366C9119C3DD}"/>
</file>

<file path=customXml/itemProps2.xml><?xml version="1.0" encoding="utf-8"?>
<ds:datastoreItem xmlns:ds="http://schemas.openxmlformats.org/officeDocument/2006/customXml" ds:itemID="{BED723A0-CF3F-4312-8558-526ABD85A415}"/>
</file>

<file path=customXml/itemProps3.xml><?xml version="1.0" encoding="utf-8"?>
<ds:datastoreItem xmlns:ds="http://schemas.openxmlformats.org/officeDocument/2006/customXml" ds:itemID="{CB919268-4768-4B10-966D-5FED525B4AA3}"/>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1002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M1414 Lagliga transporter</vt:lpstr>
      <vt:lpstr>
      </vt:lpstr>
    </vt:vector>
  </TitlesOfParts>
  <Company>Sveriges riksdag</Company>
  <LinksUpToDate>false</LinksUpToDate>
  <CharactersWithSpaces>1180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