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3DCFC215C04B40896C84C8967A2A45"/>
        </w:placeholder>
        <w15:appearance w15:val="hidden"/>
        <w:text/>
      </w:sdtPr>
      <w:sdtEndPr/>
      <w:sdtContent>
        <w:p w:rsidRPr="009B062B" w:rsidR="00AF30DD" w:rsidP="009B062B" w:rsidRDefault="00AF30DD" w14:paraId="358C2AD0" w14:textId="77777777">
          <w:pPr>
            <w:pStyle w:val="RubrikFrslagTIllRiksdagsbeslut"/>
          </w:pPr>
          <w:r w:rsidRPr="009B062B">
            <w:t>Förslag till riksdagsbeslut</w:t>
          </w:r>
        </w:p>
      </w:sdtContent>
    </w:sdt>
    <w:sdt>
      <w:sdtPr>
        <w:alias w:val="Yrkande 1"/>
        <w:tag w:val="778d3422-9f1a-44e7-9307-8aceacb537b7"/>
        <w:id w:val="283088848"/>
        <w:lock w:val="sdtLocked"/>
      </w:sdtPr>
      <w:sdtEndPr/>
      <w:sdtContent>
        <w:p w:rsidR="00024B82" w:rsidRDefault="00926C52" w14:paraId="7D6435C7" w14:textId="71FD4947">
          <w:pPr>
            <w:pStyle w:val="Frslagstext"/>
            <w:numPr>
              <w:ilvl w:val="0"/>
              <w:numId w:val="0"/>
            </w:numPr>
          </w:pPr>
          <w:r>
            <w:t>Riksdagen ställer sig bakom det som anförs i motionen om att regeringen bör återkomma till riksdagen med lagförslag som återinför den bortre tidsgränsen i sjukförsäkringen,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9073FBAB1F470C92273313883480DF"/>
        </w:placeholder>
        <w15:appearance w15:val="hidden"/>
        <w:text/>
      </w:sdtPr>
      <w:sdtEndPr/>
      <w:sdtContent>
        <w:p w:rsidRPr="009B062B" w:rsidR="006D79C9" w:rsidP="00333E95" w:rsidRDefault="006D79C9" w14:paraId="5CD34403" w14:textId="77777777">
          <w:pPr>
            <w:pStyle w:val="Rubrik1"/>
          </w:pPr>
          <w:r>
            <w:t>Motivering</w:t>
          </w:r>
        </w:p>
      </w:sdtContent>
    </w:sdt>
    <w:p w:rsidR="009A62CB" w:rsidP="00FA383D" w:rsidRDefault="00FA383D" w14:paraId="44B64169" w14:textId="77777777">
      <w:pPr>
        <w:pStyle w:val="Normalutanindragellerluft"/>
      </w:pPr>
      <w:r>
        <w:t xml:space="preserve">Sjukförsäkringen måste ha inbyggda drivkrafter för att individens arbetsförmåga ska tas tillvara och fler vägar erbjudas tillbaka till arbete. Sjukförsäkringens tidsgränser innebär att arbetsgivare, hälso- och sjukvården, Försäkringskassan och Arbetsförmedlingen får ett tydligt och tidsatt ansvar för när olika åtgärder ska vidtas för att hjälpa människor tillbaka till arbetet. </w:t>
      </w:r>
    </w:p>
    <w:p w:rsidR="009C0BE9" w:rsidP="009C0BE9" w:rsidRDefault="00FA383D" w14:paraId="449C1486" w14:textId="7276708E">
      <w:r w:rsidRPr="009C0BE9">
        <w:t xml:space="preserve">Expertgruppen för studier i offentlig ekonomi (ESO) skriver följande om den bortre tidsgränsen: ”För en långsiktigt stabil sjukfrånvaro är en bortre tidsgräns en central komponent. Genom den skickas en signal om </w:t>
      </w:r>
      <w:r w:rsidRPr="009C0BE9">
        <w:lastRenderedPageBreak/>
        <w:t>att en sjukskrivning inte kan pågå för evigt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ersättnin</w:t>
      </w:r>
      <w:r w:rsidR="009C0BE9">
        <w:t xml:space="preserve">gsperioden innan tidsgränsen.” </w:t>
      </w:r>
      <w:r w:rsidRPr="009C0BE9">
        <w:t xml:space="preserve">Inspektionen för socialförsäkringen (ISF) har gjort </w:t>
      </w:r>
      <w:r w:rsidR="009C0BE9">
        <w:t xml:space="preserve">en </w:t>
      </w:r>
      <w:r w:rsidRPr="009C0BE9">
        <w:t xml:space="preserve">i huvudsak liknande bedömning. ISF har också funnit att införandet av tidsgränser inte haft någon negativ inverkan på hälsan. </w:t>
      </w:r>
    </w:p>
    <w:p w:rsidRPr="009C0BE9" w:rsidR="00FA383D" w:rsidP="009C0BE9" w:rsidRDefault="00FA383D" w14:paraId="2D7CD4BB" w14:textId="58A81E37">
      <w:r w:rsidRPr="009C0BE9">
        <w:t xml:space="preserve">Alliansens sjukförsäkringsreform strävade aktivt efter att hjälpa människor tillbaka till arbete. Den som var sjuk eller skadad och inte kunde arbeta skulle ha rätt till ersättning, vård och rehabilitering. Den som hade arbetsförmåga skulle få stöd och hjälp att komma tillbaka i arbete. </w:t>
      </w:r>
    </w:p>
    <w:p w:rsidRPr="009C0BE9" w:rsidR="00FA383D" w:rsidP="009C0BE9" w:rsidRDefault="00FA383D" w14:paraId="28F9DB15" w14:textId="7A0FE2B5">
      <w:r w:rsidRPr="009C0BE9">
        <w:t xml:space="preserve">Tidsgränserna i sjukförsäkringsreformen har bidragit till en sjukskrivningsprocess som präglas av mer aktivitet, tidigare insatser och tydligare regler. Effekten av 90- och </w:t>
      </w:r>
      <w:r w:rsidR="009C0BE9">
        <w:t>180-</w:t>
      </w:r>
      <w:r w:rsidRPr="009C0BE9">
        <w:t xml:space="preserve">dagarsgränserna har utvärderats och slutsatsen är att de har haft signifikant effekt på sannolikheten att sjukfall avslutas i anslutning till tidsgränserna. </w:t>
      </w:r>
    </w:p>
    <w:p w:rsidRPr="009C0BE9" w:rsidR="00FA383D" w:rsidP="009C0BE9" w:rsidRDefault="00FA383D" w14:paraId="56039604" w14:textId="57817347">
      <w:r w:rsidRPr="009C0BE9">
        <w:t>En betydande andel av dem som nådde den bortre gränsen kom i arbete eller fortsatte i arbetsmarknadspolitiska insatser. Ungefär hälften återkom till sjukförsäk</w:t>
      </w:r>
      <w:r w:rsidR="009C0BE9">
        <w:softHyphen/>
      </w:r>
      <w:bookmarkStart w:name="_GoBack" w:id="1"/>
      <w:bookmarkEnd w:id="1"/>
      <w:r w:rsidRPr="009C0BE9">
        <w:t xml:space="preserve">ringen inom ett år, vilket ska jämföras med situationen före reformen då mindre än en procent av de med sjuk- och aktivitetsersättning återkom till arbete. </w:t>
      </w:r>
    </w:p>
    <w:p w:rsidR="009C0BE9" w:rsidP="009C0BE9" w:rsidRDefault="00FA383D" w14:paraId="70088CB7" w14:textId="77777777">
      <w:r w:rsidRPr="009C0BE9">
        <w:t>Regeringens avskaffande av den bortre tidsgränsen var ett misstag som riskerar att förvärra en redan allvarlig situation. Därför bör den bortre tidsgränsen snarast återinföras.</w:t>
      </w:r>
    </w:p>
    <w:p w:rsidRPr="009C0BE9" w:rsidR="00652B73" w:rsidP="009C0BE9" w:rsidRDefault="00FA383D" w14:paraId="09DA568C" w14:textId="66B605C7">
      <w:r w:rsidRPr="009C0BE9">
        <w:t xml:space="preserve"> </w:t>
      </w:r>
    </w:p>
    <w:sdt>
      <w:sdtPr>
        <w:alias w:val="CC_Underskrifter"/>
        <w:tag w:val="CC_Underskrifter"/>
        <w:id w:val="583496634"/>
        <w:lock w:val="sdtContentLocked"/>
        <w:placeholder>
          <w:docPart w:val="547E684A94164082A1CC0267ECCA8AF2"/>
        </w:placeholder>
        <w15:appearance w15:val="hidden"/>
      </w:sdtPr>
      <w:sdtEndPr/>
      <w:sdtContent>
        <w:p w:rsidR="004801AC" w:rsidP="00350C7D" w:rsidRDefault="009C0BE9" w14:paraId="1B8EA0E2" w14:textId="5044A9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Aron Modig (KD)</w:t>
            </w:r>
          </w:p>
        </w:tc>
        <w:tc>
          <w:tcPr>
            <w:tcW w:w="50" w:type="pct"/>
            <w:vAlign w:val="bottom"/>
          </w:tcPr>
          <w:p>
            <w:pPr>
              <w:pStyle w:val="Underskrifter"/>
            </w:pPr>
            <w:r>
              <w:t> </w:t>
            </w:r>
          </w:p>
        </w:tc>
      </w:tr>
    </w:tbl>
    <w:p w:rsidR="001909EC" w:rsidRDefault="001909EC" w14:paraId="362A7882" w14:textId="77777777"/>
    <w:sectPr w:rsidR="001909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D69BF" w14:textId="77777777" w:rsidR="00FA383D" w:rsidRDefault="00FA383D" w:rsidP="000C1CAD">
      <w:pPr>
        <w:spacing w:line="240" w:lineRule="auto"/>
      </w:pPr>
      <w:r>
        <w:separator/>
      </w:r>
    </w:p>
  </w:endnote>
  <w:endnote w:type="continuationSeparator" w:id="0">
    <w:p w14:paraId="5DD79F1D" w14:textId="77777777" w:rsidR="00FA383D" w:rsidRDefault="00FA3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DEC8"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04D7" w14:textId="6F045E0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0B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70D33" w14:textId="77777777" w:rsidR="00FA383D" w:rsidRDefault="00FA383D" w:rsidP="000C1CAD">
      <w:pPr>
        <w:spacing w:line="240" w:lineRule="auto"/>
      </w:pPr>
      <w:r>
        <w:separator/>
      </w:r>
    </w:p>
  </w:footnote>
  <w:footnote w:type="continuationSeparator" w:id="0">
    <w:p w14:paraId="45C40717" w14:textId="77777777" w:rsidR="00FA383D" w:rsidRDefault="00FA38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0BF6F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2520AF" wp14:anchorId="6F6E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C0BE9" w14:paraId="4463C519" w14:textId="77777777">
                          <w:pPr>
                            <w:jc w:val="right"/>
                          </w:pPr>
                          <w:sdt>
                            <w:sdtPr>
                              <w:alias w:val="CC_Noformat_Partikod"/>
                              <w:tag w:val="CC_Noformat_Partikod"/>
                              <w:id w:val="-53464382"/>
                              <w:placeholder>
                                <w:docPart w:val="602DF58A37A84E5680BB7FE98642264A"/>
                              </w:placeholder>
                              <w:text/>
                            </w:sdtPr>
                            <w:sdtEndPr/>
                            <w:sdtContent>
                              <w:r w:rsidR="00FA383D">
                                <w:t>M</w:t>
                              </w:r>
                            </w:sdtContent>
                          </w:sdt>
                          <w:sdt>
                            <w:sdtPr>
                              <w:alias w:val="CC_Noformat_Partinummer"/>
                              <w:tag w:val="CC_Noformat_Partinummer"/>
                              <w:id w:val="-1709555926"/>
                              <w:placeholder>
                                <w:docPart w:val="B91EF1907A804D1BA50B1DECA8A96E67"/>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E14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9C0BE9" w14:paraId="4463C519" w14:textId="77777777">
                    <w:pPr>
                      <w:jc w:val="right"/>
                    </w:pPr>
                    <w:sdt>
                      <w:sdtPr>
                        <w:alias w:val="CC_Noformat_Partikod"/>
                        <w:tag w:val="CC_Noformat_Partikod"/>
                        <w:id w:val="-53464382"/>
                        <w:placeholder>
                          <w:docPart w:val="602DF58A37A84E5680BB7FE98642264A"/>
                        </w:placeholder>
                        <w:text/>
                      </w:sdtPr>
                      <w:sdtEndPr/>
                      <w:sdtContent>
                        <w:r w:rsidR="00FA383D">
                          <w:t>M</w:t>
                        </w:r>
                      </w:sdtContent>
                    </w:sdt>
                    <w:sdt>
                      <w:sdtPr>
                        <w:alias w:val="CC_Noformat_Partinummer"/>
                        <w:tag w:val="CC_Noformat_Partinummer"/>
                        <w:id w:val="-1709555926"/>
                        <w:placeholder>
                          <w:docPart w:val="B91EF1907A804D1BA50B1DECA8A96E67"/>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4B2B47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C0BE9" w14:paraId="021BCCA8" w14:textId="77777777">
    <w:pPr>
      <w:jc w:val="right"/>
    </w:pPr>
    <w:sdt>
      <w:sdtPr>
        <w:alias w:val="CC_Noformat_Partikod"/>
        <w:tag w:val="CC_Noformat_Partikod"/>
        <w:id w:val="559911109"/>
        <w:placeholder>
          <w:docPart w:val="B91EF1907A804D1BA50B1DECA8A96E67"/>
        </w:placeholder>
        <w:text/>
      </w:sdtPr>
      <w:sdtEndPr/>
      <w:sdtContent>
        <w:r w:rsidR="00FA383D">
          <w:t>M</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7F86FE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C0BE9" w14:paraId="7C3DABE7" w14:textId="77777777">
    <w:pPr>
      <w:jc w:val="right"/>
    </w:pPr>
    <w:sdt>
      <w:sdtPr>
        <w:alias w:val="CC_Noformat_Partikod"/>
        <w:tag w:val="CC_Noformat_Partikod"/>
        <w:id w:val="1471015553"/>
        <w:lock w:val="contentLocked"/>
        <w:text/>
      </w:sdtPr>
      <w:sdtEndPr/>
      <w:sdtContent>
        <w:r w:rsidR="00FA383D">
          <w:t>M</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9C0BE9" w14:paraId="64F8AC7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9C0BE9" w14:paraId="32FDFCB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C0BE9" w14:paraId="54D4F9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:3034</w:t>
        </w:r>
      </w:sdtContent>
    </w:sdt>
  </w:p>
  <w:p w:rsidR="00A060BB" w:rsidP="00E03A3D" w:rsidRDefault="009C0BE9" w14:paraId="096F0216" w14:textId="77777777">
    <w:pPr>
      <w:pStyle w:val="Motionr"/>
    </w:pPr>
    <w:sdt>
      <w:sdtPr>
        <w:alias w:val="CC_Noformat_Avtext"/>
        <w:tag w:val="CC_Noformat_Avtext"/>
        <w:id w:val="-2020768203"/>
        <w:lock w:val="sdtContentLocked"/>
        <w15:appearance w15:val="hidden"/>
        <w:text/>
      </w:sdtPr>
      <w:sdtEndPr/>
      <w:sdtContent>
        <w:r>
          <w:t>av Johan Forssell m.fl. (M, C, L, KD)</w:t>
        </w:r>
      </w:sdtContent>
    </w:sdt>
  </w:p>
  <w:sdt>
    <w:sdtPr>
      <w:alias w:val="CC_Noformat_Rubtext"/>
      <w:tag w:val="CC_Noformat_Rubtext"/>
      <w:id w:val="-218060500"/>
      <w:lock w:val="sdtLocked"/>
      <w15:appearance w15:val="hidden"/>
      <w:text/>
    </w:sdtPr>
    <w:sdtEndPr/>
    <w:sdtContent>
      <w:p w:rsidR="00A060BB" w:rsidP="00283E0F" w:rsidRDefault="00FA383D" w14:paraId="02AFBA4C" w14:textId="77777777">
        <w:pPr>
          <w:pStyle w:val="FSHRub2"/>
        </w:pPr>
        <w:r>
          <w:t>Den bortre tidsgränsen</w:t>
        </w:r>
      </w:p>
    </w:sdtContent>
  </w:sdt>
  <w:sdt>
    <w:sdtPr>
      <w:alias w:val="CC_Boilerplate_3"/>
      <w:tag w:val="CC_Boilerplate_3"/>
      <w:id w:val="1606463544"/>
      <w:lock w:val="sdtContentLocked"/>
      <w15:appearance w15:val="hidden"/>
      <w:text w:multiLine="1"/>
    </w:sdtPr>
    <w:sdtEndPr/>
    <w:sdtContent>
      <w:p w:rsidR="00A060BB" w:rsidP="00283E0F" w:rsidRDefault="00A060BB" w14:paraId="2A8AA0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3D"/>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4B8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9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0C7D"/>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10D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3D67"/>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33D"/>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6991"/>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04A"/>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6C52"/>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BA2"/>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62CB"/>
    <w:rsid w:val="009B04E7"/>
    <w:rsid w:val="009B0556"/>
    <w:rsid w:val="009B062B"/>
    <w:rsid w:val="009B0BA1"/>
    <w:rsid w:val="009B0C68"/>
    <w:rsid w:val="009B13D9"/>
    <w:rsid w:val="009B36AC"/>
    <w:rsid w:val="009B4205"/>
    <w:rsid w:val="009B42D9"/>
    <w:rsid w:val="009B7574"/>
    <w:rsid w:val="009B76C8"/>
    <w:rsid w:val="009C0369"/>
    <w:rsid w:val="009C0BE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47CF"/>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0A2D"/>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83D"/>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BC4986"/>
  <w15:chartTrackingRefBased/>
  <w15:docId w15:val="{30364C7E-4BD6-45B1-99D7-D87588EB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3DCFC215C04B40896C84C8967A2A45"/>
        <w:category>
          <w:name w:val="Allmänt"/>
          <w:gallery w:val="placeholder"/>
        </w:category>
        <w:types>
          <w:type w:val="bbPlcHdr"/>
        </w:types>
        <w:behaviors>
          <w:behavior w:val="content"/>
        </w:behaviors>
        <w:guid w:val="{DF886EA2-100B-4D17-A324-817B85609F0B}"/>
      </w:docPartPr>
      <w:docPartBody>
        <w:p w:rsidR="003F41C7" w:rsidRDefault="003F41C7">
          <w:pPr>
            <w:pStyle w:val="5E3DCFC215C04B40896C84C8967A2A45"/>
          </w:pPr>
          <w:r w:rsidRPr="005A0A93">
            <w:rPr>
              <w:rStyle w:val="Platshllartext"/>
            </w:rPr>
            <w:t>Förslag till riksdagsbeslut</w:t>
          </w:r>
        </w:p>
      </w:docPartBody>
    </w:docPart>
    <w:docPart>
      <w:docPartPr>
        <w:name w:val="D89073FBAB1F470C92273313883480DF"/>
        <w:category>
          <w:name w:val="Allmänt"/>
          <w:gallery w:val="placeholder"/>
        </w:category>
        <w:types>
          <w:type w:val="bbPlcHdr"/>
        </w:types>
        <w:behaviors>
          <w:behavior w:val="content"/>
        </w:behaviors>
        <w:guid w:val="{97230662-B983-410D-9801-D12B7D0FAA11}"/>
      </w:docPartPr>
      <w:docPartBody>
        <w:p w:rsidR="003F41C7" w:rsidRDefault="003F41C7">
          <w:pPr>
            <w:pStyle w:val="D89073FBAB1F470C92273313883480DF"/>
          </w:pPr>
          <w:r w:rsidRPr="005A0A93">
            <w:rPr>
              <w:rStyle w:val="Platshllartext"/>
            </w:rPr>
            <w:t>Motivering</w:t>
          </w:r>
        </w:p>
      </w:docPartBody>
    </w:docPart>
    <w:docPart>
      <w:docPartPr>
        <w:name w:val="602DF58A37A84E5680BB7FE98642264A"/>
        <w:category>
          <w:name w:val="Allmänt"/>
          <w:gallery w:val="placeholder"/>
        </w:category>
        <w:types>
          <w:type w:val="bbPlcHdr"/>
        </w:types>
        <w:behaviors>
          <w:behavior w:val="content"/>
        </w:behaviors>
        <w:guid w:val="{B7F0CE23-B629-427B-BE54-45E15744534C}"/>
      </w:docPartPr>
      <w:docPartBody>
        <w:p w:rsidR="003F41C7" w:rsidRDefault="003F41C7">
          <w:pPr>
            <w:pStyle w:val="602DF58A37A84E5680BB7FE98642264A"/>
          </w:pPr>
          <w:r>
            <w:rPr>
              <w:rStyle w:val="Platshllartext"/>
            </w:rPr>
            <w:t xml:space="preserve"> </w:t>
          </w:r>
        </w:p>
      </w:docPartBody>
    </w:docPart>
    <w:docPart>
      <w:docPartPr>
        <w:name w:val="B91EF1907A804D1BA50B1DECA8A96E67"/>
        <w:category>
          <w:name w:val="Allmänt"/>
          <w:gallery w:val="placeholder"/>
        </w:category>
        <w:types>
          <w:type w:val="bbPlcHdr"/>
        </w:types>
        <w:behaviors>
          <w:behavior w:val="content"/>
        </w:behaviors>
        <w:guid w:val="{8E08B7F3-925F-4932-9B04-DFEABF8E1C0F}"/>
      </w:docPartPr>
      <w:docPartBody>
        <w:p w:rsidR="003F41C7" w:rsidRDefault="003F41C7">
          <w:pPr>
            <w:pStyle w:val="B91EF1907A804D1BA50B1DECA8A96E67"/>
          </w:pPr>
          <w:r>
            <w:t xml:space="preserve"> </w:t>
          </w:r>
        </w:p>
      </w:docPartBody>
    </w:docPart>
    <w:docPart>
      <w:docPartPr>
        <w:name w:val="547E684A94164082A1CC0267ECCA8AF2"/>
        <w:category>
          <w:name w:val="Allmänt"/>
          <w:gallery w:val="placeholder"/>
        </w:category>
        <w:types>
          <w:type w:val="bbPlcHdr"/>
        </w:types>
        <w:behaviors>
          <w:behavior w:val="content"/>
        </w:behaviors>
        <w:guid w:val="{7A4BDC3B-1CF7-4F34-82EB-AB488ECD994F}"/>
      </w:docPartPr>
      <w:docPartBody>
        <w:p w:rsidR="00000000" w:rsidRDefault="002D5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C7"/>
    <w:rsid w:val="003F4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3DCFC215C04B40896C84C8967A2A45">
    <w:name w:val="5E3DCFC215C04B40896C84C8967A2A45"/>
  </w:style>
  <w:style w:type="paragraph" w:customStyle="1" w:styleId="7636C78764654B089A4280655D5F163F">
    <w:name w:val="7636C78764654B089A4280655D5F163F"/>
  </w:style>
  <w:style w:type="paragraph" w:customStyle="1" w:styleId="0DB91A980941423982A99B64A70D5385">
    <w:name w:val="0DB91A980941423982A99B64A70D5385"/>
  </w:style>
  <w:style w:type="paragraph" w:customStyle="1" w:styleId="D89073FBAB1F470C92273313883480DF">
    <w:name w:val="D89073FBAB1F470C92273313883480DF"/>
  </w:style>
  <w:style w:type="paragraph" w:customStyle="1" w:styleId="5DF6F9B031C244ACAED03224E4E9B0F2">
    <w:name w:val="5DF6F9B031C244ACAED03224E4E9B0F2"/>
  </w:style>
  <w:style w:type="paragraph" w:customStyle="1" w:styleId="602DF58A37A84E5680BB7FE98642264A">
    <w:name w:val="602DF58A37A84E5680BB7FE98642264A"/>
  </w:style>
  <w:style w:type="paragraph" w:customStyle="1" w:styleId="B91EF1907A804D1BA50B1DECA8A96E67">
    <w:name w:val="B91EF1907A804D1BA50B1DECA8A96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DADD0-186D-4892-8919-F61E2896B914}"/>
</file>

<file path=customXml/itemProps2.xml><?xml version="1.0" encoding="utf-8"?>
<ds:datastoreItem xmlns:ds="http://schemas.openxmlformats.org/officeDocument/2006/customXml" ds:itemID="{F99402A4-A137-45D8-AB91-D85BBC7DF6DF}"/>
</file>

<file path=customXml/itemProps3.xml><?xml version="1.0" encoding="utf-8"?>
<ds:datastoreItem xmlns:ds="http://schemas.openxmlformats.org/officeDocument/2006/customXml" ds:itemID="{8A9A12D0-A2B4-4AAE-AA1E-C7B1FEECA998}"/>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2345</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Den bortre tidsgränsen</vt:lpstr>
      <vt:lpstr>
      </vt:lpstr>
    </vt:vector>
  </TitlesOfParts>
  <Company>Sveriges riksdag</Company>
  <LinksUpToDate>false</LinksUpToDate>
  <CharactersWithSpaces>2710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