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995B84" w:rsidRDefault="00995B84"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7907eb0c-519d-4b02-a0a7-270e2107c3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klargöra ordinationsrättens tillämpning vid estetiska injektionsbehandlingar, så att legitimerade sjuksköterskor ges rättssäkra och proportionerliga förutsättningar att arbeta inom ramen för generella ordinationer,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Pr="00AD2127" w:rsidR="00AD2127" w:rsidP="00AD2127" w:rsidRDefault="00AD2127" w14:paraId="7E6A482B" w14:textId="2F91DF78">
      <w:r w:rsidRPr="00AD2127">
        <w:t xml:space="preserve">I många vårdsammanhang används generella ordinationer utan problem. Men när det gäller </w:t>
      </w:r>
      <w:proofErr w:type="spellStart"/>
      <w:r w:rsidRPr="00AD2127">
        <w:t>botulinumtoxin</w:t>
      </w:r>
      <w:proofErr w:type="spellEnd"/>
      <w:r w:rsidRPr="00AD2127">
        <w:t xml:space="preserve"> inom estetiska behandlingar har IVO intagit en tolkning som i praktiken begränsar legitimerade sjuksköterskors möjlighet att arbeta självständigt.</w:t>
      </w:r>
    </w:p>
    <w:p xmlns:w14="http://schemas.microsoft.com/office/word/2010/wordml" w:rsidR="00AD2127" w:rsidP="00AD2127" w:rsidRDefault="00AD2127" w14:paraId="2BBA00B4" w14:textId="77777777">
      <w:r w:rsidRPr="00AD2127">
        <w:t>Detta skapar osäkerhet, bristande likvärdighet och upplevs som ett ifrågasättande av en hel yrkeskår. Legitimerade sjuksköterskor har lång erfarenhet och utgör majoriteten av branschen. Ett tydligt klargörande kring ordinationsrätten är nödvändigt för att reglerna ska vara både proportionerliga och rättssäkra.</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995B84" w:rsidP="00995B84" w:rsidRDefault="00995B84" w14:paraId="75619733" w14:textId="77777777">
          <w:pPr/>
          <w:r/>
        </w:p>
        <w:p xmlns:w14="http://schemas.microsoft.com/office/word/2010/wordml" w:rsidR="00995B84" w:rsidP="00995B84" w:rsidRDefault="00995B84" w14:paraId="7F8D590C" w14:textId="1709DA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6C9E0DA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EEE0" w14:textId="77777777" w:rsidR="00293D1B" w:rsidRDefault="00293D1B" w:rsidP="000C1CAD">
      <w:pPr>
        <w:spacing w:line="240" w:lineRule="auto"/>
      </w:pPr>
      <w:r>
        <w:separator/>
      </w:r>
    </w:p>
  </w:endnote>
  <w:endnote w:type="continuationSeparator" w:id="0">
    <w:p w14:paraId="2B233FC7" w14:textId="77777777" w:rsidR="00293D1B" w:rsidRDefault="00293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295728DC" w:rsidR="00262EA3" w:rsidRPr="00995B84" w:rsidRDefault="00262EA3" w:rsidP="00995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670A" w14:textId="77777777" w:rsidR="00293D1B" w:rsidRDefault="00293D1B" w:rsidP="000C1CAD">
      <w:pPr>
        <w:spacing w:line="240" w:lineRule="auto"/>
      </w:pPr>
      <w:r>
        <w:separator/>
      </w:r>
    </w:p>
  </w:footnote>
  <w:footnote w:type="continuationSeparator" w:id="0">
    <w:p w14:paraId="0E32B7DB" w14:textId="77777777" w:rsidR="00293D1B" w:rsidRDefault="00293D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5B84" w14:paraId="0ACC036D" w14:textId="21972B1B">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B84" w14:paraId="0ACC036D" w14:textId="21972B1B">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5B84"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5B84" w14:paraId="51523A67" w14:textId="7FB13D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0B3A50">
          <w:t>2159</w:t>
        </w:r>
      </w:sdtContent>
    </w:sdt>
  </w:p>
  <w:p w:rsidRPr="008227B3" w:rsidR="00262EA3" w:rsidP="008227B3" w:rsidRDefault="00995B84"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5B84"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:2941</w:t>
        </w:r>
      </w:sdtContent>
    </w:sdt>
  </w:p>
  <w:p w:rsidR="00262EA3" w:rsidP="00E03A3D" w:rsidRDefault="00995B84"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AD2127" w14:paraId="7EC848BC" w14:textId="3A64981E">
        <w:pPr>
          <w:pStyle w:val="FSHRub2"/>
        </w:pPr>
        <w:r>
          <w:t>Tydliggörande av ordinationsrätt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50"/>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5F6E"/>
    <w:rsid w:val="001C671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1B"/>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E4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9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8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C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3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8D"/>
    <w:rsid w:val="00EE631C"/>
    <w:rsid w:val="00EE64E5"/>
    <w:rsid w:val="00EE6979"/>
    <w:rsid w:val="00EE6C9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0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9B0993" w:rsidRDefault="00163A79">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9B0993" w:rsidRDefault="00163A79">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9B0993" w:rsidRDefault="00163A79">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9B0993" w:rsidRDefault="00163A79">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9B0993" w:rsidRDefault="00163A79">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9B0993" w:rsidRDefault="00163A79">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93"/>
    <w:rsid w:val="00163A79"/>
    <w:rsid w:val="005B6E3C"/>
    <w:rsid w:val="009B0993"/>
    <w:rsid w:val="00A52C88"/>
    <w:rsid w:val="00FA3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E33D6-D64E-4C62-9DB7-C9B0BE60981C}"/>
</file>

<file path=customXml/itemProps2.xml><?xml version="1.0" encoding="utf-8"?>
<ds:datastoreItem xmlns:ds="http://schemas.openxmlformats.org/officeDocument/2006/customXml" ds:itemID="{6466AEC2-2F60-467D-AEB2-C463102D06F8}"/>
</file>

<file path=customXml/itemProps3.xml><?xml version="1.0" encoding="utf-8"?>
<ds:datastoreItem xmlns:ds="http://schemas.openxmlformats.org/officeDocument/2006/customXml" ds:itemID="{0395F270-1D3E-4727-8003-6D31F20F2B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851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M2159 Tydliggörande av ordinationsrätt</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