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7D6" w:rsidRPr="00932385" w:rsidRDefault="007547D6" w:rsidP="00635F4A">
      <w:pPr>
        <w:pStyle w:val="Hemstlrubrik"/>
      </w:pPr>
      <w:r w:rsidRPr="00932385">
        <w:t>Förslag till riksdagsbeslut</w:t>
      </w:r>
    </w:p>
    <w:p w:rsidR="006445A5" w:rsidRPr="00932385" w:rsidRDefault="007547D6" w:rsidP="00210D18">
      <w:pPr>
        <w:pStyle w:val="Hemstlatt"/>
      </w:pPr>
      <w:r w:rsidRPr="00932385">
        <w:t>Riksdagen tillkännager fö</w:t>
      </w:r>
      <w:r w:rsidR="006445A5" w:rsidRPr="00932385">
        <w:t xml:space="preserve">r regeringen som sin mening </w:t>
      </w:r>
      <w:r w:rsidRPr="00932385">
        <w:t>att reger</w:t>
      </w:r>
      <w:r w:rsidR="008B5AF8" w:rsidRPr="00932385">
        <w:t>ingen bör uppdra åt Dramatiska i</w:t>
      </w:r>
      <w:r w:rsidRPr="00932385">
        <w:t>nstitutet eller annan lämplig instans att utreda hur man kan inrät</w:t>
      </w:r>
      <w:r w:rsidR="00A4166A" w:rsidRPr="00932385">
        <w:t>ta ett kunskapscentrum för medie</w:t>
      </w:r>
      <w:r w:rsidRPr="00932385">
        <w:t xml:space="preserve">pedagogik i enlighet med vad som </w:t>
      </w:r>
      <w:r w:rsidR="006445A5" w:rsidRPr="00932385">
        <w:t>anförs i motionen.</w:t>
      </w:r>
    </w:p>
    <w:p w:rsidR="000D3803" w:rsidRPr="00932385" w:rsidRDefault="000D3803" w:rsidP="006445A5">
      <w:pPr>
        <w:pStyle w:val="Rubrik1"/>
      </w:pPr>
      <w:r w:rsidRPr="00932385">
        <w:t>Bakgrund</w:t>
      </w:r>
    </w:p>
    <w:p w:rsidR="000D3803" w:rsidRPr="00932385" w:rsidRDefault="000D3803" w:rsidP="004353CD">
      <w:pPr>
        <w:pStyle w:val="Normaltindrag"/>
        <w:spacing w:before="125"/>
        <w:ind w:firstLine="0"/>
      </w:pPr>
      <w:r w:rsidRPr="00932385">
        <w:t>U</w:t>
      </w:r>
      <w:r w:rsidR="00A4166A" w:rsidRPr="00932385">
        <w:t>t</w:t>
      </w:r>
      <w:r w:rsidRPr="00932385">
        <w:t>bildningen i medi</w:t>
      </w:r>
      <w:r w:rsidR="00A4166A" w:rsidRPr="00932385">
        <w:t>e</w:t>
      </w:r>
      <w:r w:rsidR="00A76B1A" w:rsidRPr="00932385">
        <w:t>pedagogik vid Dramatiska i</w:t>
      </w:r>
      <w:r w:rsidRPr="00932385">
        <w:t>nstitutet</w:t>
      </w:r>
      <w:r w:rsidR="00544697" w:rsidRPr="00932385">
        <w:t xml:space="preserve"> (DI)</w:t>
      </w:r>
      <w:r w:rsidR="00A167BD" w:rsidRPr="00932385">
        <w:t xml:space="preserve"> har lagts ned</w:t>
      </w:r>
      <w:r w:rsidRPr="00932385">
        <w:t xml:space="preserve"> under året. Det</w:t>
      </w:r>
      <w:r w:rsidR="00544697" w:rsidRPr="00932385">
        <w:t xml:space="preserve"> har upplevts </w:t>
      </w:r>
      <w:r w:rsidR="000528CF" w:rsidRPr="00932385">
        <w:t xml:space="preserve">som ett svårt slag av filmkonsulenter, pedagoger och lärarutbildare </w:t>
      </w:r>
      <w:r w:rsidR="00A167BD" w:rsidRPr="00932385">
        <w:t>runt</w:t>
      </w:r>
      <w:r w:rsidR="00544697" w:rsidRPr="00932385">
        <w:t>om i landet,</w:t>
      </w:r>
      <w:r w:rsidRPr="00932385">
        <w:t xml:space="preserve"> eftersom denna metod för att inhämta ku</w:t>
      </w:r>
      <w:r w:rsidRPr="00932385">
        <w:t>n</w:t>
      </w:r>
      <w:r w:rsidRPr="00932385">
        <w:t>skaper troligen är den mest framåtsyftande i en tid där pojkars och flickors vardag präglas av IT och i ett samhälle som har stora problem med såväl klassmässig som etnisk segregering.</w:t>
      </w:r>
    </w:p>
    <w:p w:rsidR="000D3803" w:rsidRPr="00932385" w:rsidRDefault="000D3803" w:rsidP="000D3803">
      <w:pPr>
        <w:pStyle w:val="Normaltindrag"/>
      </w:pPr>
      <w:r w:rsidRPr="00932385">
        <w:t xml:space="preserve">En </w:t>
      </w:r>
      <w:r w:rsidR="00961A37" w:rsidRPr="00932385">
        <w:t>skolelev</w:t>
      </w:r>
      <w:r w:rsidRPr="00932385">
        <w:t xml:space="preserve"> som får en uppgift att exempelvis göra en liten film om ett geografiskt område eller en samhällelig företeelse kommer att lära sig män</w:t>
      </w:r>
      <w:r w:rsidRPr="00932385">
        <w:t>g</w:t>
      </w:r>
      <w:r w:rsidRPr="00932385">
        <w:t xml:space="preserve">der av saker under arbetets gång, såväl rent faktamässigt inom området som om teknikens möjligheter och om hur man kan få ett budskap att gå fram. Hon eller han kommer att lära sig hur och var man hittar fakta och också hur man kan forma det man hittar, ge det olika vinklingar, hur man kan påverka med film. Här ingår också hur ljud och musik kan användas, vilken musik </w:t>
      </w:r>
      <w:r w:rsidR="00A167BD" w:rsidRPr="00932385">
        <w:t>som understryker vilket budskap</w:t>
      </w:r>
      <w:r w:rsidRPr="00932385">
        <w:t xml:space="preserve"> och hur korta texter kan avfattas och klippas in. Den kunskap man skaffar sig på detta vis kommer med största sannolikhet att fastna. I ett grupparbete på ett sådant tema kan de olika elevernas erfare</w:t>
      </w:r>
      <w:r w:rsidRPr="00932385">
        <w:t>n</w:t>
      </w:r>
      <w:r w:rsidRPr="00932385">
        <w:t>heter och begåvningar komma till nytta. För en nyligen invandrad elev finns det möjligheter att visa upp sina färdigheter i sådant som hon eller han annars inte ges tillfälle att visa, en annars ”lågpresterande” pojke kan ge prov på att han har kunskaper som ingen lärare kände till och en ”duktig” flicka kan samtidigt få vara duktig och utvecklas vidare.</w:t>
      </w:r>
    </w:p>
    <w:p w:rsidR="00544697" w:rsidRPr="00932385" w:rsidRDefault="000D3803" w:rsidP="00544697">
      <w:pPr>
        <w:pStyle w:val="Normaltindrag"/>
      </w:pPr>
      <w:r w:rsidRPr="00932385">
        <w:t xml:space="preserve">I en fråga till </w:t>
      </w:r>
      <w:r w:rsidR="00A167BD" w:rsidRPr="00932385">
        <w:t>utbildnings- och kulturministern den 19 november 2004</w:t>
      </w:r>
      <w:r w:rsidRPr="00932385">
        <w:t xml:space="preserve"> </w:t>
      </w:r>
      <w:r w:rsidR="003C190D" w:rsidRPr="00932385">
        <w:t xml:space="preserve">ställdes frågan </w:t>
      </w:r>
      <w:r w:rsidRPr="00932385">
        <w:t xml:space="preserve">vad ministern var beredd att göra för att tillgodose behovet av </w:t>
      </w:r>
      <w:r w:rsidRPr="00932385">
        <w:lastRenderedPageBreak/>
        <w:t>mediepedagogisk utbildning av lärare. Ministern svarade att det är DI som prioriterar sina resurser</w:t>
      </w:r>
      <w:r w:rsidR="00544697" w:rsidRPr="00932385">
        <w:t>, vilket givetvis också är fallet. Men prioriteringarna äger rum</w:t>
      </w:r>
      <w:r w:rsidRPr="00932385">
        <w:t xml:space="preserve"> inom de ramar som staten ger i och med budgeten men också i och med regleringsbrevet där uppdraget formuleras.</w:t>
      </w:r>
    </w:p>
    <w:p w:rsidR="009C0A6C" w:rsidRPr="00932385" w:rsidRDefault="009C0A6C" w:rsidP="009C0A6C">
      <w:pPr>
        <w:pStyle w:val="Rubrik2"/>
      </w:pPr>
      <w:r w:rsidRPr="00932385">
        <w:t>Dramatiska institutets MEP-utbildning</w:t>
      </w:r>
    </w:p>
    <w:p w:rsidR="00A167BD" w:rsidRPr="00932385" w:rsidRDefault="00A167BD" w:rsidP="006445A5">
      <w:r w:rsidRPr="00932385">
        <w:t xml:space="preserve">Utbildningen </w:t>
      </w:r>
      <w:r w:rsidR="004353CD" w:rsidRPr="00932385">
        <w:t>medier</w:t>
      </w:r>
      <w:r w:rsidR="006445A5" w:rsidRPr="00932385">
        <w:t xml:space="preserve">, </w:t>
      </w:r>
      <w:r w:rsidR="004353CD" w:rsidRPr="00932385">
        <w:t>estetik</w:t>
      </w:r>
      <w:r w:rsidR="006445A5" w:rsidRPr="00932385">
        <w:t xml:space="preserve">, </w:t>
      </w:r>
      <w:r w:rsidR="004353CD" w:rsidRPr="00932385">
        <w:t xml:space="preserve">pedagogik </w:t>
      </w:r>
      <w:r w:rsidR="006445A5" w:rsidRPr="00932385">
        <w:t>(MEP) fungerade i fyra led:</w:t>
      </w:r>
    </w:p>
    <w:p w:rsidR="006445A5" w:rsidRPr="00932385" w:rsidRDefault="006445A5" w:rsidP="00A167BD">
      <w:pPr>
        <w:pStyle w:val="Normaltindrag"/>
      </w:pPr>
      <w:r w:rsidRPr="00932385">
        <w:t>DI u</w:t>
      </w:r>
      <w:r w:rsidRPr="00932385">
        <w:t>t</w:t>
      </w:r>
      <w:r w:rsidRPr="00932385">
        <w:t>bildar lärarutbildare åt lärarhögskolorna som utbildar lärare som i sin tur för dessa kunskaper vidare. Det innebär att en sådan DI-utbildning (eller en sådan utbildning var den än skulle ges) i sista ledet kommer många tusen elever till godo.</w:t>
      </w:r>
    </w:p>
    <w:p w:rsidR="000D3803" w:rsidRPr="00932385" w:rsidRDefault="00544697" w:rsidP="006445A5">
      <w:pPr>
        <w:pStyle w:val="Normaltindrag"/>
      </w:pPr>
      <w:r w:rsidRPr="00932385">
        <w:t>Enligt Vänsterpartiets mening måste det inte nödvändigtvis vara DI som står</w:t>
      </w:r>
      <w:r w:rsidR="000D3803" w:rsidRPr="00932385">
        <w:t xml:space="preserve"> för utbildningen</w:t>
      </w:r>
      <w:r w:rsidRPr="00932385">
        <w:t>, även om det</w:t>
      </w:r>
      <w:r w:rsidR="000D3803" w:rsidRPr="00932385">
        <w:t xml:space="preserve"> </w:t>
      </w:r>
      <w:r w:rsidRPr="00932385">
        <w:t>är</w:t>
      </w:r>
      <w:r w:rsidR="000D3803" w:rsidRPr="00932385">
        <w:t xml:space="preserve"> </w:t>
      </w:r>
      <w:r w:rsidRPr="00932385">
        <w:t>ett slöseri med resurser</w:t>
      </w:r>
      <w:r w:rsidR="000D3803" w:rsidRPr="00932385">
        <w:t xml:space="preserve"> att inte ta till vara den kompetens som redan byggts upp just inom ramen för DI.</w:t>
      </w:r>
    </w:p>
    <w:p w:rsidR="000D3803" w:rsidRPr="00932385" w:rsidRDefault="000D3803" w:rsidP="000D3803">
      <w:pPr>
        <w:pStyle w:val="Normaltindrag"/>
      </w:pPr>
      <w:r w:rsidRPr="00932385">
        <w:t>På DI:s hemsida k</w:t>
      </w:r>
      <w:r w:rsidR="00544697" w:rsidRPr="00932385">
        <w:t>unde</w:t>
      </w:r>
      <w:r w:rsidRPr="00932385">
        <w:t xml:space="preserve"> man läsa en ”detaljerad utbildningsbeskrivning” för</w:t>
      </w:r>
      <w:r w:rsidR="00544697" w:rsidRPr="00932385">
        <w:t xml:space="preserve"> </w:t>
      </w:r>
      <w:r w:rsidRPr="00932385">
        <w:t>MEP</w:t>
      </w:r>
      <w:r w:rsidR="002C5D3A" w:rsidRPr="00932385">
        <w:t xml:space="preserve">-utbildningen. </w:t>
      </w:r>
      <w:r w:rsidR="00544697" w:rsidRPr="00932385">
        <w:t>Där stod</w:t>
      </w:r>
      <w:r w:rsidRPr="00932385">
        <w:t xml:space="preserve"> bl.a.</w:t>
      </w:r>
      <w:r w:rsidR="00A167BD" w:rsidRPr="00932385">
        <w:t xml:space="preserve"> följande:</w:t>
      </w:r>
    </w:p>
    <w:p w:rsidR="000D3803" w:rsidRPr="00932385" w:rsidRDefault="000D3803" w:rsidP="004E58B9">
      <w:pPr>
        <w:pStyle w:val="Citat"/>
      </w:pPr>
      <w:r w:rsidRPr="00932385">
        <w:t>I skolan och samhället i stort väcks ofta frågor om hur kreativitet, aktivt kunskapande, personlig utveckling och ett positivt inlärningsklimat skall kunna förverkligas. Detta kan ske genom de arbetsprocesser och u</w:t>
      </w:r>
      <w:r w:rsidRPr="00932385">
        <w:t>t</w:t>
      </w:r>
      <w:r w:rsidRPr="00932385">
        <w:t>trycksformer som ryms inom teaterns och de moderna mediernas estetik, det vill säga de uttrycksformer som ord, bild, ljud och musik använder. I estetiska arbetsprocesser finns stora möjligheter att skapa relationer me</w:t>
      </w:r>
      <w:r w:rsidRPr="00932385">
        <w:t>l</w:t>
      </w:r>
      <w:r w:rsidRPr="00932385">
        <w:t>lan kunskap och personlig utveckling.</w:t>
      </w:r>
    </w:p>
    <w:p w:rsidR="000D3803" w:rsidRPr="00932385" w:rsidRDefault="000D3803" w:rsidP="004E58B9">
      <w:pPr>
        <w:pStyle w:val="Citat"/>
        <w:spacing w:before="0"/>
      </w:pPr>
      <w:r w:rsidRPr="00932385">
        <w:t>Estetiska arbetsprocesser griper in i känslan och det personligt upplevda. De erfarenheter som gestaltas och nås genom estetikens uttrycksformer upplevs av såväl sinnen som intellekt och berör hela personen. Det ger kunskap med en rikare och djupare innebörd. Med detta synsätt är estet</w:t>
      </w:r>
      <w:r w:rsidRPr="00932385">
        <w:t>i</w:t>
      </w:r>
      <w:r w:rsidRPr="00932385">
        <w:t>ken ett undersöknings- och förståelsearbete som tangerar pedagogik och lärande.</w:t>
      </w:r>
    </w:p>
    <w:p w:rsidR="000D3803" w:rsidRPr="00932385" w:rsidRDefault="000D3803" w:rsidP="004E58B9">
      <w:pPr>
        <w:pStyle w:val="Citat"/>
        <w:spacing w:before="0"/>
      </w:pPr>
      <w:r w:rsidRPr="00932385">
        <w:t>För den som arbetar inom skola och utbildning är det nödvändigt att fö</w:t>
      </w:r>
      <w:r w:rsidRPr="00932385">
        <w:t>r</w:t>
      </w:r>
      <w:r w:rsidRPr="00932385">
        <w:t>stå hur kunskaps- och lärprocesserna påverkas av den nya situation som uppstått i ett alltmer mediebaserat samhälle. De olika medieformerna formulerar en dagordning kring vad som är viktigt eller oviktigt såväl i vardagsfrågor som i ett större perspektiv. De bidrar också till en allt stö</w:t>
      </w:r>
      <w:r w:rsidRPr="00932385">
        <w:t>r</w:t>
      </w:r>
      <w:r w:rsidRPr="00932385">
        <w:t>re del av våra k</w:t>
      </w:r>
      <w:r w:rsidR="00FE525A" w:rsidRPr="00932385">
        <w:t>unskaper och attityder till med</w:t>
      </w:r>
      <w:r w:rsidRPr="00932385">
        <w:t>människor, samhälle, pol</w:t>
      </w:r>
      <w:r w:rsidRPr="00932385">
        <w:t>i</w:t>
      </w:r>
      <w:r w:rsidRPr="00932385">
        <w:t>tik och normer.</w:t>
      </w:r>
    </w:p>
    <w:p w:rsidR="000D3803" w:rsidRPr="00932385" w:rsidRDefault="000D3803" w:rsidP="004E58B9">
      <w:pPr>
        <w:pStyle w:val="Citat"/>
        <w:spacing w:before="0"/>
      </w:pPr>
      <w:r w:rsidRPr="00932385">
        <w:t>Medierna såväl begränsar som vidgar vårt synfält och etablerar, vid sidan av modersmålet, nya språkformer. Dessa språkformer bärs fram av med</w:t>
      </w:r>
      <w:r w:rsidRPr="00932385">
        <w:t>i</w:t>
      </w:r>
      <w:r w:rsidRPr="00932385">
        <w:t>ernas, teaterns och informationsteknikens uttrycksformer som bygger på kombinationer av bild-text-ljud-musik.</w:t>
      </w:r>
    </w:p>
    <w:p w:rsidR="000D3803" w:rsidRPr="00932385" w:rsidRDefault="000D3803" w:rsidP="004E58B9">
      <w:pPr>
        <w:pStyle w:val="Citat"/>
        <w:spacing w:before="0"/>
      </w:pPr>
      <w:r w:rsidRPr="00932385">
        <w:rPr>
          <w:i/>
        </w:rPr>
        <w:t>Inte minst viktigt är att utifrån de nya kursplanernas betoning av ett vi</w:t>
      </w:r>
      <w:r w:rsidRPr="00932385">
        <w:rPr>
          <w:i/>
        </w:rPr>
        <w:t>d</w:t>
      </w:r>
      <w:r w:rsidRPr="00932385">
        <w:rPr>
          <w:i/>
        </w:rPr>
        <w:t>gat textbegrepp, påvisa mediernas möjligheter i skolans arbete</w:t>
      </w:r>
      <w:r w:rsidR="00FE525A" w:rsidRPr="00932385">
        <w:rPr>
          <w:i/>
        </w:rPr>
        <w:t xml:space="preserve"> </w:t>
      </w:r>
      <w:r w:rsidR="00FE525A" w:rsidRPr="00932385">
        <w:rPr>
          <w:szCs w:val="22"/>
        </w:rPr>
        <w:t>[vår ku</w:t>
      </w:r>
      <w:r w:rsidR="00FE525A" w:rsidRPr="00932385">
        <w:rPr>
          <w:szCs w:val="22"/>
        </w:rPr>
        <w:t>r</w:t>
      </w:r>
      <w:r w:rsidR="00FE525A" w:rsidRPr="00932385">
        <w:rPr>
          <w:szCs w:val="22"/>
        </w:rPr>
        <w:t>sivering].</w:t>
      </w:r>
      <w:r w:rsidRPr="00932385">
        <w:t xml:space="preserve"> Kunskaper i och om estetiska arbets- och lärprocesser blir en viktig kraft i en levande demokrati och bidrar till en fördjupad känsla för ansvar och etik.</w:t>
      </w:r>
    </w:p>
    <w:p w:rsidR="00FE525A" w:rsidRPr="00932385" w:rsidRDefault="000D3803" w:rsidP="004E58B9">
      <w:pPr>
        <w:pStyle w:val="Citat"/>
        <w:spacing w:before="0"/>
      </w:pPr>
      <w:r w:rsidRPr="00932385">
        <w:t xml:space="preserve">Det framstår därför som allt viktigare att </w:t>
      </w:r>
      <w:r w:rsidR="00A167BD" w:rsidRPr="00932385">
        <w:t>i demokrati- och samhällsfrågor</w:t>
      </w:r>
      <w:r w:rsidRPr="00932385">
        <w:t xml:space="preserve"> skaffa sig grundliga kunskaper om såväl mediernas uttrycksformer som deras samhälleliga funktioner. Frågan om demokrati i samhället kan inte längre särskiljas från förståelse för mediernas uttryck och funktion.</w:t>
      </w:r>
    </w:p>
    <w:p w:rsidR="009C0A6C" w:rsidRPr="00932385" w:rsidRDefault="009C0A6C" w:rsidP="009C0A6C">
      <w:pPr>
        <w:pStyle w:val="Rubrik2"/>
      </w:pPr>
      <w:r w:rsidRPr="00932385">
        <w:t>Interaktiva medier med KTH</w:t>
      </w:r>
    </w:p>
    <w:p w:rsidR="009C0A6C" w:rsidRPr="00932385" w:rsidRDefault="000D3803" w:rsidP="004353CD">
      <w:pPr>
        <w:pStyle w:val="Normaltindrag"/>
        <w:spacing w:before="125"/>
        <w:ind w:firstLine="0"/>
      </w:pPr>
      <w:r w:rsidRPr="00932385">
        <w:t>En anna</w:t>
      </w:r>
      <w:r w:rsidR="00A167BD" w:rsidRPr="00932385">
        <w:t>n utbildning som också lagts ned</w:t>
      </w:r>
      <w:r w:rsidRPr="00932385">
        <w:t xml:space="preserve"> är den som handlar om interaktiva medier och </w:t>
      </w:r>
      <w:r w:rsidR="003C190D" w:rsidRPr="00932385">
        <w:t xml:space="preserve">som </w:t>
      </w:r>
      <w:r w:rsidRPr="00932385">
        <w:t>inneburit ett samarbete mellan KTH, pedagoger och tekniker. Denna utbildning understöddes och fick ett särskilt anslag under förra utbil</w:t>
      </w:r>
      <w:r w:rsidRPr="00932385">
        <w:t>d</w:t>
      </w:r>
      <w:r w:rsidRPr="00932385">
        <w:t>ningsministerns tid. Nu, när Sverige vill ligga i framkant vad gäller IT</w:t>
      </w:r>
      <w:r w:rsidR="003C190D" w:rsidRPr="00932385">
        <w:t>,</w:t>
      </w:r>
      <w:r w:rsidRPr="00932385">
        <w:t xml:space="preserve"> och utbildning och kultur ska samverka i enlighet med intentionerna med det nya departementet, </w:t>
      </w:r>
      <w:r w:rsidR="00FE525A" w:rsidRPr="00932385">
        <w:t xml:space="preserve">upphör </w:t>
      </w:r>
      <w:r w:rsidRPr="00932385">
        <w:t>dessa båda utbildningar</w:t>
      </w:r>
      <w:r w:rsidR="00FE525A" w:rsidRPr="00932385">
        <w:t>.</w:t>
      </w:r>
    </w:p>
    <w:p w:rsidR="009C0A6C" w:rsidRPr="00932385" w:rsidRDefault="009C0A6C" w:rsidP="009C0A6C">
      <w:pPr>
        <w:pStyle w:val="Rubrik2"/>
      </w:pPr>
      <w:r w:rsidRPr="00932385">
        <w:t>IT</w:t>
      </w:r>
      <w:r w:rsidR="00A4166A" w:rsidRPr="00932385">
        <w:t>-kunskap, IT-kompetens och medie</w:t>
      </w:r>
      <w:r w:rsidRPr="00932385">
        <w:t>kunskap</w:t>
      </w:r>
    </w:p>
    <w:p w:rsidR="000D3803" w:rsidRPr="00932385" w:rsidRDefault="00FE525A" w:rsidP="004353CD">
      <w:pPr>
        <w:pStyle w:val="Normaltindrag"/>
        <w:spacing w:before="125"/>
        <w:ind w:firstLine="0"/>
      </w:pPr>
      <w:r w:rsidRPr="00932385">
        <w:t>Många talar i</w:t>
      </w:r>
      <w:r w:rsidR="003C190D" w:rsidRPr="00932385">
        <w:t xml:space="preserve"> </w:t>
      </w:r>
      <w:r w:rsidR="00A167BD" w:rsidRPr="00932385">
        <w:t>dag om medie</w:t>
      </w:r>
      <w:r w:rsidRPr="00932385">
        <w:t xml:space="preserve">kunskap, men </w:t>
      </w:r>
      <w:r w:rsidR="00636648" w:rsidRPr="00932385">
        <w:t>i</w:t>
      </w:r>
      <w:r w:rsidR="003C190D" w:rsidRPr="00932385">
        <w:t xml:space="preserve"> </w:t>
      </w:r>
      <w:r w:rsidRPr="00932385">
        <w:t>dag handlar det om något mycket mer än att kunna hantera och hä</w:t>
      </w:r>
      <w:r w:rsidR="00A167BD" w:rsidRPr="00932385">
        <w:t>mta information från olika medier</w:t>
      </w:r>
      <w:r w:rsidRPr="00932385">
        <w:t xml:space="preserve">. </w:t>
      </w:r>
      <w:r w:rsidR="000D3803" w:rsidRPr="00932385">
        <w:t>Det han</w:t>
      </w:r>
      <w:r w:rsidR="000D3803" w:rsidRPr="00932385">
        <w:t>d</w:t>
      </w:r>
      <w:r w:rsidR="000D3803" w:rsidRPr="00932385">
        <w:t>lar om hur man bygger kunskap i dagens värld, om att ”</w:t>
      </w:r>
      <w:r w:rsidR="00A4166A" w:rsidRPr="00932385">
        <w:t>göra först och prata sen”. Medie</w:t>
      </w:r>
      <w:r w:rsidR="000D3803" w:rsidRPr="00932385">
        <w:t>kunskap blir då en del av resultatet, en biprodukt. Om vi åter är på väg mot en rent teknisk tolkning av behovet av IT i skola och lärande, då är det givetvis en tillbakagång.</w:t>
      </w:r>
    </w:p>
    <w:p w:rsidR="000D3803" w:rsidRPr="00932385" w:rsidRDefault="000D3803" w:rsidP="000D3803">
      <w:pPr>
        <w:pStyle w:val="Normaltindrag"/>
      </w:pPr>
      <w:r w:rsidRPr="00932385">
        <w:t>I regeringens IT-politiska strategigrupps delrapport från juni 2004 står att läsa:</w:t>
      </w:r>
    </w:p>
    <w:p w:rsidR="000D3803" w:rsidRPr="00932385" w:rsidRDefault="000D3803" w:rsidP="00FE525A">
      <w:pPr>
        <w:pStyle w:val="Citat"/>
      </w:pPr>
      <w:r w:rsidRPr="00932385">
        <w:t>Informationssamhällets kunskapsbehov och arbetsmetoder påverkar i hög grad skolan och lärandet i alla stadier av livet. IT som pedagogiskt ver</w:t>
      </w:r>
      <w:r w:rsidRPr="00932385">
        <w:t>k</w:t>
      </w:r>
      <w:r w:rsidRPr="00932385">
        <w:t>tyg är därför centralt i ut</w:t>
      </w:r>
      <w:r w:rsidR="00FE525A" w:rsidRPr="00932385">
        <w:t>vecklingen av innovativa lär</w:t>
      </w:r>
      <w:r w:rsidRPr="00932385">
        <w:t>processer. En effe</w:t>
      </w:r>
      <w:r w:rsidRPr="00932385">
        <w:t>k</w:t>
      </w:r>
      <w:r w:rsidRPr="00932385">
        <w:t>tiv användning av IT i skolors informationshantering och organisation</w:t>
      </w:r>
      <w:r w:rsidRPr="00932385">
        <w:t>s</w:t>
      </w:r>
      <w:r w:rsidRPr="00932385">
        <w:t>utveckling bidrar också till att skolan som arbe</w:t>
      </w:r>
      <w:r w:rsidR="00FE525A" w:rsidRPr="00932385">
        <w:t>tsplats och lär</w:t>
      </w:r>
      <w:r w:rsidRPr="00932385">
        <w:t>miljö u</w:t>
      </w:r>
      <w:r w:rsidRPr="00932385">
        <w:t>t</w:t>
      </w:r>
      <w:r w:rsidRPr="00932385">
        <w:t>vecklas i positiv riktning. Stora satsningar har under den senaste tioårsp</w:t>
      </w:r>
      <w:r w:rsidRPr="00932385">
        <w:t>e</w:t>
      </w:r>
      <w:r w:rsidRPr="00932385">
        <w:t>rioden genomförts för att stimulera IT-användningen inom utbildningsv</w:t>
      </w:r>
      <w:r w:rsidRPr="00932385">
        <w:t>ä</w:t>
      </w:r>
      <w:r w:rsidRPr="00932385">
        <w:t xml:space="preserve">sendet. Det är nu viktigt att både stimulera fortsatt utveckling och att ta till vara hittills vunna erfarenheter. </w:t>
      </w:r>
      <w:r w:rsidRPr="00932385">
        <w:rPr>
          <w:i/>
        </w:rPr>
        <w:t xml:space="preserve">I arbetet med </w:t>
      </w:r>
      <w:r w:rsidR="003C190D" w:rsidRPr="00932385">
        <w:rPr>
          <w:i/>
        </w:rPr>
        <w:t>IT och lärande ska l</w:t>
      </w:r>
      <w:r w:rsidR="003C190D" w:rsidRPr="00932385">
        <w:rPr>
          <w:i/>
        </w:rPr>
        <w:t>ä</w:t>
      </w:r>
      <w:r w:rsidR="003C190D" w:rsidRPr="00932385">
        <w:rPr>
          <w:i/>
        </w:rPr>
        <w:t>randet var</w:t>
      </w:r>
      <w:r w:rsidRPr="00932385">
        <w:rPr>
          <w:i/>
        </w:rPr>
        <w:t xml:space="preserve">a i fokus, inte tekniken eller verktyget </w:t>
      </w:r>
      <w:r w:rsidRPr="00932385">
        <w:t>(</w:t>
      </w:r>
      <w:r w:rsidR="00FE525A" w:rsidRPr="00932385">
        <w:t>vår</w:t>
      </w:r>
      <w:r w:rsidR="004353CD" w:rsidRPr="00932385">
        <w:t xml:space="preserve"> kursivering).</w:t>
      </w:r>
    </w:p>
    <w:p w:rsidR="007547D6" w:rsidRPr="00932385" w:rsidRDefault="000D3803" w:rsidP="00CD5326">
      <w:r w:rsidRPr="00932385">
        <w:t>Den arbetsgrupp för IT i skola och lärande som tillsatts har bl.a. diskuterat ”möjligheter till effektivare inlärning med hjälp av visualisering, simulering och reflektering”.</w:t>
      </w:r>
    </w:p>
    <w:p w:rsidR="007547D6" w:rsidRPr="00932385" w:rsidRDefault="00636648" w:rsidP="007547D6">
      <w:pPr>
        <w:pStyle w:val="Normaltindrag"/>
      </w:pPr>
      <w:r w:rsidRPr="00932385">
        <w:t xml:space="preserve">I </w:t>
      </w:r>
      <w:r w:rsidR="005641E0" w:rsidRPr="00932385">
        <w:t xml:space="preserve">regeringens </w:t>
      </w:r>
      <w:r w:rsidRPr="00932385">
        <w:t>IT-proposition</w:t>
      </w:r>
      <w:r w:rsidR="005641E0" w:rsidRPr="00932385">
        <w:t xml:space="preserve">, </w:t>
      </w:r>
      <w:r w:rsidR="007C638D" w:rsidRPr="00932385">
        <w:rPr>
          <w:iCs/>
          <w:color w:val="000000"/>
          <w:szCs w:val="24"/>
        </w:rPr>
        <w:t>Från IT-politik för samhället till en politik för IT-samhället</w:t>
      </w:r>
      <w:r w:rsidR="005641E0" w:rsidRPr="00932385">
        <w:rPr>
          <w:iCs/>
          <w:color w:val="000000"/>
          <w:szCs w:val="24"/>
        </w:rPr>
        <w:t>,</w:t>
      </w:r>
      <w:r w:rsidRPr="00932385">
        <w:t xml:space="preserve"> </w:t>
      </w:r>
      <w:r w:rsidR="005641E0" w:rsidRPr="00932385">
        <w:t xml:space="preserve">står det </w:t>
      </w:r>
      <w:r w:rsidRPr="00932385">
        <w:t>att ”mediepedagogik är ett gränsområde mellan kultu</w:t>
      </w:r>
      <w:r w:rsidR="009335CF" w:rsidRPr="00932385">
        <w:t>r och utbildning, ett område av stort intresse för framtiden</w:t>
      </w:r>
      <w:r w:rsidRPr="00932385">
        <w:t>”</w:t>
      </w:r>
      <w:r w:rsidR="00A167BD" w:rsidRPr="00932385">
        <w:t>.</w:t>
      </w:r>
      <w:r w:rsidRPr="00932385">
        <w:t xml:space="preserve"> Det är en skrivning som inger förhoppningar</w:t>
      </w:r>
      <w:r w:rsidR="00CD5326" w:rsidRPr="00932385">
        <w:t xml:space="preserve">. Ändå finns farhågor </w:t>
      </w:r>
      <w:r w:rsidR="003C190D" w:rsidRPr="00932385">
        <w:t>om</w:t>
      </w:r>
      <w:r w:rsidR="00CD5326" w:rsidRPr="00932385">
        <w:t xml:space="preserve"> att </w:t>
      </w:r>
      <w:r w:rsidR="000D3803" w:rsidRPr="00932385">
        <w:t>den faktiska utvecklin</w:t>
      </w:r>
      <w:r w:rsidR="000D3803" w:rsidRPr="00932385">
        <w:t>g</w:t>
      </w:r>
      <w:r w:rsidR="000D3803" w:rsidRPr="00932385">
        <w:t>en går i rakt motsatt riktning.</w:t>
      </w:r>
    </w:p>
    <w:p w:rsidR="000D3803" w:rsidRPr="00932385" w:rsidRDefault="000D3803" w:rsidP="007547D6">
      <w:pPr>
        <w:pStyle w:val="Normaltindrag"/>
      </w:pPr>
      <w:r w:rsidRPr="00932385">
        <w:t xml:space="preserve">IT-kompetens är helt enkelt något annat än teknik. Troligen behövs </w:t>
      </w:r>
      <w:r w:rsidR="00CD5326" w:rsidRPr="00932385">
        <w:t xml:space="preserve">det </w:t>
      </w:r>
      <w:r w:rsidRPr="00932385">
        <w:t>ett kunskapscentrum, ett ställe där man kan samla alla de erfarenheter som redan gjorts på olika håll, leda utvecklingen och sprida kunskapen till nya lära</w:t>
      </w:r>
      <w:r w:rsidRPr="00932385">
        <w:t>r</w:t>
      </w:r>
      <w:r w:rsidRPr="00932385">
        <w:t>grupper. Här behövs även resurser för forskning.</w:t>
      </w:r>
    </w:p>
    <w:p w:rsidR="00CD5326" w:rsidRPr="00932385" w:rsidRDefault="00A91ACF" w:rsidP="009C0A6C">
      <w:pPr>
        <w:pStyle w:val="Rubrik2"/>
      </w:pPr>
      <w:r w:rsidRPr="00932385">
        <w:t>Förslag</w:t>
      </w:r>
    </w:p>
    <w:p w:rsidR="00CD5326" w:rsidRPr="00932385" w:rsidRDefault="00CD5326" w:rsidP="00CD5326">
      <w:r w:rsidRPr="00932385">
        <w:t xml:space="preserve">Vänsterpartiet </w:t>
      </w:r>
      <w:r w:rsidR="000528CF" w:rsidRPr="00932385">
        <w:t>anser att regeringen har ett ansvar för att se till att den medi</w:t>
      </w:r>
      <w:r w:rsidR="000528CF" w:rsidRPr="00932385">
        <w:t>e</w:t>
      </w:r>
      <w:r w:rsidR="000528CF" w:rsidRPr="00932385">
        <w:t>pedagogiska kompetens som byggts upp inom DI inte går förlorad. Därför bör reg</w:t>
      </w:r>
      <w:r w:rsidRPr="00932385">
        <w:t>eringen</w:t>
      </w:r>
      <w:r w:rsidR="007547D6" w:rsidRPr="00932385">
        <w:t xml:space="preserve"> </w:t>
      </w:r>
      <w:r w:rsidRPr="00932385">
        <w:t xml:space="preserve">uppdra åt </w:t>
      </w:r>
      <w:r w:rsidR="000528CF" w:rsidRPr="00932385">
        <w:t>DI</w:t>
      </w:r>
      <w:r w:rsidRPr="00932385">
        <w:t xml:space="preserve"> eller annan lämplig instans att </w:t>
      </w:r>
      <w:r w:rsidR="007547D6" w:rsidRPr="00932385">
        <w:t>utreda hur man kan inrät</w:t>
      </w:r>
      <w:r w:rsidR="00A4166A" w:rsidRPr="00932385">
        <w:t>ta ett kunskapscentrum för medie</w:t>
      </w:r>
      <w:r w:rsidR="007547D6" w:rsidRPr="00932385">
        <w:t xml:space="preserve">pedagogik i enlighet med vad som ovan beskrivits. Detta bör riksdagen </w:t>
      </w:r>
      <w:r w:rsidR="003C190D" w:rsidRPr="00932385">
        <w:t xml:space="preserve">som sin mening ge </w:t>
      </w:r>
      <w:r w:rsidR="007547D6" w:rsidRPr="00932385">
        <w:t>regeringen</w:t>
      </w:r>
      <w:r w:rsidR="003C190D" w:rsidRPr="00932385">
        <w:t xml:space="preserve"> till känna</w:t>
      </w:r>
      <w:r w:rsidR="007547D6" w:rsidRPr="0093238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67BD" w:rsidRPr="00932385">
        <w:tblPrEx>
          <w:tblCellMar>
            <w:top w:w="0" w:type="dxa"/>
            <w:bottom w:w="0" w:type="dxa"/>
          </w:tblCellMar>
        </w:tblPrEx>
        <w:trPr>
          <w:cantSplit/>
        </w:trPr>
        <w:tc>
          <w:tcPr>
            <w:tcW w:w="3046" w:type="dxa"/>
          </w:tcPr>
          <w:p w:rsidR="00A167BD" w:rsidRPr="00932385" w:rsidRDefault="00A167BD" w:rsidP="00A167BD">
            <w:pPr>
              <w:pStyle w:val="UnderskriftDatum"/>
              <w:spacing w:before="240"/>
            </w:pPr>
            <w:r w:rsidRPr="00932385">
              <w:t>Stockholm den 29 september 2005</w:t>
            </w:r>
          </w:p>
        </w:tc>
        <w:tc>
          <w:tcPr>
            <w:tcW w:w="3047" w:type="dxa"/>
          </w:tcPr>
          <w:p w:rsidR="00A167BD" w:rsidRPr="00932385" w:rsidRDefault="00A167BD" w:rsidP="00A167BD">
            <w:pPr>
              <w:pStyle w:val="Underskrifter"/>
              <w:spacing w:before="240"/>
            </w:pPr>
          </w:p>
        </w:tc>
      </w:tr>
      <w:tr w:rsidR="00A167BD" w:rsidRPr="00932385">
        <w:tblPrEx>
          <w:tblCellMar>
            <w:top w:w="0" w:type="dxa"/>
            <w:bottom w:w="0" w:type="dxa"/>
          </w:tblCellMar>
        </w:tblPrEx>
        <w:trPr>
          <w:cantSplit/>
        </w:trPr>
        <w:tc>
          <w:tcPr>
            <w:tcW w:w="3046" w:type="dxa"/>
          </w:tcPr>
          <w:p w:rsidR="00A167BD" w:rsidRPr="00932385" w:rsidRDefault="00A167BD" w:rsidP="00A167BD">
            <w:pPr>
              <w:pStyle w:val="Underskrifter"/>
            </w:pPr>
            <w:r w:rsidRPr="00932385">
              <w:t>Rossana Dinamarca (v)</w:t>
            </w:r>
          </w:p>
        </w:tc>
        <w:tc>
          <w:tcPr>
            <w:tcW w:w="3047" w:type="dxa"/>
          </w:tcPr>
          <w:p w:rsidR="00A167BD" w:rsidRPr="00932385" w:rsidRDefault="00A167BD" w:rsidP="00A167BD">
            <w:pPr>
              <w:pStyle w:val="Underskrifter"/>
            </w:pPr>
          </w:p>
        </w:tc>
      </w:tr>
      <w:tr w:rsidR="00A167BD" w:rsidRPr="00932385">
        <w:tblPrEx>
          <w:tblCellMar>
            <w:top w:w="0" w:type="dxa"/>
            <w:bottom w:w="0" w:type="dxa"/>
          </w:tblCellMar>
        </w:tblPrEx>
        <w:trPr>
          <w:cantSplit/>
        </w:trPr>
        <w:tc>
          <w:tcPr>
            <w:tcW w:w="3046" w:type="dxa"/>
          </w:tcPr>
          <w:p w:rsidR="00A167BD" w:rsidRPr="00932385" w:rsidRDefault="00A167BD" w:rsidP="00A167BD">
            <w:pPr>
              <w:pStyle w:val="Underskrifter"/>
            </w:pPr>
            <w:r w:rsidRPr="00932385">
              <w:t>Mats Einarsson (v)</w:t>
            </w:r>
          </w:p>
        </w:tc>
        <w:tc>
          <w:tcPr>
            <w:tcW w:w="3047" w:type="dxa"/>
          </w:tcPr>
          <w:p w:rsidR="00A167BD" w:rsidRPr="00932385" w:rsidRDefault="00A167BD" w:rsidP="00A167BD">
            <w:pPr>
              <w:pStyle w:val="Underskrifter"/>
            </w:pPr>
            <w:r w:rsidRPr="00932385">
              <w:t>Siv Holma (v)</w:t>
            </w:r>
          </w:p>
        </w:tc>
      </w:tr>
      <w:tr w:rsidR="00A167BD" w:rsidRPr="00932385">
        <w:tblPrEx>
          <w:tblCellMar>
            <w:top w:w="0" w:type="dxa"/>
            <w:bottom w:w="0" w:type="dxa"/>
          </w:tblCellMar>
        </w:tblPrEx>
        <w:trPr>
          <w:cantSplit/>
        </w:trPr>
        <w:tc>
          <w:tcPr>
            <w:tcW w:w="3046" w:type="dxa"/>
          </w:tcPr>
          <w:p w:rsidR="00A167BD" w:rsidRPr="00932385" w:rsidRDefault="00A167BD" w:rsidP="00A167BD">
            <w:pPr>
              <w:pStyle w:val="Underskrifter"/>
            </w:pPr>
            <w:r w:rsidRPr="00932385">
              <w:t>Rolf Olsson (v)</w:t>
            </w:r>
          </w:p>
        </w:tc>
        <w:tc>
          <w:tcPr>
            <w:tcW w:w="3047" w:type="dxa"/>
          </w:tcPr>
          <w:p w:rsidR="00A167BD" w:rsidRPr="00932385" w:rsidRDefault="00A167BD" w:rsidP="00A167BD">
            <w:pPr>
              <w:pStyle w:val="Underskrifter"/>
            </w:pPr>
            <w:r w:rsidRPr="00932385">
              <w:t>Peter Pedersen (v)</w:t>
            </w:r>
          </w:p>
        </w:tc>
      </w:tr>
      <w:tr w:rsidR="00A167BD" w:rsidRPr="00932385">
        <w:tblPrEx>
          <w:tblCellMar>
            <w:top w:w="0" w:type="dxa"/>
            <w:bottom w:w="0" w:type="dxa"/>
          </w:tblCellMar>
        </w:tblPrEx>
        <w:trPr>
          <w:cantSplit/>
        </w:trPr>
        <w:tc>
          <w:tcPr>
            <w:tcW w:w="3046" w:type="dxa"/>
          </w:tcPr>
          <w:p w:rsidR="00A167BD" w:rsidRPr="00932385" w:rsidRDefault="00A167BD" w:rsidP="00A167BD">
            <w:pPr>
              <w:pStyle w:val="Underskrifter"/>
            </w:pPr>
            <w:r w:rsidRPr="00932385">
              <w:t>Tasso Stafilidis (v)</w:t>
            </w:r>
          </w:p>
        </w:tc>
        <w:tc>
          <w:tcPr>
            <w:tcW w:w="3047" w:type="dxa"/>
          </w:tcPr>
          <w:p w:rsidR="00A167BD" w:rsidRPr="00932385" w:rsidRDefault="00A167BD" w:rsidP="00A167BD">
            <w:pPr>
              <w:pStyle w:val="Underskrifter"/>
            </w:pPr>
            <w:r w:rsidRPr="00932385">
              <w:t>Alice Åström (v)</w:t>
            </w:r>
          </w:p>
        </w:tc>
      </w:tr>
    </w:tbl>
    <w:p w:rsidR="00E84F25" w:rsidRPr="00932385" w:rsidRDefault="00E84F25" w:rsidP="00A167BD">
      <w:pPr>
        <w:pStyle w:val="Normaltindrag"/>
      </w:pPr>
    </w:p>
    <w:sectPr w:rsidR="00E84F25" w:rsidRPr="00932385" w:rsidSect="00A167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8B9" w:rsidRPr="00932385" w:rsidRDefault="002478B9">
      <w:r w:rsidRPr="00932385">
        <w:separator/>
      </w:r>
    </w:p>
  </w:endnote>
  <w:endnote w:type="continuationSeparator" w:id="0">
    <w:p w:rsidR="002478B9" w:rsidRPr="00932385" w:rsidRDefault="002478B9">
      <w:r w:rsidRPr="00932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AF8" w:rsidRPr="00932385" w:rsidRDefault="00932385" w:rsidP="00A167BD">
    <w:pPr>
      <w:pStyle w:val="Sidfot"/>
    </w:pPr>
    <w:r w:rsidRPr="00932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829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D" w:rsidRDefault="00A167BD">
                          <w:pPr>
                            <w:pStyle w:val="NormalS5sidnrV"/>
                          </w:pPr>
                          <w:r>
                            <w:fldChar w:fldCharType="begin"/>
                          </w:r>
                          <w:r>
                            <w:instrText xml:space="preserve"> PAGE *\charformat</w:instrText>
                          </w:r>
                          <w:r>
                            <w:fldChar w:fldCharType="separate"/>
                          </w:r>
                          <w:r w:rsidR="008A7DA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7BD" w:rsidRDefault="00A167BD">
                    <w:pPr>
                      <w:pStyle w:val="NormalS5sidnrV"/>
                    </w:pPr>
                    <w:r>
                      <w:fldChar w:fldCharType="begin"/>
                    </w:r>
                    <w:r>
                      <w:instrText xml:space="preserve"> PAGE *\charformat</w:instrText>
                    </w:r>
                    <w:r>
                      <w:fldChar w:fldCharType="separate"/>
                    </w:r>
                    <w:r w:rsidR="008A7DA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F" w:rsidRPr="00932385" w:rsidRDefault="00932385" w:rsidP="00A167BD">
    <w:pPr>
      <w:pStyle w:val="Sidfot"/>
    </w:pPr>
    <w:r w:rsidRPr="00932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665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D" w:rsidRDefault="00A167BD">
                          <w:pPr>
                            <w:pStyle w:val="NormalS5sidnrH"/>
                            <w:ind w:right="0"/>
                          </w:pPr>
                          <w:r>
                            <w:fldChar w:fldCharType="begin"/>
                          </w:r>
                          <w:r>
                            <w:instrText xml:space="preserve"> PAGE *\charformat</w:instrText>
                          </w:r>
                          <w:r>
                            <w:fldChar w:fldCharType="separate"/>
                          </w:r>
                          <w:r w:rsidR="008A7D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7BD" w:rsidRDefault="00A167BD">
                    <w:pPr>
                      <w:pStyle w:val="NormalS5sidnrH"/>
                      <w:ind w:right="0"/>
                    </w:pPr>
                    <w:r>
                      <w:fldChar w:fldCharType="begin"/>
                    </w:r>
                    <w:r>
                      <w:instrText xml:space="preserve"> PAGE *\charformat</w:instrText>
                    </w:r>
                    <w:r>
                      <w:fldChar w:fldCharType="separate"/>
                    </w:r>
                    <w:r w:rsidR="008A7D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F" w:rsidRPr="00932385" w:rsidRDefault="00932385" w:rsidP="00A167BD">
    <w:pPr>
      <w:pStyle w:val="Sidfot"/>
    </w:pPr>
    <w:r w:rsidRPr="00932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615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D" w:rsidRDefault="00A167BD">
                          <w:pPr>
                            <w:pStyle w:val="NormalS5sidnrH"/>
                            <w:ind w:right="0"/>
                          </w:pPr>
                          <w:r>
                            <w:fldChar w:fldCharType="begin"/>
                          </w:r>
                          <w:r>
                            <w:instrText xml:space="preserve"> PAGE *\charformat</w:instrText>
                          </w:r>
                          <w:r>
                            <w:fldChar w:fldCharType="separate"/>
                          </w:r>
                          <w:r w:rsidR="008A7D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7BD" w:rsidRDefault="00A167BD">
                    <w:pPr>
                      <w:pStyle w:val="NormalS5sidnrH"/>
                      <w:ind w:right="0"/>
                    </w:pPr>
                    <w:r>
                      <w:fldChar w:fldCharType="begin"/>
                    </w:r>
                    <w:r>
                      <w:instrText xml:space="preserve"> PAGE *\charformat</w:instrText>
                    </w:r>
                    <w:r>
                      <w:fldChar w:fldCharType="separate"/>
                    </w:r>
                    <w:r w:rsidR="008A7DA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8B9" w:rsidRPr="00932385" w:rsidRDefault="002478B9">
      <w:r w:rsidRPr="00932385">
        <w:separator/>
      </w:r>
    </w:p>
  </w:footnote>
  <w:footnote w:type="continuationSeparator" w:id="0">
    <w:p w:rsidR="002478B9" w:rsidRPr="00932385" w:rsidRDefault="002478B9">
      <w:r w:rsidRPr="00932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AF8" w:rsidRPr="00932385" w:rsidRDefault="00932385" w:rsidP="00A167BD">
    <w:pPr>
      <w:pStyle w:val="Sidhuvud"/>
    </w:pPr>
    <w:r w:rsidRPr="00932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644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D" w:rsidRDefault="00A167BD">
                          <w:pPr>
                            <w:pStyle w:val="KantRubrikS5V"/>
                          </w:pPr>
                          <w:r>
                            <w:fldChar w:fldCharType="begin"/>
                          </w:r>
                          <w:r>
                            <w:instrText xml:space="preserve"> DOCPROPERTY "YearUser" *\charformat </w:instrText>
                          </w:r>
                          <w:r>
                            <w:fldChar w:fldCharType="separate"/>
                          </w:r>
                          <w:r w:rsidR="008A7DA9">
                            <w:t>2005/06</w:t>
                          </w:r>
                          <w:r>
                            <w:fldChar w:fldCharType="end"/>
                          </w:r>
                          <w:r>
                            <w:t>:</w:t>
                          </w:r>
                          <w:r>
                            <w:fldChar w:fldCharType="begin"/>
                          </w:r>
                          <w:r>
                            <w:instrText xml:space="preserve"> DOCPROPERTY "Motionsnummer" *\charformat </w:instrText>
                          </w:r>
                          <w:r>
                            <w:fldChar w:fldCharType="separate"/>
                          </w:r>
                          <w:r w:rsidR="008A7DA9">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7BD" w:rsidRDefault="00A167BD">
                    <w:pPr>
                      <w:pStyle w:val="KantRubrikS5V"/>
                    </w:pPr>
                    <w:r>
                      <w:fldChar w:fldCharType="begin"/>
                    </w:r>
                    <w:r>
                      <w:instrText xml:space="preserve"> DOCPROPERTY "YearUser" *\charformat </w:instrText>
                    </w:r>
                    <w:r>
                      <w:fldChar w:fldCharType="separate"/>
                    </w:r>
                    <w:r w:rsidR="008A7DA9">
                      <w:t>2005/06</w:t>
                    </w:r>
                    <w:r>
                      <w:fldChar w:fldCharType="end"/>
                    </w:r>
                    <w:r>
                      <w:t>:</w:t>
                    </w:r>
                    <w:r>
                      <w:fldChar w:fldCharType="begin"/>
                    </w:r>
                    <w:r>
                      <w:instrText xml:space="preserve"> DOCPROPERTY "Motionsnummer" *\charformat </w:instrText>
                    </w:r>
                    <w:r>
                      <w:fldChar w:fldCharType="separate"/>
                    </w:r>
                    <w:r w:rsidR="008A7DA9">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F" w:rsidRPr="00932385" w:rsidRDefault="00932385" w:rsidP="00A167BD">
    <w:pPr>
      <w:pStyle w:val="Sidhuvud"/>
    </w:pPr>
    <w:r w:rsidRPr="00932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978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D" w:rsidRDefault="00A167BD">
                          <w:pPr>
                            <w:pStyle w:val="KantRubrikS5H"/>
                            <w:ind w:right="0"/>
                          </w:pPr>
                          <w:r>
                            <w:fldChar w:fldCharType="begin"/>
                          </w:r>
                          <w:r>
                            <w:instrText xml:space="preserve"> DOCPROPERTY "YearUser" *\charformat </w:instrText>
                          </w:r>
                          <w:r>
                            <w:fldChar w:fldCharType="separate"/>
                          </w:r>
                          <w:r w:rsidR="008A7DA9">
                            <w:t>2005/06</w:t>
                          </w:r>
                          <w:r>
                            <w:fldChar w:fldCharType="end"/>
                          </w:r>
                          <w:r>
                            <w:t>:</w:t>
                          </w:r>
                          <w:r>
                            <w:fldChar w:fldCharType="begin"/>
                          </w:r>
                          <w:r>
                            <w:instrText xml:space="preserve"> DOCPROPERTY "Motionsnummer" *\charformat </w:instrText>
                          </w:r>
                          <w:r>
                            <w:fldChar w:fldCharType="separate"/>
                          </w:r>
                          <w:r w:rsidR="008A7DA9">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7BD" w:rsidRDefault="00A167BD">
                    <w:pPr>
                      <w:pStyle w:val="KantRubrikS5H"/>
                      <w:ind w:right="0"/>
                    </w:pPr>
                    <w:r>
                      <w:fldChar w:fldCharType="begin"/>
                    </w:r>
                    <w:r>
                      <w:instrText xml:space="preserve"> DOCPROPERTY "YearUser" *\charformat </w:instrText>
                    </w:r>
                    <w:r>
                      <w:fldChar w:fldCharType="separate"/>
                    </w:r>
                    <w:r w:rsidR="008A7DA9">
                      <w:t>2005/06</w:t>
                    </w:r>
                    <w:r>
                      <w:fldChar w:fldCharType="end"/>
                    </w:r>
                    <w:r>
                      <w:t>:</w:t>
                    </w:r>
                    <w:r>
                      <w:fldChar w:fldCharType="begin"/>
                    </w:r>
                    <w:r>
                      <w:instrText xml:space="preserve"> DOCPROPERTY "Motionsnummer" *\charformat </w:instrText>
                    </w:r>
                    <w:r>
                      <w:fldChar w:fldCharType="separate"/>
                    </w:r>
                    <w:r w:rsidR="008A7DA9">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BD" w:rsidRPr="00932385" w:rsidRDefault="00A167BD">
    <w:pPr>
      <w:pStyle w:val="FSHNormal"/>
      <w:tabs>
        <w:tab w:val="right" w:pos="5840"/>
      </w:tabs>
    </w:pPr>
    <w:r w:rsidRPr="00932385">
      <w:br/>
    </w:r>
    <w:r w:rsidRPr="00932385">
      <w:fldChar w:fldCharType="begin" w:fldLock="1"/>
    </w:r>
    <w:r w:rsidRPr="00932385">
      <w:instrText xml:space="preserve"> DOCPROPERTY</w:instrText>
    </w:r>
    <w:r w:rsidRPr="00932385">
      <w:rPr>
        <w:sz w:val="18"/>
      </w:rPr>
      <w:instrText xml:space="preserve"> "YearUser" *\charformat </w:instrText>
    </w:r>
    <w:r w:rsidRPr="00932385">
      <w:fldChar w:fldCharType="separate"/>
    </w:r>
    <w:r w:rsidR="008A7DA9" w:rsidRPr="00932385">
      <w:t>2005/06</w:t>
    </w:r>
    <w:r w:rsidRPr="00932385">
      <w:fldChar w:fldCharType="end"/>
    </w:r>
    <w:r w:rsidRPr="00932385">
      <w:t xml:space="preserve"> </w:t>
    </w:r>
    <w:r w:rsidRPr="00932385">
      <w:tab/>
      <w:t xml:space="preserve">mnr: </w:t>
    </w:r>
    <w:r w:rsidRPr="00932385">
      <w:fldChar w:fldCharType="begin" w:fldLock="1"/>
    </w:r>
    <w:r w:rsidRPr="00932385">
      <w:instrText xml:space="preserve"> DOCPROPERTY</w:instrText>
    </w:r>
    <w:r w:rsidRPr="00932385">
      <w:rPr>
        <w:sz w:val="18"/>
      </w:rPr>
      <w:instrText xml:space="preserve"> "Motionsnummer" *\charformat </w:instrText>
    </w:r>
    <w:r w:rsidRPr="00932385">
      <w:fldChar w:fldCharType="separate"/>
    </w:r>
    <w:r w:rsidR="008A7DA9" w:rsidRPr="00932385">
      <w:t>Ub357</w:t>
    </w:r>
    <w:r w:rsidRPr="00932385">
      <w:fldChar w:fldCharType="end"/>
    </w:r>
    <w:r w:rsidRPr="00932385">
      <w:br/>
    </w:r>
    <w:r w:rsidRPr="00932385">
      <w:fldChar w:fldCharType="begin" w:fldLock="1"/>
    </w:r>
    <w:r w:rsidRPr="00932385">
      <w:instrText xml:space="preserve"> DOCPROPERTY</w:instrText>
    </w:r>
    <w:r w:rsidRPr="00932385">
      <w:rPr>
        <w:sz w:val="18"/>
      </w:rPr>
      <w:instrText xml:space="preserve"> "Samling" *\charformat </w:instrText>
    </w:r>
    <w:r w:rsidRPr="00932385">
      <w:fldChar w:fldCharType="end"/>
    </w:r>
    <w:r w:rsidRPr="00932385">
      <w:tab/>
      <w:t xml:space="preserve">pnr: </w:t>
    </w:r>
    <w:r w:rsidRPr="00932385">
      <w:fldChar w:fldCharType="begin" w:fldLock="1"/>
    </w:r>
    <w:r w:rsidRPr="00932385">
      <w:instrText xml:space="preserve"> DOCPROPERTY</w:instrText>
    </w:r>
    <w:r w:rsidRPr="00932385">
      <w:rPr>
        <w:sz w:val="18"/>
      </w:rPr>
      <w:instrText xml:space="preserve"> "Partinummer" *\charformat </w:instrText>
    </w:r>
    <w:r w:rsidRPr="00932385">
      <w:fldChar w:fldCharType="separate"/>
    </w:r>
    <w:r w:rsidR="008A7DA9" w:rsidRPr="00932385">
      <w:t>v936</w:t>
    </w:r>
    <w:r w:rsidRPr="00932385">
      <w:fldChar w:fldCharType="end"/>
    </w:r>
  </w:p>
  <w:p w:rsidR="00A167BD" w:rsidRPr="00932385" w:rsidRDefault="00A167BD">
    <w:pPr>
      <w:pStyle w:val="FSHRub1"/>
    </w:pPr>
    <w:r w:rsidRPr="00932385">
      <w:t>Motion till riksdagen</w:t>
    </w:r>
    <w:r w:rsidRPr="00932385">
      <w:br/>
    </w:r>
    <w:r w:rsidRPr="00932385">
      <w:fldChar w:fldCharType="begin" w:fldLock="1"/>
    </w:r>
    <w:r w:rsidRPr="00932385">
      <w:instrText xml:space="preserve"> DOCPROPERTY "YearUser" *\charformat </w:instrText>
    </w:r>
    <w:r w:rsidRPr="00932385">
      <w:fldChar w:fldCharType="separate"/>
    </w:r>
    <w:r w:rsidR="008A7DA9" w:rsidRPr="00932385">
      <w:t>2005/06</w:t>
    </w:r>
    <w:r w:rsidRPr="00932385">
      <w:fldChar w:fldCharType="end"/>
    </w:r>
    <w:r w:rsidRPr="00932385">
      <w:t>:</w:t>
    </w:r>
    <w:r w:rsidRPr="00932385">
      <w:fldChar w:fldCharType="begin" w:fldLock="1"/>
    </w:r>
    <w:r w:rsidRPr="00932385">
      <w:instrText xml:space="preserve"> DOCPROPERTY "Motionsnummer" *\charformat </w:instrText>
    </w:r>
    <w:r w:rsidRPr="00932385">
      <w:fldChar w:fldCharType="separate"/>
    </w:r>
    <w:r w:rsidR="008A7DA9" w:rsidRPr="00932385">
      <w:t>Ub357</w:t>
    </w:r>
    <w:r w:rsidRPr="00932385">
      <w:fldChar w:fldCharType="end"/>
    </w:r>
  </w:p>
  <w:p w:rsidR="00A167BD" w:rsidRPr="00932385" w:rsidRDefault="00A167BD">
    <w:pPr>
      <w:pStyle w:val="FSHNormalS5"/>
    </w:pPr>
    <w:r w:rsidRPr="00932385">
      <w:fldChar w:fldCharType="begin" w:fldLock="1"/>
    </w:r>
    <w:r w:rsidRPr="00932385">
      <w:instrText xml:space="preserve"> DOCPROPERTY "MotionarText" *\charformat </w:instrText>
    </w:r>
    <w:r w:rsidRPr="00932385">
      <w:fldChar w:fldCharType="separate"/>
    </w:r>
    <w:r w:rsidR="008A7DA9" w:rsidRPr="00932385">
      <w:t>av Rossana Dinamarca m.fl. (v)</w:t>
    </w:r>
    <w:r w:rsidRPr="00932385">
      <w:fldChar w:fldCharType="end"/>
    </w:r>
    <w:r w:rsidRPr="00932385">
      <w:br/>
    </w:r>
    <w:r w:rsidRPr="00932385">
      <w:fldChar w:fldCharType="begin" w:fldLock="1"/>
    </w:r>
    <w:r w:rsidRPr="00932385">
      <w:instrText xml:space="preserve"> DOCPROPERTY "SvarFrasKort" *\charformat </w:instrText>
    </w:r>
    <w:r w:rsidRPr="00932385">
      <w:fldChar w:fldCharType="end"/>
    </w:r>
  </w:p>
  <w:p w:rsidR="00A167BD" w:rsidRPr="00932385" w:rsidRDefault="00A167BD">
    <w:pPr>
      <w:pStyle w:val="FSHTitel"/>
    </w:pPr>
    <w:r w:rsidRPr="00932385">
      <w:fldChar w:fldCharType="begin" w:fldLock="1"/>
    </w:r>
    <w:r w:rsidRPr="00932385">
      <w:instrText xml:space="preserve"> DOCPROPERTY</w:instrText>
    </w:r>
    <w:r w:rsidRPr="00932385">
      <w:rPr>
        <w:sz w:val="18"/>
      </w:rPr>
      <w:instrText xml:space="preserve"> "RubrikSvar" *\charformat </w:instrText>
    </w:r>
    <w:r w:rsidRPr="00932385">
      <w:fldChar w:fldCharType="separate"/>
    </w:r>
    <w:r w:rsidR="008A7DA9" w:rsidRPr="00932385">
      <w:t>Mediepedagogik</w:t>
    </w:r>
    <w:r w:rsidRPr="00932385">
      <w:fldChar w:fldCharType="end"/>
    </w:r>
  </w:p>
  <w:p w:rsidR="00A167BD" w:rsidRPr="00932385" w:rsidRDefault="00A167BD" w:rsidP="00A167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FA2184A"/>
    <w:lvl w:ilvl="0" w:tplc="0344B7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6B58EF"/>
    <w:multiLevelType w:val="multilevel"/>
    <w:tmpl w:val="EFD6A7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9708272">
    <w:abstractNumId w:val="13"/>
  </w:num>
  <w:num w:numId="2" w16cid:durableId="696464624">
    <w:abstractNumId w:val="10"/>
  </w:num>
  <w:num w:numId="3" w16cid:durableId="557864466">
    <w:abstractNumId w:val="11"/>
  </w:num>
  <w:num w:numId="4" w16cid:durableId="1036857425">
    <w:abstractNumId w:val="12"/>
  </w:num>
  <w:num w:numId="5" w16cid:durableId="1078211990">
    <w:abstractNumId w:val="8"/>
  </w:num>
  <w:num w:numId="6" w16cid:durableId="1724210330">
    <w:abstractNumId w:val="3"/>
  </w:num>
  <w:num w:numId="7" w16cid:durableId="1343782781">
    <w:abstractNumId w:val="2"/>
  </w:num>
  <w:num w:numId="8" w16cid:durableId="1078672176">
    <w:abstractNumId w:val="1"/>
  </w:num>
  <w:num w:numId="9" w16cid:durableId="1445685814">
    <w:abstractNumId w:val="0"/>
  </w:num>
  <w:num w:numId="10" w16cid:durableId="1701396762">
    <w:abstractNumId w:val="9"/>
  </w:num>
  <w:num w:numId="11" w16cid:durableId="1433089708">
    <w:abstractNumId w:val="7"/>
  </w:num>
  <w:num w:numId="12" w16cid:durableId="732655928">
    <w:abstractNumId w:val="6"/>
  </w:num>
  <w:num w:numId="13" w16cid:durableId="951714409">
    <w:abstractNumId w:val="5"/>
  </w:num>
  <w:num w:numId="14" w16cid:durableId="782384330">
    <w:abstractNumId w:val="4"/>
  </w:num>
  <w:num w:numId="15" w16cid:durableId="1374571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544697"/>
    <w:rsid w:val="000528CF"/>
    <w:rsid w:val="00064BC3"/>
    <w:rsid w:val="00066775"/>
    <w:rsid w:val="00072FB9"/>
    <w:rsid w:val="000D3803"/>
    <w:rsid w:val="00100531"/>
    <w:rsid w:val="00192A44"/>
    <w:rsid w:val="00201DFB"/>
    <w:rsid w:val="00204A63"/>
    <w:rsid w:val="00210D18"/>
    <w:rsid w:val="00212FF1"/>
    <w:rsid w:val="00230193"/>
    <w:rsid w:val="002478B9"/>
    <w:rsid w:val="0025068A"/>
    <w:rsid w:val="002818D3"/>
    <w:rsid w:val="002C5D3A"/>
    <w:rsid w:val="002D11A8"/>
    <w:rsid w:val="003C190D"/>
    <w:rsid w:val="0041636D"/>
    <w:rsid w:val="004353CD"/>
    <w:rsid w:val="00445271"/>
    <w:rsid w:val="004A0504"/>
    <w:rsid w:val="004E38D9"/>
    <w:rsid w:val="004E58B9"/>
    <w:rsid w:val="00544697"/>
    <w:rsid w:val="005641E0"/>
    <w:rsid w:val="00635F4A"/>
    <w:rsid w:val="00636648"/>
    <w:rsid w:val="006445A5"/>
    <w:rsid w:val="0064602B"/>
    <w:rsid w:val="00740D6D"/>
    <w:rsid w:val="007547D6"/>
    <w:rsid w:val="00794149"/>
    <w:rsid w:val="007B67A7"/>
    <w:rsid w:val="007C6092"/>
    <w:rsid w:val="007C638D"/>
    <w:rsid w:val="00801841"/>
    <w:rsid w:val="008A7DA9"/>
    <w:rsid w:val="008B5AF8"/>
    <w:rsid w:val="00932385"/>
    <w:rsid w:val="009335CF"/>
    <w:rsid w:val="00961A37"/>
    <w:rsid w:val="009C0A6C"/>
    <w:rsid w:val="00A053C6"/>
    <w:rsid w:val="00A167BD"/>
    <w:rsid w:val="00A4166A"/>
    <w:rsid w:val="00A76B1A"/>
    <w:rsid w:val="00A91ACF"/>
    <w:rsid w:val="00B11EA7"/>
    <w:rsid w:val="00B13BF0"/>
    <w:rsid w:val="00C1285C"/>
    <w:rsid w:val="00C27B7D"/>
    <w:rsid w:val="00CA677A"/>
    <w:rsid w:val="00CD5326"/>
    <w:rsid w:val="00D1174F"/>
    <w:rsid w:val="00DC6C70"/>
    <w:rsid w:val="00E22893"/>
    <w:rsid w:val="00E360DE"/>
    <w:rsid w:val="00E75D28"/>
    <w:rsid w:val="00E84F25"/>
    <w:rsid w:val="00FE52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C35973-E232-4EE2-AF13-1331A21C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35F4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5F4A"/>
    <w:pPr>
      <w:spacing w:before="500" w:line="250" w:lineRule="exact"/>
      <w:outlineLvl w:val="1"/>
    </w:pPr>
    <w:rPr>
      <w:sz w:val="27"/>
    </w:rPr>
  </w:style>
  <w:style w:type="paragraph" w:styleId="Rubrik3">
    <w:name w:val="heading 3"/>
    <w:aliases w:val="Mellanrubrik"/>
    <w:basedOn w:val="Rubrik2"/>
    <w:next w:val="Normal"/>
    <w:qFormat/>
    <w:rsid w:val="00635F4A"/>
    <w:pPr>
      <w:spacing w:before="250" w:after="0"/>
      <w:outlineLvl w:val="2"/>
    </w:pPr>
    <w:rPr>
      <w:b/>
      <w:sz w:val="21"/>
    </w:rPr>
  </w:style>
  <w:style w:type="paragraph" w:styleId="Rubrik4">
    <w:name w:val="heading 4"/>
    <w:aliases w:val="KursivRubrik"/>
    <w:basedOn w:val="Rubrik3"/>
    <w:next w:val="Normal"/>
    <w:qFormat/>
    <w:rsid w:val="00635F4A"/>
    <w:pPr>
      <w:outlineLvl w:val="3"/>
    </w:pPr>
    <w:rPr>
      <w:b w:val="0"/>
      <w:i/>
    </w:rPr>
  </w:style>
  <w:style w:type="paragraph" w:styleId="Rubrik5">
    <w:name w:val="heading 5"/>
    <w:aliases w:val="PackadFetRubrik,PackadKursivRubrik"/>
    <w:basedOn w:val="Rubrik4"/>
    <w:next w:val="Normal"/>
    <w:qFormat/>
    <w:rsid w:val="00635F4A"/>
    <w:pPr>
      <w:tabs>
        <w:tab w:val="clear" w:pos="1021"/>
      </w:tabs>
      <w:spacing w:before="125"/>
      <w:outlineLvl w:val="4"/>
    </w:pPr>
    <w:rPr>
      <w:i w:val="0"/>
      <w:sz w:val="19"/>
    </w:rPr>
  </w:style>
  <w:style w:type="paragraph" w:styleId="Rubrik6">
    <w:name w:val="heading 6"/>
    <w:basedOn w:val="Rubrik5"/>
    <w:next w:val="Normal"/>
    <w:qFormat/>
    <w:rsid w:val="00635F4A"/>
    <w:pPr>
      <w:spacing w:before="50" w:line="200" w:lineRule="exact"/>
      <w:outlineLvl w:val="5"/>
    </w:pPr>
    <w:rPr>
      <w:caps/>
      <w:sz w:val="14"/>
    </w:rPr>
  </w:style>
  <w:style w:type="paragraph" w:styleId="Rubrik7">
    <w:name w:val="heading 7"/>
    <w:basedOn w:val="Rubrik6"/>
    <w:next w:val="Normal"/>
    <w:qFormat/>
    <w:rsid w:val="00635F4A"/>
    <w:pPr>
      <w:spacing w:before="0"/>
      <w:outlineLvl w:val="6"/>
    </w:pPr>
  </w:style>
  <w:style w:type="paragraph" w:styleId="Rubrik8">
    <w:name w:val="heading 8"/>
    <w:basedOn w:val="Rubrik7"/>
    <w:next w:val="Normal"/>
    <w:qFormat/>
    <w:rsid w:val="00635F4A"/>
    <w:pPr>
      <w:outlineLvl w:val="7"/>
    </w:pPr>
  </w:style>
  <w:style w:type="paragraph" w:styleId="Rubrik9">
    <w:name w:val="heading 9"/>
    <w:basedOn w:val="Rubrik8"/>
    <w:next w:val="Normal"/>
    <w:qFormat/>
    <w:rsid w:val="00635F4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5F4A"/>
    <w:pPr>
      <w:spacing w:after="250"/>
    </w:pPr>
  </w:style>
  <w:style w:type="paragraph" w:customStyle="1" w:styleId="Hemstlatt">
    <w:name w:val="Hemstl_att"/>
    <w:aliases w:val="HemstPunkt,HemstPunktFlera,HemställansPunkt,Förslagstext"/>
    <w:basedOn w:val="Normal"/>
    <w:next w:val="Normal"/>
    <w:rsid w:val="0080184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mmentar">
    <w:name w:val="Kommentar"/>
    <w:basedOn w:val="Normal"/>
    <w:rsid w:val="000D3803"/>
    <w:pPr>
      <w:widowControl w:val="0"/>
      <w:spacing w:after="120" w:line="240" w:lineRule="exact"/>
      <w:ind w:right="142"/>
      <w:jc w:val="center"/>
    </w:pPr>
    <w:rPr>
      <w:rFonts w:ascii="GillSans" w:hAnsi="GillSans"/>
      <w:b/>
    </w:rPr>
  </w:style>
  <w:style w:type="paragraph" w:styleId="Ballongtext">
    <w:name w:val="Balloon Text"/>
    <w:basedOn w:val="Normal"/>
    <w:semiHidden/>
    <w:rsid w:val="00192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1232</Words>
  <Characters>6879</Characters>
  <Application>Microsoft Office Word</Application>
  <DocSecurity>4</DocSecurity>
  <Lines>132</Lines>
  <Paragraphs>42</Paragraphs>
  <ScaleCrop>false</ScaleCrop>
  <HeadingPairs>
    <vt:vector size="2" baseType="variant">
      <vt:variant>
        <vt:lpstr>Rubrik</vt:lpstr>
      </vt:variant>
      <vt:variant>
        <vt:i4>1</vt:i4>
      </vt:variant>
    </vt:vector>
  </HeadingPairs>
  <TitlesOfParts>
    <vt:vector size="1" baseType="lpstr">
      <vt:lpstr>Ub357</vt:lpstr>
    </vt:vector>
  </TitlesOfParts>
  <Company>Riksdagen</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Ub357</dc:title>
  <dc:subject>Ub357</dc:subject>
  <dc:creator>Riksdagen</dc:creator>
  <cp:keywords>Riksdagen</cp:keywords>
  <dc:description/>
  <cp:lastModifiedBy>Lars Brink</cp:lastModifiedBy>
  <cp:revision>2</cp:revision>
  <cp:lastPrinted>2006-01-18T10:47:00Z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Mediepedagogik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Mediepedagogik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(v)\Einarsson, Mats (v)\Holma, Siv (v)\Olsson, Rolf (v)\Pedersen, Peter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Mats Einarsson (v), Siv Holma (v), Rolf Olsson (v), Peter Pedersen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20052006000000000118000009360075</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20052006000000000118000009360075</vt:lpwstr>
  </property>
  <property fmtid="{D5CDD505-2E9C-101B-9397-08002B2CF9AE}" pid="50" name="nummer">
    <vt:lpwstr>357</vt:lpwstr>
  </property>
  <property fmtid="{D5CDD505-2E9C-101B-9397-08002B2CF9AE}" pid="51" name="utskottsbeteckning">
    <vt:lpwstr>Ub</vt:lpwstr>
  </property>
</Properties>
</file>