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1C7" w:rsidRPr="00FF11C7" w:rsidRDefault="00FF11C7">
      <w:pPr>
        <w:pStyle w:val="Frslagsrubrik"/>
      </w:pPr>
      <w:r w:rsidRPr="00FF11C7">
        <w:t>Förslag till riksdagsbeslut</w:t>
      </w:r>
    </w:p>
    <w:p w:rsidR="00FF11C7" w:rsidRPr="00FF11C7" w:rsidRDefault="00FF11C7">
      <w:pPr>
        <w:pStyle w:val="Hemstlatt"/>
      </w:pPr>
      <w:r w:rsidRPr="00FF11C7">
        <w:t>Riksdagen tillkännager för regeringen som sin mening vad som anförs i motionen om vikten av att fastställa marknadspriset på el från vindkraftskooperativ.</w:t>
      </w:r>
    </w:p>
    <w:p w:rsidR="00FF11C7" w:rsidRPr="00FF11C7" w:rsidRDefault="00FF11C7">
      <w:pPr>
        <w:pStyle w:val="Rubrik1"/>
      </w:pPr>
      <w:r w:rsidRPr="00FF11C7">
        <w:t>Riksdagsbeslutet</w:t>
      </w:r>
    </w:p>
    <w:p w:rsidR="00FF11C7" w:rsidRPr="00FF11C7" w:rsidRDefault="00FF11C7">
      <w:r w:rsidRPr="00FF11C7">
        <w:t>Vi behöver mer förnybar el i vårt land. Satsar vi på vindkraft kan både kl</w:t>
      </w:r>
      <w:r w:rsidRPr="00FF11C7">
        <w:t>i</w:t>
      </w:r>
      <w:r w:rsidRPr="00FF11C7">
        <w:t>mathotet mötas och fler jobb skapas. Allt fler människor på landsbygden har blivit intresserade av att gå samman i kooperativ och investera i sina egna vindkraftverk. Att så många vill vara med och bidra är något oerhört positivt.</w:t>
      </w:r>
    </w:p>
    <w:p w:rsidR="00FF11C7" w:rsidRPr="00FF11C7" w:rsidRDefault="00FF11C7">
      <w:pPr>
        <w:pStyle w:val="Normaltindrag"/>
      </w:pPr>
      <w:r w:rsidRPr="00FF11C7">
        <w:t>Sedan Skatteverket för drygt två år sedan uttalade att vindkraftskooperativ ska uttagsbeskattas har försäljningen av vindandelar kraftigt avstannat. Det lokala delägandet är mycket viktigt för att skapa acceptans för vindkraft i områden med bra vindlägen, och de regler som nu gäl</w:t>
      </w:r>
      <w:r w:rsidRPr="00FF11C7">
        <w:t>ler för vindkraftskoop</w:t>
      </w:r>
      <w:r w:rsidRPr="00FF11C7">
        <w:t>e</w:t>
      </w:r>
      <w:r w:rsidRPr="00FF11C7">
        <w:t>rativ kan fördyra vindkraftsutbyggnaden.</w:t>
      </w:r>
    </w:p>
    <w:p w:rsidR="00FF11C7" w:rsidRPr="00FF11C7" w:rsidRDefault="00FF11C7">
      <w:pPr>
        <w:pStyle w:val="Normaltindrag"/>
      </w:pPr>
      <w:r w:rsidRPr="00FF11C7">
        <w:t>Andelsägaren får ett förhållandevis lågt elpris. Detta beror på att hon eller han själv genomfört en investering och haft en stor kapitalkostnad. Den e</w:t>
      </w:r>
      <w:r w:rsidRPr="00FF11C7">
        <w:t>n</w:t>
      </w:r>
      <w:r w:rsidRPr="00FF11C7">
        <w:t>skilda konsumenten investerar i vindkraft på samma villkor som energibol</w:t>
      </w:r>
      <w:r w:rsidRPr="00FF11C7">
        <w:t>a</w:t>
      </w:r>
      <w:r w:rsidRPr="00FF11C7">
        <w:t>gen och andra stora investerare i vindkraft. Om man ska beräkna marknad</w:t>
      </w:r>
      <w:r w:rsidRPr="00FF11C7">
        <w:t>s</w:t>
      </w:r>
      <w:r w:rsidRPr="00FF11C7">
        <w:t>priset på el från vindkraftskooperativ måste man ta hänsyn till den gjorda kapitalinsatsen.</w:t>
      </w:r>
    </w:p>
    <w:p w:rsidR="00FF11C7" w:rsidRPr="00FF11C7" w:rsidRDefault="00FF11C7">
      <w:pPr>
        <w:pStyle w:val="Normaltindrag"/>
      </w:pPr>
      <w:r w:rsidRPr="00FF11C7">
        <w:t>Våren 2010 slog skatteutskottet fast det följande (bet. 2009/10:SkU27):</w:t>
      </w:r>
    </w:p>
    <w:p w:rsidR="00FF11C7" w:rsidRPr="00FF11C7" w:rsidRDefault="00FF11C7">
      <w:pPr>
        <w:pStyle w:val="Citat"/>
      </w:pPr>
      <w:r w:rsidRPr="00FF11C7">
        <w:t>Utskottet utgår från att Skatteverket kommer att informera om vilka pri</w:t>
      </w:r>
      <w:r w:rsidRPr="00FF11C7">
        <w:t>n</w:t>
      </w:r>
      <w:r w:rsidRPr="00FF11C7">
        <w:t>ciper som verket avser att tillämpa för att räkna fram det marknadspris som ska ligga till grund för uttagsbeskattningen och i vilken omfattning jämkning kan ske med hänsyn till den komplexa prisbilden på el.</w:t>
      </w:r>
    </w:p>
    <w:p w:rsidR="00FF11C7" w:rsidRPr="00FF11C7" w:rsidRDefault="00FF11C7">
      <w:pPr>
        <w:pStyle w:val="Citatindrag"/>
      </w:pPr>
    </w:p>
    <w:p w:rsidR="00FF11C7" w:rsidRPr="00FF11C7" w:rsidRDefault="00FF11C7">
      <w:pPr>
        <w:pStyle w:val="Citatindrag"/>
      </w:pPr>
      <w:r w:rsidRPr="00FF11C7">
        <w:t>– – –</w:t>
      </w:r>
    </w:p>
    <w:p w:rsidR="00FF11C7" w:rsidRPr="00FF11C7" w:rsidRDefault="00FF11C7">
      <w:pPr>
        <w:pStyle w:val="Citatindrag"/>
      </w:pPr>
    </w:p>
    <w:p w:rsidR="00FF11C7" w:rsidRPr="00FF11C7" w:rsidRDefault="00FF11C7">
      <w:pPr>
        <w:pStyle w:val="Citat"/>
        <w:rPr>
          <w:color w:val="0000FF"/>
          <w:u w:val="single"/>
        </w:rPr>
      </w:pPr>
      <w:r w:rsidRPr="00FF11C7">
        <w:t>En fråga som kommit upp i anslutning till debatten om uttagsbeskat</w:t>
      </w:r>
      <w:r w:rsidRPr="00FF11C7">
        <w:t>t</w:t>
      </w:r>
      <w:r w:rsidRPr="00FF11C7">
        <w:t>ningen av vindkraftsproducerad el är vilket marknadspris som är rimligt att lägga till grund för skattens beräkning. Marknadspriset på el varierar starkt under året, och det pris som förbrukarna betalar är beroende av i</w:t>
      </w:r>
      <w:r w:rsidRPr="00FF11C7">
        <w:t>n</w:t>
      </w:r>
      <w:r w:rsidRPr="00FF11C7">
        <w:t>dividuella avtal med leverantörerna. Avsaknaden av ett entydigt pris som utgångspunkt för uttagsbeskattningen skapar en osäkerhet om hur stort skatteuttaget kommer att bli. Utskottet utgår från att Skatteverket ko</w:t>
      </w:r>
      <w:r w:rsidRPr="00FF11C7">
        <w:t>m</w:t>
      </w:r>
      <w:r w:rsidRPr="00FF11C7">
        <w:t>mer att informera om vilka principer som verket avser att tillämpa för att rä</w:t>
      </w:r>
      <w:r w:rsidRPr="00FF11C7">
        <w:t>kna fram det marknadspris som ska ligga till grund för uttagsbeskat</w:t>
      </w:r>
      <w:r w:rsidRPr="00FF11C7">
        <w:t>t</w:t>
      </w:r>
      <w:r w:rsidRPr="00FF11C7">
        <w:t>ningen och i vilken omfattning jämkning kan ske med hänsyn till den komplexa prisbilden på el. Utskottet utgår också från att Energimyndi</w:t>
      </w:r>
      <w:r w:rsidRPr="00FF11C7">
        <w:t>g</w:t>
      </w:r>
      <w:r w:rsidRPr="00FF11C7">
        <w:t>heten för detta ändamål ska kunna bistå med underlag som belyser pri</w:t>
      </w:r>
      <w:r w:rsidRPr="00FF11C7">
        <w:t>s</w:t>
      </w:r>
      <w:r w:rsidRPr="00FF11C7">
        <w:t>utvecklingen.</w:t>
      </w:r>
    </w:p>
    <w:p w:rsidR="00FF11C7" w:rsidRPr="00FF11C7" w:rsidRDefault="00FF11C7">
      <w:r w:rsidRPr="00FF11C7">
        <w:t xml:space="preserve">Formuleringen om ”jämkning” bör ha syftat på att Skatteverket skulle kunna ta hänsyn till den stora kapitalinsats som andelsägarna gör. Men Skatteverket gjorde en annan bedömning. </w:t>
      </w:r>
    </w:p>
    <w:p w:rsidR="00FF11C7" w:rsidRPr="00FF11C7" w:rsidRDefault="00FF11C7">
      <w:pPr>
        <w:pStyle w:val="Normaltindrag"/>
      </w:pPr>
      <w:r w:rsidRPr="00FF11C7">
        <w:t>Så här skrev Skatteverket i en skrivelse (diarienummer 131 420506-10/111) den 1 juli 2010:</w:t>
      </w:r>
    </w:p>
    <w:p w:rsidR="00FF11C7" w:rsidRPr="00FF11C7" w:rsidRDefault="00FF11C7">
      <w:pPr>
        <w:pStyle w:val="Citat"/>
      </w:pPr>
      <w:r w:rsidRPr="00FF11C7">
        <w:t>Skatteverkets bedömning</w:t>
      </w:r>
    </w:p>
    <w:p w:rsidR="00FF11C7" w:rsidRPr="00FF11C7" w:rsidRDefault="00FF11C7">
      <w:pPr>
        <w:pStyle w:val="Citat"/>
      </w:pPr>
      <w:r w:rsidRPr="00FF11C7">
        <w:t>Marknadspriset utgör det pris som den kooperativa föreningen skulle ha kunnat erhålla om den producerade elen bjudits ut på den allmänna e</w:t>
      </w:r>
      <w:r w:rsidRPr="00FF11C7">
        <w:t>l</w:t>
      </w:r>
      <w:r w:rsidRPr="00FF11C7">
        <w:t>marknaden. Vid bedömningen av på vilken nivå detta pris ligger bör en jämförelse ske med det pris som andra producenter på elhandelsmarkn</w:t>
      </w:r>
      <w:r w:rsidRPr="00FF11C7">
        <w:t>a</w:t>
      </w:r>
      <w:r w:rsidRPr="00FF11C7">
        <w:t>den har erhållit i motsvarande situation. Priset på den allmänna elmar</w:t>
      </w:r>
      <w:r w:rsidRPr="00FF11C7">
        <w:t>k</w:t>
      </w:r>
      <w:r w:rsidRPr="00FF11C7">
        <w:t>naden i Norden regleras i huvudsak på den nordiska elbörsen Nord Pool. Enligt Skatteverkets uppfattning bör därför normalt marknadspriset i de</w:t>
      </w:r>
      <w:r w:rsidRPr="00FF11C7">
        <w:t>t</w:t>
      </w:r>
      <w:r w:rsidRPr="00FF11C7">
        <w:t xml:space="preserve">ta sammanhang bestämmas med utgångspunkt i de noteringar som görs på den nordiska elbörsen. </w:t>
      </w:r>
    </w:p>
    <w:p w:rsidR="00FF11C7" w:rsidRPr="00FF11C7" w:rsidRDefault="00FF11C7">
      <w:pPr>
        <w:pStyle w:val="Citatindrag"/>
        <w:rPr>
          <w:color w:val="0000FF"/>
          <w:u w:val="single"/>
        </w:rPr>
      </w:pPr>
      <w:r w:rsidRPr="00FF11C7">
        <w:t xml:space="preserve">För att underlätta den praktiska beräkningen av om och med vilket </w:t>
      </w:r>
      <w:r w:rsidRPr="00FF11C7">
        <w:t>b</w:t>
      </w:r>
      <w:r w:rsidRPr="00FF11C7">
        <w:t>e</w:t>
      </w:r>
      <w:r w:rsidRPr="00FF11C7">
        <w:t>lopp uttagsbeskattning ska ske bör det av kooperativet tillämpade priset mot medlemmarna kunna jämföras med ett genomsnittligt beräknat bör</w:t>
      </w:r>
      <w:r w:rsidRPr="00FF11C7">
        <w:t>s</w:t>
      </w:r>
      <w:r w:rsidRPr="00FF11C7">
        <w:t>pris. Föreningen bör därvid kunna göra beräkningen på månadsbasis va</w:t>
      </w:r>
      <w:r w:rsidRPr="00FF11C7">
        <w:t>r</w:t>
      </w:r>
      <w:r w:rsidRPr="00FF11C7">
        <w:t>vid jämförelse sker med genomsnittspriset för respektive månad under beskattningsåret.</w:t>
      </w:r>
    </w:p>
    <w:p w:rsidR="00FF11C7" w:rsidRPr="00FF11C7" w:rsidRDefault="00FF11C7">
      <w:pPr>
        <w:autoSpaceDE w:val="0"/>
        <w:autoSpaceDN w:val="0"/>
        <w:adjustRightInd w:val="0"/>
        <w:rPr>
          <w:color w:val="000000"/>
        </w:rPr>
      </w:pPr>
      <w:r w:rsidRPr="00FF11C7">
        <w:rPr>
          <w:color w:val="000000"/>
        </w:rPr>
        <w:t xml:space="preserve">Skatteverket bör påminnas om skatteutskottets förväntningar att, i samarbete med Energimyndigheten, räkna fram det marknadspris som ska ligga till grund för uttagsbeskattningen av vindkraftskooperativ och i vilken </w:t>
      </w:r>
      <w:r w:rsidRPr="00FF11C7">
        <w:rPr>
          <w:color w:val="000000"/>
        </w:rPr>
        <w:t>omfattning jämkning kan ske med hänsyn till den komplexa prisbilden på el. Här bör man bland annat ta ställning till hur man bör väga in andelsägarnas gjorda kapita</w:t>
      </w:r>
      <w:r w:rsidRPr="00FF11C7">
        <w:rPr>
          <w:color w:val="000000"/>
        </w:rPr>
        <w:t>l</w:t>
      </w:r>
      <w:r w:rsidRPr="00FF11C7">
        <w:rPr>
          <w:color w:val="000000"/>
        </w:rPr>
        <w:t>insats</w:t>
      </w:r>
    </w:p>
    <w:p w:rsidR="00FF11C7" w:rsidRPr="00FF11C7" w:rsidRDefault="00FF11C7">
      <w:pPr>
        <w:pStyle w:val="Normaltindrag"/>
      </w:pPr>
      <w:r w:rsidRPr="00FF11C7">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11C7">
        <w:trPr>
          <w:cantSplit/>
        </w:trPr>
        <w:tc>
          <w:tcPr>
            <w:tcW w:w="3046" w:type="dxa"/>
          </w:tcPr>
          <w:p w:rsidR="00FF11C7" w:rsidRPr="00FF11C7" w:rsidRDefault="00FF11C7">
            <w:pPr>
              <w:pStyle w:val="UnderskriftDatum"/>
              <w:spacing w:before="240"/>
            </w:pPr>
            <w:r w:rsidRPr="00FF11C7">
              <w:t>Stockholm den 27 oktober 2010</w:t>
            </w:r>
          </w:p>
        </w:tc>
        <w:tc>
          <w:tcPr>
            <w:tcW w:w="3047" w:type="dxa"/>
          </w:tcPr>
          <w:p w:rsidR="00FF11C7" w:rsidRPr="00FF11C7" w:rsidRDefault="00FF11C7">
            <w:pPr>
              <w:pStyle w:val="Underskrifter"/>
              <w:spacing w:before="240"/>
            </w:pPr>
          </w:p>
        </w:tc>
      </w:tr>
      <w:tr w:rsidR="00000000" w:rsidRPr="00FF11C7">
        <w:trPr>
          <w:cantSplit/>
        </w:trPr>
        <w:tc>
          <w:tcPr>
            <w:tcW w:w="3046" w:type="dxa"/>
          </w:tcPr>
          <w:p w:rsidR="00FF11C7" w:rsidRPr="00FF11C7" w:rsidRDefault="00FF11C7">
            <w:pPr>
              <w:pStyle w:val="Underskrifter"/>
            </w:pPr>
            <w:r w:rsidRPr="00FF11C7">
              <w:t>Annie Johansson (C)</w:t>
            </w:r>
          </w:p>
        </w:tc>
        <w:tc>
          <w:tcPr>
            <w:tcW w:w="3046" w:type="dxa"/>
          </w:tcPr>
          <w:p w:rsidR="00FF11C7" w:rsidRPr="00FF11C7" w:rsidRDefault="00FF11C7">
            <w:pPr>
              <w:pStyle w:val="Underskrifter"/>
            </w:pPr>
          </w:p>
        </w:tc>
      </w:tr>
    </w:tbl>
    <w:p w:rsidR="00FF11C7" w:rsidRPr="00FF11C7" w:rsidRDefault="00FF11C7">
      <w:pPr>
        <w:pStyle w:val="Normaltindrag"/>
      </w:pPr>
    </w:p>
    <w:sectPr w:rsidR="00000000" w:rsidRPr="00FF11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1C7" w:rsidRPr="00FF11C7" w:rsidRDefault="00FF11C7">
      <w:r w:rsidRPr="00FF11C7">
        <w:separator/>
      </w:r>
    </w:p>
  </w:endnote>
  <w:endnote w:type="continuationSeparator" w:id="0">
    <w:p w:rsidR="00FF11C7" w:rsidRPr="00FF11C7" w:rsidRDefault="00FF11C7">
      <w:r w:rsidRPr="00FF11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Sidfot"/>
    </w:pPr>
    <w:r w:rsidRPr="00FF11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0304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C7" w:rsidRDefault="00FF11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1C7" w:rsidRDefault="00FF11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Sidfot"/>
    </w:pPr>
    <w:r w:rsidRPr="00FF11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606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C7" w:rsidRDefault="00FF11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1C7" w:rsidRDefault="00FF11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Sidfot"/>
    </w:pPr>
    <w:r w:rsidRPr="00FF11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147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C7" w:rsidRDefault="00FF11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1C7" w:rsidRDefault="00FF11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1C7" w:rsidRPr="00FF11C7" w:rsidRDefault="00FF11C7">
      <w:r w:rsidRPr="00FF11C7">
        <w:separator/>
      </w:r>
    </w:p>
  </w:footnote>
  <w:footnote w:type="continuationSeparator" w:id="0">
    <w:p w:rsidR="00FF11C7" w:rsidRPr="00FF11C7" w:rsidRDefault="00FF11C7">
      <w:r w:rsidRPr="00FF11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Sidhuvud"/>
    </w:pPr>
    <w:r w:rsidRPr="00FF11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086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C7" w:rsidRDefault="00FF11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1C7" w:rsidRDefault="00FF11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Sidhuvud"/>
    </w:pPr>
    <w:r w:rsidRPr="00FF11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0848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C7" w:rsidRDefault="00FF11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1C7" w:rsidRDefault="00FF11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FSHNormal"/>
      <w:tabs>
        <w:tab w:val="right" w:pos="5840"/>
      </w:tabs>
    </w:pPr>
    <w:r w:rsidRPr="00FF11C7">
      <w:br/>
    </w:r>
    <w:r w:rsidRPr="00FF11C7">
      <w:fldChar w:fldCharType="begin" w:fldLock="1"/>
    </w:r>
    <w:r w:rsidRPr="00FF11C7">
      <w:instrText xml:space="preserve"> DOCPROPERTY</w:instrText>
    </w:r>
    <w:r w:rsidRPr="00FF11C7">
      <w:rPr>
        <w:sz w:val="18"/>
      </w:rPr>
      <w:instrText xml:space="preserve"> "YearUser" *\charformat </w:instrText>
    </w:r>
    <w:r w:rsidRPr="00FF11C7">
      <w:fldChar w:fldCharType="separate"/>
    </w:r>
    <w:r w:rsidRPr="00FF11C7">
      <w:t>2010/11</w:t>
    </w:r>
    <w:r w:rsidRPr="00FF11C7">
      <w:fldChar w:fldCharType="end"/>
    </w:r>
    <w:r w:rsidRPr="00FF11C7">
      <w:t xml:space="preserve"> </w:t>
    </w:r>
    <w:r w:rsidRPr="00FF11C7">
      <w:tab/>
      <w:t xml:space="preserve">mnr: </w:t>
    </w:r>
    <w:r w:rsidRPr="00FF11C7">
      <w:fldChar w:fldCharType="begin" w:fldLock="1"/>
    </w:r>
    <w:r w:rsidRPr="00FF11C7">
      <w:instrText xml:space="preserve"> DOCPROPERTY</w:instrText>
    </w:r>
    <w:r w:rsidRPr="00FF11C7">
      <w:rPr>
        <w:sz w:val="18"/>
      </w:rPr>
      <w:instrText xml:space="preserve"> "Motionsnummer" *\charformat </w:instrText>
    </w:r>
    <w:r w:rsidRPr="00FF11C7">
      <w:fldChar w:fldCharType="separate"/>
    </w:r>
    <w:r w:rsidRPr="00FF11C7">
      <w:t>Sk450</w:t>
    </w:r>
    <w:r w:rsidRPr="00FF11C7">
      <w:fldChar w:fldCharType="end"/>
    </w:r>
    <w:r w:rsidRPr="00FF11C7">
      <w:br/>
    </w:r>
    <w:r w:rsidRPr="00FF11C7">
      <w:fldChar w:fldCharType="begin" w:fldLock="1"/>
    </w:r>
    <w:r w:rsidRPr="00FF11C7">
      <w:instrText xml:space="preserve"> DOCPROPERTY</w:instrText>
    </w:r>
    <w:r w:rsidRPr="00FF11C7">
      <w:rPr>
        <w:sz w:val="18"/>
      </w:rPr>
      <w:instrText xml:space="preserve"> "Samling" *\charformat </w:instrText>
    </w:r>
    <w:r w:rsidRPr="00FF11C7">
      <w:fldChar w:fldCharType="end"/>
    </w:r>
    <w:r w:rsidRPr="00FF11C7">
      <w:tab/>
      <w:t xml:space="preserve">pnr: </w:t>
    </w:r>
    <w:r w:rsidRPr="00FF11C7">
      <w:fldChar w:fldCharType="begin" w:fldLock="1"/>
    </w:r>
    <w:r w:rsidRPr="00FF11C7">
      <w:instrText xml:space="preserve"> DOCPROPERTY</w:instrText>
    </w:r>
    <w:r w:rsidRPr="00FF11C7">
      <w:rPr>
        <w:sz w:val="18"/>
      </w:rPr>
      <w:instrText xml:space="preserve"> "Partinummer" *\charformat </w:instrText>
    </w:r>
    <w:r w:rsidRPr="00FF11C7">
      <w:fldChar w:fldCharType="separate"/>
    </w:r>
    <w:r w:rsidRPr="00FF11C7">
      <w:t>C389</w:t>
    </w:r>
    <w:r w:rsidRPr="00FF11C7">
      <w:fldChar w:fldCharType="end"/>
    </w:r>
  </w:p>
  <w:p w:rsidR="00FF11C7" w:rsidRPr="00FF11C7" w:rsidRDefault="00FF11C7">
    <w:pPr>
      <w:pStyle w:val="FSHRub1"/>
    </w:pPr>
    <w:r w:rsidRPr="00FF11C7">
      <w:t>Motion till riksdagen</w:t>
    </w:r>
    <w:r w:rsidRPr="00FF11C7">
      <w:br/>
    </w:r>
    <w:r w:rsidRPr="00FF11C7">
      <w:fldChar w:fldCharType="begin" w:fldLock="1"/>
    </w:r>
    <w:r w:rsidRPr="00FF11C7">
      <w:instrText xml:space="preserve"> DOCPROPERTY "YearUser" *\charformat </w:instrText>
    </w:r>
    <w:r w:rsidRPr="00FF11C7">
      <w:fldChar w:fldCharType="separate"/>
    </w:r>
    <w:r w:rsidRPr="00FF11C7">
      <w:t>2010/11</w:t>
    </w:r>
    <w:r w:rsidRPr="00FF11C7">
      <w:fldChar w:fldCharType="end"/>
    </w:r>
    <w:r w:rsidRPr="00FF11C7">
      <w:t>:</w:t>
    </w:r>
    <w:r w:rsidRPr="00FF11C7">
      <w:fldChar w:fldCharType="begin" w:fldLock="1"/>
    </w:r>
    <w:r w:rsidRPr="00FF11C7">
      <w:instrText xml:space="preserve"> DOCPROPERTY "Motionsnummer" *\charformat </w:instrText>
    </w:r>
    <w:r w:rsidRPr="00FF11C7">
      <w:fldChar w:fldCharType="separate"/>
    </w:r>
    <w:r w:rsidRPr="00FF11C7">
      <w:t>Sk450</w:t>
    </w:r>
    <w:r w:rsidRPr="00FF11C7">
      <w:fldChar w:fldCharType="end"/>
    </w:r>
  </w:p>
  <w:p w:rsidR="00FF11C7" w:rsidRPr="00FF11C7" w:rsidRDefault="00FF11C7">
    <w:pPr>
      <w:pStyle w:val="FSHNormalS5"/>
    </w:pPr>
    <w:r w:rsidRPr="00FF11C7">
      <w:fldChar w:fldCharType="begin" w:fldLock="1"/>
    </w:r>
    <w:r w:rsidRPr="00FF11C7">
      <w:instrText xml:space="preserve"> DOCPROPERTY "MotionarText" *\charformat </w:instrText>
    </w:r>
    <w:r w:rsidRPr="00FF11C7">
      <w:fldChar w:fldCharType="separate"/>
    </w:r>
    <w:r w:rsidRPr="00FF11C7">
      <w:t>av Annie Johansson (C)</w:t>
    </w:r>
    <w:r w:rsidRPr="00FF11C7">
      <w:fldChar w:fldCharType="end"/>
    </w:r>
    <w:r w:rsidRPr="00FF11C7">
      <w:br/>
    </w:r>
    <w:r w:rsidRPr="00FF11C7">
      <w:fldChar w:fldCharType="begin" w:fldLock="1"/>
    </w:r>
    <w:r w:rsidRPr="00FF11C7">
      <w:instrText xml:space="preserve"> DOCPROPERTY "SvarFrasKort" *\charformat </w:instrText>
    </w:r>
    <w:r w:rsidRPr="00FF11C7">
      <w:fldChar w:fldCharType="end"/>
    </w:r>
  </w:p>
  <w:p w:rsidR="00FF11C7" w:rsidRPr="00FF11C7" w:rsidRDefault="00FF11C7">
    <w:pPr>
      <w:pStyle w:val="FSHTitel"/>
    </w:pPr>
    <w:r w:rsidRPr="00FF11C7">
      <w:fldChar w:fldCharType="begin" w:fldLock="1"/>
    </w:r>
    <w:r w:rsidRPr="00FF11C7">
      <w:instrText xml:space="preserve"> DOCPROPERTY</w:instrText>
    </w:r>
    <w:r w:rsidRPr="00FF11C7">
      <w:rPr>
        <w:sz w:val="18"/>
      </w:rPr>
      <w:instrText xml:space="preserve"> "RubrikSvar" *\charformat </w:instrText>
    </w:r>
    <w:r w:rsidRPr="00FF11C7">
      <w:fldChar w:fldCharType="separate"/>
    </w:r>
    <w:r w:rsidRPr="00FF11C7">
      <w:t>Marknadspriset på el från vindkraftskooperativ</w:t>
    </w:r>
    <w:r w:rsidRPr="00FF11C7">
      <w:fldChar w:fldCharType="end"/>
    </w:r>
  </w:p>
  <w:p w:rsidR="00FF11C7" w:rsidRPr="00FF11C7" w:rsidRDefault="00FF11C7">
    <w:pPr>
      <w:pStyle w:val="Normal00"/>
    </w:pPr>
  </w:p>
  <w:p w:rsidR="00FF11C7" w:rsidRPr="00FF11C7" w:rsidRDefault="00FF11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0192015">
    <w:abstractNumId w:val="3"/>
  </w:num>
  <w:num w:numId="2" w16cid:durableId="489374617">
    <w:abstractNumId w:val="2"/>
  </w:num>
  <w:num w:numId="3" w16cid:durableId="362368117">
    <w:abstractNumId w:val="1"/>
  </w:num>
  <w:num w:numId="4" w16cid:durableId="1900089588">
    <w:abstractNumId w:val="0"/>
  </w:num>
  <w:num w:numId="5" w16cid:durableId="218512944">
    <w:abstractNumId w:val="7"/>
  </w:num>
  <w:num w:numId="6" w16cid:durableId="165440916">
    <w:abstractNumId w:val="6"/>
  </w:num>
  <w:num w:numId="7" w16cid:durableId="560022459">
    <w:abstractNumId w:val="5"/>
  </w:num>
  <w:num w:numId="8" w16cid:durableId="777876299">
    <w:abstractNumId w:val="4"/>
  </w:num>
  <w:num w:numId="9" w16cid:durableId="1578438944">
    <w:abstractNumId w:val="8"/>
  </w:num>
  <w:num w:numId="10" w16cid:durableId="591398388">
    <w:abstractNumId w:val="9"/>
  </w:num>
  <w:num w:numId="11" w16cid:durableId="527110673">
    <w:abstractNumId w:val="10"/>
  </w:num>
  <w:num w:numId="12" w16cid:durableId="1114403613">
    <w:abstractNumId w:val="13"/>
  </w:num>
  <w:num w:numId="13" w16cid:durableId="1819220850">
    <w:abstractNumId w:val="15"/>
  </w:num>
  <w:num w:numId="14" w16cid:durableId="653030674">
    <w:abstractNumId w:val="16"/>
  </w:num>
  <w:num w:numId="15" w16cid:durableId="2123960862">
    <w:abstractNumId w:val="11"/>
  </w:num>
  <w:num w:numId="16" w16cid:durableId="1146553155">
    <w:abstractNumId w:val="18"/>
  </w:num>
  <w:num w:numId="17" w16cid:durableId="1330325093">
    <w:abstractNumId w:val="17"/>
  </w:num>
  <w:num w:numId="18" w16cid:durableId="713315214">
    <w:abstractNumId w:val="14"/>
  </w:num>
  <w:num w:numId="19" w16cid:durableId="806706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A906278D-2D7A-4FAD-A772-A34820804736}"/>
  </w:docVars>
  <w:rsids>
    <w:rsidRoot w:val="00716083"/>
    <w:rsid w:val="00716083"/>
    <w:rsid w:val="00FF11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79FA848-5B44-42BD-B839-B9064D38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3582</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c389</vt:lpstr>
    </vt:vector>
  </TitlesOfParts>
  <Company>Riksdagen</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c389</dc:title>
  <dc:subject>c389</dc:subject>
  <dc:creator>Riksdagen</dc:creator>
  <cp:keywords>Riksdagen</cp:keywords>
  <dc:description>Versal/gemen i partibeteckning. Gemen i tryck för 0910, versal för 1011 och nyare</dc:description>
  <cp:lastModifiedBy>Lars Brink</cp:lastModifiedBy>
  <cp:revision>2</cp:revision>
  <cp:lastPrinted>2011-02-07T15:16:00Z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Marknadspriset på el från vindkraftskooperativ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Marknadspriset på el från vindkraftskooperativ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20102011000000000099000003890069</vt:lpwstr>
  </property>
  <property fmtid="{D5CDD505-2E9C-101B-9397-08002B2CF9AE}" pid="47" name="datum">
    <vt:lpwstr>101027</vt:lpwstr>
  </property>
  <property fmtid="{D5CDD505-2E9C-101B-9397-08002B2CF9AE}" pid="48" name="avsändar-e-post">
    <vt:lpwstr>cathrin.lindkvist@riksdagen.se</vt:lpwstr>
  </property>
  <property fmtid="{D5CDD505-2E9C-101B-9397-08002B2CF9AE}" pid="49" name="id">
    <vt:lpwstr>20102011000000000099000003890069</vt:lpwstr>
  </property>
  <property fmtid="{D5CDD505-2E9C-101B-9397-08002B2CF9AE}" pid="50" name="nummer">
    <vt:lpwstr>450</vt:lpwstr>
  </property>
  <property fmtid="{D5CDD505-2E9C-101B-9397-08002B2CF9AE}" pid="51" name="utskottsbeteckning">
    <vt:lpwstr>Sk</vt:lpwstr>
  </property>
  <property fmtid="{D5CDD505-2E9C-101B-9397-08002B2CF9AE}" pid="52" name="GlobalUID">
    <vt:lpwstr>{0DDAE5AB-2B19-4F8B-9E14-574D9BD2ED24}</vt:lpwstr>
  </property>
  <property fmtid="{D5CDD505-2E9C-101B-9397-08002B2CF9AE}" pid="53" name="Överföringar">
    <vt:i4>0</vt:i4>
  </property>
  <property fmtid="{D5CDD505-2E9C-101B-9397-08002B2CF9AE}" pid="54" name="Checksum">
    <vt:lpwstr>*0013905498513*</vt:lpwstr>
  </property>
  <property fmtid="{D5CDD505-2E9C-101B-9397-08002B2CF9AE}" pid="55" name="skuggnummer">
    <vt:lpwstr>3159</vt:lpwstr>
  </property>
  <property fmtid="{D5CDD505-2E9C-101B-9397-08002B2CF9AE}" pid="56" name="urixVersion">
    <vt:lpwstr>4.3.2.0</vt:lpwstr>
  </property>
  <property fmtid="{D5CDD505-2E9C-101B-9397-08002B2CF9AE}" pid="57" name="urixOrigin">
    <vt:lpwstr>110207 16:17:56.687</vt:lpwstr>
  </property>
  <property fmtid="{D5CDD505-2E9C-101B-9397-08002B2CF9AE}" pid="58" name="urixGuid">
    <vt:lpwstr>{348EC992-66B3-4A53-9CFF-077CFCFEC72A}</vt:lpwstr>
  </property>
</Properties>
</file>