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A3A" w:rsidRPr="008C540E" w:rsidRDefault="00783A3A" w:rsidP="001F014F">
      <w:pPr>
        <w:pStyle w:val="Hemstlrubrik"/>
      </w:pPr>
      <w:r w:rsidRPr="008C540E">
        <w:t>Förslag till riksdagsbeslut</w:t>
      </w:r>
    </w:p>
    <w:p w:rsidR="00783A3A" w:rsidRPr="008C540E" w:rsidRDefault="00783A3A" w:rsidP="00783A3A">
      <w:pPr>
        <w:pStyle w:val="Hemstlatt"/>
      </w:pPr>
      <w:r w:rsidRPr="008C540E">
        <w:t xml:space="preserve">Riksdagen tillkännager för regeringen som sin mening vad i motionen anförs om </w:t>
      </w:r>
      <w:r w:rsidR="0084050A" w:rsidRPr="008C540E">
        <w:t>en</w:t>
      </w:r>
      <w:r w:rsidRPr="008C540E">
        <w:t xml:space="preserve"> privatiser</w:t>
      </w:r>
      <w:r w:rsidR="0084050A" w:rsidRPr="008C540E">
        <w:t xml:space="preserve">ing av </w:t>
      </w:r>
      <w:r w:rsidRPr="008C540E">
        <w:t>arbetsskadeförsäkring</w:t>
      </w:r>
      <w:r w:rsidR="0084050A" w:rsidRPr="008C540E">
        <w:t>en.</w:t>
      </w:r>
    </w:p>
    <w:p w:rsidR="00783A3A" w:rsidRPr="008C540E" w:rsidRDefault="00783A3A" w:rsidP="00783A3A">
      <w:pPr>
        <w:pStyle w:val="Rubrik1"/>
      </w:pPr>
      <w:r w:rsidRPr="008C540E">
        <w:t>Bakgrund</w:t>
      </w:r>
    </w:p>
    <w:p w:rsidR="00783A3A" w:rsidRPr="008C540E" w:rsidRDefault="00783A3A" w:rsidP="00783A3A">
      <w:r w:rsidRPr="008C540E">
        <w:t xml:space="preserve">Arbetsskadeförsäkringen har varit föremål för stora förändringar under 1990-talet. 1993 slopades den särskilda arbetsskadesjukpenningen samtidigt som beviskraven skärptes. För att få en arbetsskada godkänd krävdes efter denna lagändring att det förelåg </w:t>
      </w:r>
      <w:r w:rsidR="001F014F" w:rsidRPr="008C540E">
        <w:t>”</w:t>
      </w:r>
      <w:r w:rsidRPr="008C540E">
        <w:t>hög grad av sannolikhet</w:t>
      </w:r>
      <w:r w:rsidR="001F014F" w:rsidRPr="008C540E">
        <w:t>”</w:t>
      </w:r>
      <w:r w:rsidRPr="008C540E">
        <w:t xml:space="preserve"> för att faktorer i arbet</w:t>
      </w:r>
      <w:r w:rsidRPr="008C540E">
        <w:t>s</w:t>
      </w:r>
      <w:r w:rsidRPr="008C540E">
        <w:t>miljön kan ge upphov till den skada som den försäkrade hade, samt att öve</w:t>
      </w:r>
      <w:r w:rsidRPr="008C540E">
        <w:t>r</w:t>
      </w:r>
      <w:r w:rsidRPr="008C540E">
        <w:t>vägande skäl talade för att skadan hade orsakats av dessa faktorer. Arbetssk</w:t>
      </w:r>
      <w:r w:rsidRPr="008C540E">
        <w:t>a</w:t>
      </w:r>
      <w:r w:rsidRPr="008C540E">
        <w:t xml:space="preserve">debegreppet ändrade således, liksom bedömningsgrunderna för att få en skada godkänd. Därutöver försämrades även ersättningsreglerna under 1990-talet. Den sammantagna effekten blev att färre skador anmäldes och att det blev svårare att få en skada godkänd. </w:t>
      </w:r>
    </w:p>
    <w:p w:rsidR="00783A3A" w:rsidRPr="008C540E" w:rsidRDefault="00783A3A" w:rsidP="00783A3A">
      <w:pPr>
        <w:pStyle w:val="Normaltindrag"/>
      </w:pPr>
      <w:r w:rsidRPr="008C540E">
        <w:t>1997 tillsatte regeringen en utredning för att analysera hur arbetsskadefö</w:t>
      </w:r>
      <w:r w:rsidRPr="008C540E">
        <w:t>r</w:t>
      </w:r>
      <w:r w:rsidRPr="008C540E">
        <w:t>säkringen fungerade efter förändringarna. 1998 kom utredningen med betä</w:t>
      </w:r>
      <w:r w:rsidRPr="008C540E">
        <w:t>n</w:t>
      </w:r>
      <w:r w:rsidRPr="008C540E">
        <w:t>kandet Den framtida arbetsskadeförsäkringen (SOU 1998:37). Utredningen konstaterar att försäkringen inte ger tillfredsställande trygghet vid arbetsskada men föreslår ändå ingen förändring av bevisregeln eller ersättningsnivån. Regeringen avlämnade en proposition i december 2001, som riksdagen tog ställning till under våren 2002.</w:t>
      </w:r>
    </w:p>
    <w:p w:rsidR="00783A3A" w:rsidRPr="008C540E" w:rsidRDefault="00783A3A" w:rsidP="00783A3A">
      <w:pPr>
        <w:pStyle w:val="Normaltindrag"/>
      </w:pPr>
      <w:r w:rsidRPr="008C540E">
        <w:t>De nu genomförda förändringarna syftar bland annat till att sänka bevi</w:t>
      </w:r>
      <w:r w:rsidRPr="008C540E">
        <w:t>s</w:t>
      </w:r>
      <w:r w:rsidRPr="008C540E">
        <w:t>kraven vid arbetsskada.</w:t>
      </w:r>
    </w:p>
    <w:p w:rsidR="00783A3A" w:rsidRPr="008C540E" w:rsidRDefault="00783A3A" w:rsidP="00783A3A">
      <w:pPr>
        <w:pStyle w:val="Normaltindrag"/>
      </w:pPr>
      <w:r w:rsidRPr="008C540E">
        <w:t>Trots de förändringar som gjorts, kvarstår allvarliga brister i dagens u</w:t>
      </w:r>
      <w:r w:rsidRPr="008C540E">
        <w:t>t</w:t>
      </w:r>
      <w:r w:rsidRPr="008C540E">
        <w:t>formning och tillämpning av arbetsskadeförsäkringen. Försäkringskassornas handläggningstider är fortfarande oacceptabelt långa och varierande. Han</w:t>
      </w:r>
      <w:r w:rsidRPr="008C540E">
        <w:t>d</w:t>
      </w:r>
      <w:r w:rsidRPr="008C540E">
        <w:t xml:space="preserve">läggningstiden av arbetsskadelivräntan har till och med ökat med flera dagar. Det förekommer dessutom fortfarande avsevärda skillnader mellan landets </w:t>
      </w:r>
      <w:r w:rsidR="0084050A" w:rsidRPr="008C540E">
        <w:t>f</w:t>
      </w:r>
      <w:r w:rsidRPr="008C540E">
        <w:t xml:space="preserve">örsäkringskassor när det gäller att bedöma arbetsskador. Det är uppenbart att </w:t>
      </w:r>
      <w:r w:rsidRPr="008C540E">
        <w:lastRenderedPageBreak/>
        <w:t>det tidigare Riksförsäkringsverket misslyckats med att driva igenom en li</w:t>
      </w:r>
      <w:r w:rsidRPr="008C540E">
        <w:t>k</w:t>
      </w:r>
      <w:r w:rsidRPr="008C540E">
        <w:t>formig tillämpning av lagen om arbetsskadeförsäkring. Missförhållandena avseende arbetsskadeförsäkringens hantering har funnits under mycket lång tid. Trots detta har den socialdemokratiska regeringen förhållit sig relativt passiv.</w:t>
      </w:r>
    </w:p>
    <w:p w:rsidR="00783A3A" w:rsidRPr="008C540E" w:rsidRDefault="00783A3A" w:rsidP="00783A3A">
      <w:pPr>
        <w:pStyle w:val="Normaltindrag"/>
      </w:pPr>
      <w:r w:rsidRPr="008C540E">
        <w:t>Tidigare har det i fyra domar i regeringsrätten slagits fast att reglerna ska tolkas så att det finns möjligheter för en försäkrad att få livränta under sjukb</w:t>
      </w:r>
      <w:r w:rsidRPr="008C540E">
        <w:t>i</w:t>
      </w:r>
      <w:r w:rsidRPr="008C540E">
        <w:t>dragstiden. Livräntan ska kompensera för skillnaden mellan sjukbidrag och den förlorade arbetsinkomsten. Det är olyckligt att riksdagen inte tog tillfället i akt att förtydliga detta i samband med behandlingen av regeringens propos</w:t>
      </w:r>
      <w:r w:rsidRPr="008C540E">
        <w:t>i</w:t>
      </w:r>
      <w:r w:rsidRPr="008C540E">
        <w:t>tion 2001/02:81, det hade varit bra för att i framtiden kunna utesluta feltol</w:t>
      </w:r>
      <w:r w:rsidRPr="008C540E">
        <w:t>k</w:t>
      </w:r>
      <w:r w:rsidRPr="008C540E">
        <w:t>ningar av reglerna.</w:t>
      </w:r>
    </w:p>
    <w:p w:rsidR="00783A3A" w:rsidRPr="008C540E" w:rsidRDefault="00783A3A" w:rsidP="00B83CCB">
      <w:pPr>
        <w:pStyle w:val="Rubrik1"/>
      </w:pPr>
      <w:r w:rsidRPr="008C540E">
        <w:t>En privatiserad arbetsskadeförsäkring</w:t>
      </w:r>
    </w:p>
    <w:p w:rsidR="00783A3A" w:rsidRPr="008C540E" w:rsidRDefault="00783A3A" w:rsidP="00783A3A">
      <w:r w:rsidRPr="008C540E">
        <w:t xml:space="preserve">I ovannämnda </w:t>
      </w:r>
      <w:r w:rsidR="0084050A" w:rsidRPr="008C540E">
        <w:t>a</w:t>
      </w:r>
      <w:r w:rsidRPr="008C540E">
        <w:t>rbetsskadeutredning redovisas också</w:t>
      </w:r>
      <w:r w:rsidR="001F014F" w:rsidRPr="008C540E">
        <w:t>,</w:t>
      </w:r>
      <w:r w:rsidRPr="008C540E">
        <w:t xml:space="preserve"> som ett alternativ till nuvarande försäkring, en lösning som innebär att arbetsskadeförsäkringen överförs på arbetsmarknadens parter i form av en obligatorisk tilläggsförsä</w:t>
      </w:r>
      <w:r w:rsidRPr="008C540E">
        <w:t>k</w:t>
      </w:r>
      <w:r w:rsidRPr="008C540E">
        <w:t xml:space="preserve">ring vid arbetsskada. </w:t>
      </w:r>
    </w:p>
    <w:p w:rsidR="00783A3A" w:rsidRPr="008C540E" w:rsidRDefault="00783A3A" w:rsidP="00783A3A">
      <w:pPr>
        <w:pStyle w:val="Normaltindrag"/>
      </w:pPr>
      <w:r w:rsidRPr="008C540E">
        <w:t xml:space="preserve">Då risken för arbetsskador varierar mellan branscher och företag är det rimligt att anta att premierna blir differentierade. Det innebär i sin tur att den förebyggande verksamheten blir mer lönsam för företagen. Även satsningen på rehabilitering skulle öka. Lars Söderström </w:t>
      </w:r>
      <w:r w:rsidR="00296255" w:rsidRPr="008C540E">
        <w:t>m.fl.</w:t>
      </w:r>
      <w:r w:rsidRPr="008C540E">
        <w:t xml:space="preserve"> uppskattar i rapporten Om förutsättningarna för en privat arbetsskadeförsäkring att mängden skador skulle minska med 30</w:t>
      </w:r>
      <w:r w:rsidR="001F014F" w:rsidRPr="008C540E">
        <w:t>–</w:t>
      </w:r>
      <w:r w:rsidRPr="008C540E">
        <w:t>50 %.</w:t>
      </w:r>
    </w:p>
    <w:p w:rsidR="00EE26EE" w:rsidRPr="008C540E" w:rsidRDefault="00EE26EE" w:rsidP="00783A3A">
      <w:pPr>
        <w:pStyle w:val="Normaltindrag"/>
      </w:pPr>
      <w:r w:rsidRPr="008C540E">
        <w:t>D</w:t>
      </w:r>
      <w:r w:rsidR="00296255" w:rsidRPr="008C540E">
        <w:t xml:space="preserve">et är troligtvis </w:t>
      </w:r>
      <w:r w:rsidRPr="008C540E">
        <w:t xml:space="preserve">mest effektivt om </w:t>
      </w:r>
      <w:r w:rsidR="0084050A" w:rsidRPr="008C540E">
        <w:t>a</w:t>
      </w:r>
      <w:r w:rsidRPr="008C540E">
        <w:t>rbetsskadeförsäkringen blir helt priv</w:t>
      </w:r>
      <w:r w:rsidR="00296255" w:rsidRPr="008C540E">
        <w:t>a</w:t>
      </w:r>
      <w:r w:rsidR="00296255" w:rsidRPr="008C540E">
        <w:t>tiserad.</w:t>
      </w:r>
      <w:r w:rsidRPr="008C540E">
        <w:t xml:space="preserve"> Det är dock av värde att samla försäkringarna under gemensamt tak.</w:t>
      </w:r>
    </w:p>
    <w:p w:rsidR="00783A3A" w:rsidRPr="008C540E" w:rsidRDefault="00783A3A" w:rsidP="00783A3A">
      <w:pPr>
        <w:pStyle w:val="Normaltindrag"/>
      </w:pPr>
      <w:r w:rsidRPr="008C540E">
        <w:t xml:space="preserve">Arbetsskadeförsäkringen är privatiserad i </w:t>
      </w:r>
      <w:r w:rsidR="00EE26EE" w:rsidRPr="008C540E">
        <w:t>Finland</w:t>
      </w:r>
      <w:r w:rsidRPr="008C540E">
        <w:t>. Detta har gett ekon</w:t>
      </w:r>
      <w:r w:rsidRPr="008C540E">
        <w:t>o</w:t>
      </w:r>
      <w:r w:rsidRPr="008C540E">
        <w:t>miska incitament för företagen att satsa mer på förebyggande åtgärder, t</w:t>
      </w:r>
      <w:r w:rsidR="0084050A" w:rsidRPr="008C540E">
        <w:t>.</w:t>
      </w:r>
      <w:r w:rsidRPr="008C540E">
        <w:t>ex</w:t>
      </w:r>
      <w:r w:rsidR="0084050A" w:rsidRPr="008C540E">
        <w:t>.</w:t>
      </w:r>
      <w:r w:rsidRPr="008C540E">
        <w:t xml:space="preserve"> utbildning för att göra arbetsplatserna säkrare och mindre belastande för a</w:t>
      </w:r>
      <w:r w:rsidRPr="008C540E">
        <w:t>r</w:t>
      </w:r>
      <w:r w:rsidRPr="008C540E">
        <w:t xml:space="preserve">betstagaren. Ju säkrare arbetsplats </w:t>
      </w:r>
      <w:r w:rsidR="00296255" w:rsidRPr="008C540E">
        <w:t xml:space="preserve">vi får </w:t>
      </w:r>
      <w:r w:rsidRPr="008C540E">
        <w:t>desto lägre premie. Företagen får då bära mer av sina egna kostnader jämfört med tidigare, då incitamenten fra</w:t>
      </w:r>
      <w:r w:rsidRPr="008C540E">
        <w:t>m</w:t>
      </w:r>
      <w:r w:rsidRPr="008C540E">
        <w:t>för</w:t>
      </w:r>
      <w:r w:rsidR="001F014F" w:rsidRPr="008C540E">
        <w:t xml:space="preserve"> </w:t>
      </w:r>
      <w:r w:rsidRPr="008C540E">
        <w:t>allt var personalens trivsel och de fackliga kraven. Man kan se att arbet</w:t>
      </w:r>
      <w:r w:rsidRPr="008C540E">
        <w:t>s</w:t>
      </w:r>
      <w:r w:rsidRPr="008C540E">
        <w:t xml:space="preserve">skadorna har minskat när företagen får ta större ekonomiskt ansvar. </w:t>
      </w:r>
    </w:p>
    <w:p w:rsidR="00783A3A" w:rsidRPr="008C540E" w:rsidRDefault="00783A3A" w:rsidP="00783A3A">
      <w:pPr>
        <w:pStyle w:val="Normaltindrag"/>
      </w:pPr>
      <w:r w:rsidRPr="008C540E">
        <w:t>Riksförsäkringsverket skriver i en rapport från våren 2001 att det inte finns förutsättningar för en försäkringslösning som innebär att arbetsmarknadspa</w:t>
      </w:r>
      <w:r w:rsidRPr="008C540E">
        <w:t>r</w:t>
      </w:r>
      <w:r w:rsidRPr="008C540E">
        <w:t xml:space="preserve">terna tar det totala ansvaret för ersättningen vid arbetsskada eftersom det saknas beredskap för ett övertagande hos de berörda. </w:t>
      </w:r>
      <w:r w:rsidR="0084050A" w:rsidRPr="008C540E">
        <w:t>Kristdemokraterna anser att det</w:t>
      </w:r>
      <w:r w:rsidRPr="008C540E">
        <w:t xml:space="preserve"> är fullt möjligt att </w:t>
      </w:r>
      <w:r w:rsidR="00EE26EE" w:rsidRPr="008C540E">
        <w:t>privatisera</w:t>
      </w:r>
      <w:r w:rsidRPr="008C540E">
        <w:t xml:space="preserve"> arbetsskadeförsäkringen</w:t>
      </w:r>
      <w:r w:rsidR="0084050A" w:rsidRPr="008C540E">
        <w:t xml:space="preserve">. Regeringen bör därför </w:t>
      </w:r>
      <w:r w:rsidRPr="008C540E">
        <w:t>få i uppdrag att utreda konsekvenserna av att privatisera arbetsskad</w:t>
      </w:r>
      <w:r w:rsidRPr="008C540E">
        <w:t>e</w:t>
      </w:r>
      <w:r w:rsidRPr="008C540E">
        <w:t>försäkringen</w:t>
      </w:r>
      <w:r w:rsidR="0084050A" w:rsidRPr="008C540E">
        <w:t xml:space="preserve"> och hur ett sådant system skulle kunna utformas.</w:t>
      </w:r>
      <w:r w:rsidRPr="008C540E">
        <w:t xml:space="preserve"> Utredningen ska även bereda hur arbetsgivaren kan kompenseras, till exempel via sänkt arbetsgivaravgift. Sammantaget bör detta leda till en väsentlig kostnad</w:t>
      </w:r>
      <w:r w:rsidRPr="008C540E">
        <w:t>s</w:t>
      </w:r>
      <w:r w:rsidRPr="008C540E">
        <w:t>minskning för företagen.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F014F" w:rsidRPr="008C5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014F" w:rsidRPr="008C540E" w:rsidRDefault="001F014F" w:rsidP="001F014F">
            <w:pPr>
              <w:pStyle w:val="UnderskriftDatum"/>
              <w:spacing w:before="0"/>
            </w:pPr>
            <w:r w:rsidRPr="008C540E">
              <w:t>Stockholm den 5 oktober 2005</w:t>
            </w:r>
          </w:p>
        </w:tc>
        <w:tc>
          <w:tcPr>
            <w:tcW w:w="3047" w:type="dxa"/>
          </w:tcPr>
          <w:p w:rsidR="001F014F" w:rsidRPr="008C540E" w:rsidRDefault="001F014F" w:rsidP="001F014F">
            <w:pPr>
              <w:pStyle w:val="Underskrifter"/>
            </w:pPr>
          </w:p>
        </w:tc>
      </w:tr>
      <w:tr w:rsidR="001F014F" w:rsidRPr="008C5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Kenneth Lantz (kd)</w:t>
            </w:r>
          </w:p>
        </w:tc>
        <w:tc>
          <w:tcPr>
            <w:tcW w:w="3047" w:type="dxa"/>
          </w:tcPr>
          <w:p w:rsidR="001F014F" w:rsidRPr="008C540E" w:rsidRDefault="001F014F" w:rsidP="001F014F">
            <w:pPr>
              <w:pStyle w:val="Underskrifter"/>
            </w:pPr>
          </w:p>
        </w:tc>
      </w:tr>
      <w:tr w:rsidR="001F014F" w:rsidRPr="008C5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Inger Davidson (kd)</w:t>
            </w:r>
          </w:p>
        </w:tc>
        <w:tc>
          <w:tcPr>
            <w:tcW w:w="3047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Chatrine Pålsson (kd)</w:t>
            </w:r>
          </w:p>
        </w:tc>
      </w:tr>
      <w:tr w:rsidR="001F014F" w:rsidRPr="008C5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Ulrik Lindgren (kd)</w:t>
            </w:r>
          </w:p>
        </w:tc>
        <w:tc>
          <w:tcPr>
            <w:tcW w:w="3047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Rosita Runegrund (kd)</w:t>
            </w:r>
          </w:p>
        </w:tc>
      </w:tr>
      <w:tr w:rsidR="001F014F" w:rsidRPr="008C5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Sven Brus (kd)</w:t>
            </w:r>
          </w:p>
        </w:tc>
        <w:tc>
          <w:tcPr>
            <w:tcW w:w="3047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Torsten Lindström (kd)</w:t>
            </w:r>
          </w:p>
        </w:tc>
      </w:tr>
      <w:tr w:rsidR="001F014F" w:rsidRPr="008C5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Gunilla Tjernberg (kd)</w:t>
            </w:r>
          </w:p>
        </w:tc>
        <w:tc>
          <w:tcPr>
            <w:tcW w:w="3047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Dan Kihlström (kd)</w:t>
            </w:r>
          </w:p>
        </w:tc>
      </w:tr>
      <w:tr w:rsidR="001F014F" w:rsidRPr="008C5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014F" w:rsidRPr="008C540E" w:rsidRDefault="001F014F" w:rsidP="001F014F">
            <w:pPr>
              <w:pStyle w:val="Underskrifter"/>
            </w:pPr>
            <w:r w:rsidRPr="008C540E">
              <w:t>Olle Sandahl (kd)</w:t>
            </w:r>
          </w:p>
        </w:tc>
        <w:tc>
          <w:tcPr>
            <w:tcW w:w="3047" w:type="dxa"/>
          </w:tcPr>
          <w:p w:rsidR="001F014F" w:rsidRPr="008C540E" w:rsidRDefault="001F014F" w:rsidP="001F014F">
            <w:pPr>
              <w:pStyle w:val="Underskrifter"/>
            </w:pPr>
          </w:p>
        </w:tc>
      </w:tr>
    </w:tbl>
    <w:p w:rsidR="00E84F25" w:rsidRPr="008C540E" w:rsidRDefault="00E84F25" w:rsidP="001F014F">
      <w:pPr>
        <w:pStyle w:val="Normaltindrag"/>
      </w:pPr>
    </w:p>
    <w:sectPr w:rsidR="00E84F25" w:rsidRPr="008C540E" w:rsidSect="001F0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579" w:rsidRPr="008C540E" w:rsidRDefault="00036579">
      <w:r w:rsidRPr="008C540E">
        <w:separator/>
      </w:r>
    </w:p>
  </w:endnote>
  <w:endnote w:type="continuationSeparator" w:id="0">
    <w:p w:rsidR="00036579" w:rsidRPr="008C540E" w:rsidRDefault="00036579">
      <w:r w:rsidRPr="008C54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7C6" w:rsidRPr="008C540E" w:rsidRDefault="008C540E" w:rsidP="001F014F">
    <w:pPr>
      <w:pStyle w:val="Sidfot"/>
    </w:pPr>
    <w:r w:rsidRPr="008C54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01892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14F" w:rsidRDefault="001F01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3CC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014F" w:rsidRDefault="001F01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3CC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D95" w:rsidRPr="008C540E" w:rsidRDefault="008C540E" w:rsidP="001F014F">
    <w:pPr>
      <w:pStyle w:val="Sidfot"/>
    </w:pPr>
    <w:r w:rsidRPr="008C54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47853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14F" w:rsidRDefault="001F01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3CC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014F" w:rsidRDefault="001F01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3CC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D95" w:rsidRPr="008C540E" w:rsidRDefault="008C540E" w:rsidP="001F014F">
    <w:pPr>
      <w:pStyle w:val="Sidfot"/>
    </w:pPr>
    <w:r w:rsidRPr="008C54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63867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14F" w:rsidRDefault="001F01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3C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014F" w:rsidRDefault="001F01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3C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579" w:rsidRPr="008C540E" w:rsidRDefault="00036579">
      <w:r w:rsidRPr="008C540E">
        <w:separator/>
      </w:r>
    </w:p>
  </w:footnote>
  <w:footnote w:type="continuationSeparator" w:id="0">
    <w:p w:rsidR="00036579" w:rsidRPr="008C540E" w:rsidRDefault="00036579">
      <w:r w:rsidRPr="008C54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7C6" w:rsidRPr="008C540E" w:rsidRDefault="008C540E" w:rsidP="001F014F">
    <w:pPr>
      <w:pStyle w:val="Sidhuvud"/>
    </w:pPr>
    <w:r w:rsidRPr="008C54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04288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14F" w:rsidRDefault="001F01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3CC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3CCB">
                            <w:t>Sf345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014F" w:rsidRDefault="001F01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3CC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3CCB">
                      <w:t>Sf345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D95" w:rsidRPr="008C540E" w:rsidRDefault="008C540E" w:rsidP="001F014F">
    <w:pPr>
      <w:pStyle w:val="Sidhuvud"/>
    </w:pPr>
    <w:r w:rsidRPr="008C54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04224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14F" w:rsidRDefault="001F01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3CC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3CCB">
                            <w:t>Sf345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014F" w:rsidRDefault="001F01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3CC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3CCB">
                      <w:t>Sf345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14F" w:rsidRPr="008C540E" w:rsidRDefault="001F014F">
    <w:pPr>
      <w:pStyle w:val="FSHNormal"/>
      <w:tabs>
        <w:tab w:val="right" w:pos="5840"/>
      </w:tabs>
    </w:pPr>
    <w:r w:rsidRPr="008C540E">
      <w:br/>
    </w:r>
    <w:r w:rsidRPr="008C540E">
      <w:fldChar w:fldCharType="begin" w:fldLock="1"/>
    </w:r>
    <w:r w:rsidRPr="008C540E">
      <w:instrText xml:space="preserve"> DOCPROPERTY</w:instrText>
    </w:r>
    <w:r w:rsidRPr="008C540E">
      <w:rPr>
        <w:sz w:val="18"/>
      </w:rPr>
      <w:instrText xml:space="preserve"> "YearUser" *\charformat </w:instrText>
    </w:r>
    <w:r w:rsidRPr="008C540E">
      <w:fldChar w:fldCharType="separate"/>
    </w:r>
    <w:r w:rsidR="00B83CCB" w:rsidRPr="008C540E">
      <w:t>2005/06</w:t>
    </w:r>
    <w:r w:rsidRPr="008C540E">
      <w:fldChar w:fldCharType="end"/>
    </w:r>
    <w:r w:rsidRPr="008C540E">
      <w:t xml:space="preserve"> </w:t>
    </w:r>
    <w:r w:rsidRPr="008C540E">
      <w:tab/>
      <w:t xml:space="preserve">mnr: </w:t>
    </w:r>
    <w:r w:rsidRPr="008C540E">
      <w:fldChar w:fldCharType="begin" w:fldLock="1"/>
    </w:r>
    <w:r w:rsidRPr="008C540E">
      <w:instrText xml:space="preserve"> DOCPROPERTY</w:instrText>
    </w:r>
    <w:r w:rsidRPr="008C540E">
      <w:rPr>
        <w:sz w:val="18"/>
      </w:rPr>
      <w:instrText xml:space="preserve"> "Motionsnummer" *\charformat </w:instrText>
    </w:r>
    <w:r w:rsidRPr="008C540E">
      <w:fldChar w:fldCharType="separate"/>
    </w:r>
    <w:r w:rsidR="00B83CCB" w:rsidRPr="008C540E">
      <w:t>Sf345</w:t>
    </w:r>
    <w:r w:rsidRPr="008C540E">
      <w:fldChar w:fldCharType="end"/>
    </w:r>
    <w:r w:rsidRPr="008C540E">
      <w:br/>
    </w:r>
    <w:r w:rsidRPr="008C540E">
      <w:fldChar w:fldCharType="begin" w:fldLock="1"/>
    </w:r>
    <w:r w:rsidRPr="008C540E">
      <w:instrText xml:space="preserve"> DOCPROPERTY</w:instrText>
    </w:r>
    <w:r w:rsidRPr="008C540E">
      <w:rPr>
        <w:sz w:val="18"/>
      </w:rPr>
      <w:instrText xml:space="preserve"> "Samling" *\charformat </w:instrText>
    </w:r>
    <w:r w:rsidRPr="008C540E">
      <w:fldChar w:fldCharType="end"/>
    </w:r>
    <w:r w:rsidRPr="008C540E">
      <w:tab/>
      <w:t xml:space="preserve">pnr: </w:t>
    </w:r>
    <w:r w:rsidRPr="008C540E">
      <w:fldChar w:fldCharType="begin" w:fldLock="1"/>
    </w:r>
    <w:r w:rsidRPr="008C540E">
      <w:instrText xml:space="preserve"> DOCPROPERTY</w:instrText>
    </w:r>
    <w:r w:rsidRPr="008C540E">
      <w:rPr>
        <w:sz w:val="18"/>
      </w:rPr>
      <w:instrText xml:space="preserve"> "Partinummer" *\charformat </w:instrText>
    </w:r>
    <w:r w:rsidRPr="008C540E">
      <w:fldChar w:fldCharType="separate"/>
    </w:r>
    <w:r w:rsidR="00B83CCB" w:rsidRPr="008C540E">
      <w:t>kd392</w:t>
    </w:r>
    <w:r w:rsidRPr="008C540E">
      <w:fldChar w:fldCharType="end"/>
    </w:r>
  </w:p>
  <w:p w:rsidR="001F014F" w:rsidRPr="008C540E" w:rsidRDefault="001F014F">
    <w:pPr>
      <w:pStyle w:val="FSHRub1"/>
    </w:pPr>
    <w:r w:rsidRPr="008C540E">
      <w:t>Motion till riksdagen</w:t>
    </w:r>
    <w:r w:rsidRPr="008C540E">
      <w:br/>
    </w:r>
    <w:r w:rsidRPr="008C540E">
      <w:fldChar w:fldCharType="begin" w:fldLock="1"/>
    </w:r>
    <w:r w:rsidRPr="008C540E">
      <w:instrText xml:space="preserve"> DOCPROPERTY "YearUser" *\charformat </w:instrText>
    </w:r>
    <w:r w:rsidRPr="008C540E">
      <w:fldChar w:fldCharType="separate"/>
    </w:r>
    <w:r w:rsidR="00B83CCB" w:rsidRPr="008C540E">
      <w:t>2005/06</w:t>
    </w:r>
    <w:r w:rsidRPr="008C540E">
      <w:fldChar w:fldCharType="end"/>
    </w:r>
    <w:r w:rsidRPr="008C540E">
      <w:t>:</w:t>
    </w:r>
    <w:r w:rsidRPr="008C540E">
      <w:fldChar w:fldCharType="begin" w:fldLock="1"/>
    </w:r>
    <w:r w:rsidRPr="008C540E">
      <w:instrText xml:space="preserve"> DOCPROPERTY "Motionsnummer" *\charformat </w:instrText>
    </w:r>
    <w:r w:rsidRPr="008C540E">
      <w:fldChar w:fldCharType="separate"/>
    </w:r>
    <w:r w:rsidR="00B83CCB" w:rsidRPr="008C540E">
      <w:t>Sf345</w:t>
    </w:r>
    <w:r w:rsidRPr="008C540E">
      <w:fldChar w:fldCharType="end"/>
    </w:r>
  </w:p>
  <w:p w:rsidR="001F014F" w:rsidRPr="008C540E" w:rsidRDefault="001F014F">
    <w:pPr>
      <w:pStyle w:val="FSHNormalS5"/>
    </w:pPr>
    <w:r w:rsidRPr="008C540E">
      <w:fldChar w:fldCharType="begin" w:fldLock="1"/>
    </w:r>
    <w:r w:rsidRPr="008C540E">
      <w:instrText xml:space="preserve"> DOCPROPERTY "MotionarText" *\charformat </w:instrText>
    </w:r>
    <w:r w:rsidRPr="008C540E">
      <w:fldChar w:fldCharType="separate"/>
    </w:r>
    <w:r w:rsidR="00B83CCB" w:rsidRPr="008C540E">
      <w:t>av Kenneth Lantz m.fl. (kd)</w:t>
    </w:r>
    <w:r w:rsidRPr="008C540E">
      <w:fldChar w:fldCharType="end"/>
    </w:r>
    <w:r w:rsidRPr="008C540E">
      <w:br/>
    </w:r>
    <w:r w:rsidRPr="008C540E">
      <w:fldChar w:fldCharType="begin" w:fldLock="1"/>
    </w:r>
    <w:r w:rsidRPr="008C540E">
      <w:instrText xml:space="preserve"> DOCPROPERTY "SvarFrasKort" *\charformat </w:instrText>
    </w:r>
    <w:r w:rsidRPr="008C540E">
      <w:fldChar w:fldCharType="end"/>
    </w:r>
  </w:p>
  <w:p w:rsidR="001F014F" w:rsidRPr="008C540E" w:rsidRDefault="001F014F">
    <w:pPr>
      <w:pStyle w:val="FSHTitel"/>
    </w:pPr>
    <w:r w:rsidRPr="008C540E">
      <w:fldChar w:fldCharType="begin" w:fldLock="1"/>
    </w:r>
    <w:r w:rsidRPr="008C540E">
      <w:instrText xml:space="preserve"> DOCPROPERTY</w:instrText>
    </w:r>
    <w:r w:rsidRPr="008C540E">
      <w:rPr>
        <w:sz w:val="18"/>
      </w:rPr>
      <w:instrText xml:space="preserve"> "RubrikSvar" *\charformat </w:instrText>
    </w:r>
    <w:r w:rsidRPr="008C540E">
      <w:fldChar w:fldCharType="separate"/>
    </w:r>
    <w:r w:rsidR="00B83CCB" w:rsidRPr="008C540E">
      <w:t>Privatiserad arbetsskadeförsäkring</w:t>
    </w:r>
    <w:r w:rsidRPr="008C540E">
      <w:fldChar w:fldCharType="end"/>
    </w:r>
  </w:p>
  <w:p w:rsidR="001F014F" w:rsidRPr="008C540E" w:rsidRDefault="001F014F" w:rsidP="001F01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262527">
    <w:abstractNumId w:val="13"/>
  </w:num>
  <w:num w:numId="2" w16cid:durableId="980378203">
    <w:abstractNumId w:val="10"/>
  </w:num>
  <w:num w:numId="3" w16cid:durableId="2035496248">
    <w:abstractNumId w:val="11"/>
  </w:num>
  <w:num w:numId="4" w16cid:durableId="1781411295">
    <w:abstractNumId w:val="12"/>
  </w:num>
  <w:num w:numId="5" w16cid:durableId="191578554">
    <w:abstractNumId w:val="8"/>
  </w:num>
  <w:num w:numId="6" w16cid:durableId="911159957">
    <w:abstractNumId w:val="3"/>
  </w:num>
  <w:num w:numId="7" w16cid:durableId="825626925">
    <w:abstractNumId w:val="2"/>
  </w:num>
  <w:num w:numId="8" w16cid:durableId="269511037">
    <w:abstractNumId w:val="1"/>
  </w:num>
  <w:num w:numId="9" w16cid:durableId="498230471">
    <w:abstractNumId w:val="0"/>
  </w:num>
  <w:num w:numId="10" w16cid:durableId="1956789817">
    <w:abstractNumId w:val="9"/>
  </w:num>
  <w:num w:numId="11" w16cid:durableId="1223449423">
    <w:abstractNumId w:val="7"/>
  </w:num>
  <w:num w:numId="12" w16cid:durableId="784037362">
    <w:abstractNumId w:val="6"/>
  </w:num>
  <w:num w:numId="13" w16cid:durableId="607322317">
    <w:abstractNumId w:val="5"/>
  </w:num>
  <w:num w:numId="14" w16cid:durableId="1975483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EE26EE"/>
    <w:rsid w:val="00036579"/>
    <w:rsid w:val="000564CE"/>
    <w:rsid w:val="00064BC3"/>
    <w:rsid w:val="00066775"/>
    <w:rsid w:val="00072FB9"/>
    <w:rsid w:val="000B0C9F"/>
    <w:rsid w:val="00100531"/>
    <w:rsid w:val="001B07C6"/>
    <w:rsid w:val="001F014F"/>
    <w:rsid w:val="00201DFB"/>
    <w:rsid w:val="00204A63"/>
    <w:rsid w:val="00212FF1"/>
    <w:rsid w:val="00230193"/>
    <w:rsid w:val="0025068A"/>
    <w:rsid w:val="002818D3"/>
    <w:rsid w:val="00296255"/>
    <w:rsid w:val="002D11A8"/>
    <w:rsid w:val="00445271"/>
    <w:rsid w:val="004A0504"/>
    <w:rsid w:val="004E38D9"/>
    <w:rsid w:val="005001B1"/>
    <w:rsid w:val="0059054F"/>
    <w:rsid w:val="006047F6"/>
    <w:rsid w:val="00740D6D"/>
    <w:rsid w:val="00783A3A"/>
    <w:rsid w:val="00794149"/>
    <w:rsid w:val="007B67A7"/>
    <w:rsid w:val="007C6092"/>
    <w:rsid w:val="0084050A"/>
    <w:rsid w:val="008C540E"/>
    <w:rsid w:val="008F6887"/>
    <w:rsid w:val="00A053C6"/>
    <w:rsid w:val="00A243BF"/>
    <w:rsid w:val="00A24402"/>
    <w:rsid w:val="00B13BF0"/>
    <w:rsid w:val="00B83CCB"/>
    <w:rsid w:val="00BF1409"/>
    <w:rsid w:val="00C1285C"/>
    <w:rsid w:val="00C27B7D"/>
    <w:rsid w:val="00D02D95"/>
    <w:rsid w:val="00D1174F"/>
    <w:rsid w:val="00D4799F"/>
    <w:rsid w:val="00DA5ABC"/>
    <w:rsid w:val="00DC6C70"/>
    <w:rsid w:val="00DF09BA"/>
    <w:rsid w:val="00E22893"/>
    <w:rsid w:val="00E360DE"/>
    <w:rsid w:val="00E75D28"/>
    <w:rsid w:val="00E84F25"/>
    <w:rsid w:val="00EA522B"/>
    <w:rsid w:val="00EC1155"/>
    <w:rsid w:val="00EE26EE"/>
    <w:rsid w:val="00FC3ED2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DCE9AF-E78E-427B-9689-F3DBAB91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F014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F09B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E26EE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DA5ABC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663</Words>
  <Characters>4342</Characters>
  <Application>Microsoft Office Word</Application>
  <DocSecurity>4</DocSecurity>
  <Lines>86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Sf345</vt:lpstr>
    </vt:vector>
  </TitlesOfParts>
  <Company>Riksdagen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Sf345</dc:title>
  <dc:subject>Sf345</dc:subject>
  <dc:creator>Riksdagen</dc:creator>
  <cp:keywords>Riksdagen</cp:keywords>
  <dc:description/>
  <cp:lastModifiedBy>Lars Brink</cp:lastModifiedBy>
  <cp:revision>2</cp:revision>
  <cp:lastPrinted>2006-01-12T12:40:00Z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nrd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Privatiserad arbetsskadeförsäkring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Privatiserad arbetsskadeförsäkring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kd392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10</vt:lpwstr>
  </property>
  <property fmtid="{D5CDD505-2E9C-101B-9397-08002B2CF9AE}" pid="25" name="MotionarText">
    <vt:lpwstr>av Kenneth Lantz m.fl. (kd)</vt:lpwstr>
  </property>
  <property fmtid="{D5CDD505-2E9C-101B-9397-08002B2CF9AE}" pid="26" name="MotionarLista">
    <vt:lpwstr>Lantz, Kenneth (kd)\Davidson, Inger (kd)\Pålsson, Chatrine (kd)\Lindgren, Ulrik (kd)\Runegrund, Rosita (kd)\Brus, Sven (kd)\Lindström, Torsten (kd)\Tjernberg, Gunilla (kd)\Kihlström, Dan (kd)\Sandahl, Olle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(kd), Inger Davidson (kd), Chatrine Pålsson (kd), Ulrik Lindgren (kd), Rosita Runegrund (kd), Sven Brus (kd), Torsten Lindström (kd), Gunilla Tjernberg (kd), Dan Kihlström (kd), Olle Sandahl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natasa.ristic.davidson@riksdagen.se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20052006000001070100000003920075</vt:lpwstr>
  </property>
  <property fmtid="{D5CDD505-2E9C-101B-9397-08002B2CF9AE}" pid="47" name="datum">
    <vt:lpwstr>051005</vt:lpwstr>
  </property>
  <property fmtid="{D5CDD505-2E9C-101B-9397-08002B2CF9AE}" pid="48" name="avsändar-e-post">
    <vt:lpwstr>natasa.ristic.davidson@riksdagen.se</vt:lpwstr>
  </property>
  <property fmtid="{D5CDD505-2E9C-101B-9397-08002B2CF9AE}" pid="49" name="id">
    <vt:lpwstr>20052006000001070100000003920075</vt:lpwstr>
  </property>
  <property fmtid="{D5CDD505-2E9C-101B-9397-08002B2CF9AE}" pid="50" name="nummer">
    <vt:lpwstr>345</vt:lpwstr>
  </property>
  <property fmtid="{D5CDD505-2E9C-101B-9397-08002B2CF9AE}" pid="51" name="utskottsbeteckning">
    <vt:lpwstr>Sf</vt:lpwstr>
  </property>
</Properties>
</file>