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6EA89378" w14:textId="77777777">
        <w:tc>
          <w:tcPr>
            <w:tcW w:w="2268" w:type="dxa"/>
          </w:tcPr>
          <w:p w14:paraId="6CF1FF75"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1AE21767" w14:textId="77777777" w:rsidR="005F1820" w:rsidRDefault="005F1820">
            <w:pPr>
              <w:framePr w:w="4400" w:h="1644" w:wrap="notBeside" w:vAnchor="page" w:hAnchor="page" w:x="6573" w:y="721"/>
              <w:rPr>
                <w:rFonts w:ascii="TradeGothic" w:hAnsi="TradeGothic"/>
                <w:i/>
                <w:sz w:val="18"/>
              </w:rPr>
            </w:pPr>
          </w:p>
        </w:tc>
      </w:tr>
      <w:tr w:rsidR="005F1820" w14:paraId="576BD378" w14:textId="77777777">
        <w:tc>
          <w:tcPr>
            <w:tcW w:w="2268" w:type="dxa"/>
          </w:tcPr>
          <w:p w14:paraId="542E669E"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13239730" w14:textId="77777777" w:rsidR="005F1820" w:rsidRDefault="005F1820">
            <w:pPr>
              <w:framePr w:w="4400" w:h="1644" w:wrap="notBeside" w:vAnchor="page" w:hAnchor="page" w:x="6573" w:y="721"/>
              <w:rPr>
                <w:rFonts w:ascii="TradeGothic" w:hAnsi="TradeGothic"/>
                <w:b/>
                <w:sz w:val="22"/>
              </w:rPr>
            </w:pPr>
          </w:p>
        </w:tc>
      </w:tr>
      <w:tr w:rsidR="005F1820" w14:paraId="3BE29018" w14:textId="77777777">
        <w:trPr>
          <w:trHeight w:val="343"/>
        </w:trPr>
        <w:tc>
          <w:tcPr>
            <w:tcW w:w="3402" w:type="dxa"/>
            <w:gridSpan w:val="2"/>
          </w:tcPr>
          <w:p w14:paraId="5E9C83ED" w14:textId="77777777" w:rsidR="005F1820" w:rsidRDefault="005F1820">
            <w:pPr>
              <w:framePr w:w="4400" w:h="1644" w:wrap="notBeside" w:vAnchor="page" w:hAnchor="page" w:x="6573" w:y="721"/>
            </w:pPr>
          </w:p>
        </w:tc>
        <w:tc>
          <w:tcPr>
            <w:tcW w:w="1213" w:type="dxa"/>
          </w:tcPr>
          <w:p w14:paraId="357DF310" w14:textId="77777777" w:rsidR="005F1820" w:rsidRDefault="005F1820">
            <w:pPr>
              <w:framePr w:w="4400" w:h="1644" w:wrap="notBeside" w:vAnchor="page" w:hAnchor="page" w:x="6573" w:y="721"/>
            </w:pPr>
          </w:p>
        </w:tc>
      </w:tr>
      <w:tr w:rsidR="005F1820" w14:paraId="6A00CE7C" w14:textId="77777777">
        <w:tc>
          <w:tcPr>
            <w:tcW w:w="2268" w:type="dxa"/>
          </w:tcPr>
          <w:p w14:paraId="7DBEB60B" w14:textId="2069E083" w:rsidR="005F1820" w:rsidRDefault="00DC5C38">
            <w:pPr>
              <w:framePr w:w="4400" w:h="1644" w:wrap="notBeside" w:vAnchor="page" w:hAnchor="page" w:x="6573" w:y="721"/>
            </w:pPr>
            <w:r>
              <w:t>2014-03-20</w:t>
            </w:r>
          </w:p>
        </w:tc>
        <w:tc>
          <w:tcPr>
            <w:tcW w:w="2347" w:type="dxa"/>
            <w:gridSpan w:val="2"/>
          </w:tcPr>
          <w:p w14:paraId="185AAF39" w14:textId="77777777" w:rsidR="005F1820" w:rsidRDefault="005F1820">
            <w:pPr>
              <w:framePr w:w="4400" w:h="1644" w:wrap="notBeside" w:vAnchor="page" w:hAnchor="page" w:x="6573" w:y="721"/>
            </w:pPr>
          </w:p>
        </w:tc>
      </w:tr>
      <w:tr w:rsidR="005F1820" w14:paraId="329FC238" w14:textId="77777777">
        <w:tc>
          <w:tcPr>
            <w:tcW w:w="2268" w:type="dxa"/>
          </w:tcPr>
          <w:p w14:paraId="3BFE4E67" w14:textId="77777777" w:rsidR="005F1820" w:rsidRDefault="005F1820">
            <w:pPr>
              <w:framePr w:w="4400" w:h="1644" w:wrap="notBeside" w:vAnchor="page" w:hAnchor="page" w:x="6573" w:y="721"/>
            </w:pPr>
          </w:p>
        </w:tc>
        <w:tc>
          <w:tcPr>
            <w:tcW w:w="2347" w:type="dxa"/>
            <w:gridSpan w:val="2"/>
          </w:tcPr>
          <w:p w14:paraId="261299B7" w14:textId="77777777" w:rsidR="005F1820" w:rsidRDefault="005F1820">
            <w:pPr>
              <w:framePr w:w="4400" w:h="1644" w:wrap="notBeside" w:vAnchor="page" w:hAnchor="page" w:x="6573" w:y="721"/>
            </w:pPr>
          </w:p>
        </w:tc>
      </w:tr>
    </w:tbl>
    <w:p w14:paraId="35EAB5C9"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044EB6B5" w14:textId="77777777">
        <w:trPr>
          <w:trHeight w:val="2400"/>
        </w:trPr>
        <w:tc>
          <w:tcPr>
            <w:tcW w:w="4911" w:type="dxa"/>
          </w:tcPr>
          <w:p w14:paraId="084CB8E3" w14:textId="77777777" w:rsidR="005F1820" w:rsidRDefault="005F1820">
            <w:pPr>
              <w:pStyle w:val="Avsndare"/>
              <w:framePr w:h="2483" w:wrap="notBeside" w:x="1504"/>
              <w:rPr>
                <w:b/>
                <w:i w:val="0"/>
                <w:sz w:val="22"/>
              </w:rPr>
            </w:pPr>
            <w:r>
              <w:rPr>
                <w:b/>
                <w:i w:val="0"/>
                <w:sz w:val="22"/>
              </w:rPr>
              <w:t>Statsrådsberedningen</w:t>
            </w:r>
          </w:p>
          <w:p w14:paraId="025DA047" w14:textId="77777777" w:rsidR="005F1820" w:rsidRDefault="005F1820">
            <w:pPr>
              <w:pStyle w:val="Avsndare"/>
              <w:framePr w:h="2483" w:wrap="notBeside" w:x="1504"/>
            </w:pPr>
          </w:p>
          <w:p w14:paraId="5CDA8607" w14:textId="77777777" w:rsidR="005F1820" w:rsidRDefault="005F1820">
            <w:pPr>
              <w:pStyle w:val="Avsndare"/>
              <w:framePr w:h="2483" w:wrap="notBeside" w:x="1504"/>
            </w:pPr>
            <w:r>
              <w:t>EU-kansliet</w:t>
            </w:r>
          </w:p>
          <w:p w14:paraId="4654AA43" w14:textId="77777777" w:rsidR="005F1820" w:rsidRDefault="005F1820">
            <w:pPr>
              <w:pStyle w:val="Avsndare"/>
              <w:framePr w:h="2483" w:wrap="notBeside" w:x="1504"/>
            </w:pPr>
          </w:p>
          <w:p w14:paraId="3914B684" w14:textId="77777777" w:rsidR="005F1820" w:rsidRDefault="005F1820">
            <w:pPr>
              <w:pStyle w:val="Avsndare"/>
              <w:framePr w:h="2483" w:wrap="notBeside" w:x="1504"/>
            </w:pPr>
          </w:p>
          <w:p w14:paraId="6AAAA830" w14:textId="77777777" w:rsidR="005F1820" w:rsidRDefault="005F1820">
            <w:pPr>
              <w:pStyle w:val="Avsndare"/>
              <w:framePr w:h="2483" w:wrap="notBeside" w:x="1504"/>
            </w:pPr>
          </w:p>
          <w:p w14:paraId="30032928" w14:textId="77777777" w:rsidR="005F1820" w:rsidRDefault="005F1820">
            <w:pPr>
              <w:pStyle w:val="Avsndare"/>
              <w:framePr w:h="2483" w:wrap="notBeside" w:x="1504"/>
              <w:rPr>
                <w:b/>
                <w:i w:val="0"/>
                <w:sz w:val="22"/>
              </w:rPr>
            </w:pPr>
          </w:p>
        </w:tc>
      </w:tr>
    </w:tbl>
    <w:p w14:paraId="5AC3E2B1" w14:textId="77777777" w:rsidR="005F1820" w:rsidRDefault="005F1820">
      <w:pPr>
        <w:framePr w:w="4400" w:h="2523" w:wrap="notBeside" w:vAnchor="page" w:hAnchor="page" w:x="6453" w:y="2445"/>
        <w:ind w:left="142"/>
      </w:pPr>
    </w:p>
    <w:p w14:paraId="27DC8F32" w14:textId="4F1D3AEC"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som godkändes vid Coreper I </w:t>
      </w:r>
      <w:r w:rsidR="005236C9">
        <w:rPr>
          <w:rFonts w:cs="Arial"/>
          <w:sz w:val="28"/>
        </w:rPr>
        <w:t>vecka 12.</w:t>
      </w:r>
      <w:bookmarkEnd w:id="1"/>
      <w:bookmarkEnd w:id="2"/>
    </w:p>
    <w:p w14:paraId="35F690C9" w14:textId="77777777" w:rsidR="005236C9" w:rsidRDefault="005236C9" w:rsidP="005236C9">
      <w:pPr>
        <w:pStyle w:val="Brdtext"/>
      </w:pPr>
    </w:p>
    <w:p w14:paraId="29EC4064" w14:textId="77777777" w:rsidR="005236C9" w:rsidRDefault="005236C9" w:rsidP="005236C9">
      <w:pPr>
        <w:pStyle w:val="Brdtext"/>
      </w:pPr>
      <w:r>
        <w:t>Översänds för skriftligt samråd till fredagen den 21 mars 2014, kl 14.00.</w:t>
      </w:r>
    </w:p>
    <w:p w14:paraId="2720616F" w14:textId="77777777" w:rsidR="005236C9" w:rsidRDefault="005236C9">
      <w:pPr>
        <w:spacing w:line="240" w:lineRule="auto"/>
        <w:rPr>
          <w:rFonts w:ascii="Garamond" w:hAnsi="Garamond"/>
        </w:rPr>
      </w:pPr>
      <w:r>
        <w:br w:type="page"/>
      </w:r>
    </w:p>
    <w:p w14:paraId="2F6A49A6" w14:textId="676EF7AC" w:rsidR="005236C9" w:rsidRPr="005236C9" w:rsidRDefault="005236C9" w:rsidP="005236C9">
      <w:pPr>
        <w:pStyle w:val="Brdtext"/>
      </w:pPr>
    </w:p>
    <w:p w14:paraId="536E4469"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6ACC6135" w14:textId="77777777" w:rsidR="0007071E"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3003909" w:history="1">
        <w:r w:rsidR="0007071E" w:rsidRPr="00C772ED">
          <w:rPr>
            <w:rStyle w:val="Hyperlnk"/>
            <w:noProof/>
          </w:rPr>
          <w:t>Frågor som lösts i förberedande instanser</w:t>
        </w:r>
        <w:r w:rsidR="0007071E">
          <w:rPr>
            <w:noProof/>
            <w:webHidden/>
          </w:rPr>
          <w:tab/>
        </w:r>
        <w:r w:rsidR="0007071E">
          <w:rPr>
            <w:noProof/>
            <w:webHidden/>
          </w:rPr>
          <w:fldChar w:fldCharType="begin"/>
        </w:r>
        <w:r w:rsidR="0007071E">
          <w:rPr>
            <w:noProof/>
            <w:webHidden/>
          </w:rPr>
          <w:instrText xml:space="preserve"> PAGEREF _Toc383003909 \h </w:instrText>
        </w:r>
        <w:r w:rsidR="0007071E">
          <w:rPr>
            <w:noProof/>
            <w:webHidden/>
          </w:rPr>
        </w:r>
        <w:r w:rsidR="0007071E">
          <w:rPr>
            <w:noProof/>
            <w:webHidden/>
          </w:rPr>
          <w:fldChar w:fldCharType="separate"/>
        </w:r>
        <w:r w:rsidR="0007071E">
          <w:rPr>
            <w:noProof/>
            <w:webHidden/>
          </w:rPr>
          <w:t>5</w:t>
        </w:r>
        <w:r w:rsidR="0007071E">
          <w:rPr>
            <w:noProof/>
            <w:webHidden/>
          </w:rPr>
          <w:fldChar w:fldCharType="end"/>
        </w:r>
      </w:hyperlink>
    </w:p>
    <w:p w14:paraId="3DBA14AE" w14:textId="77777777" w:rsidR="0007071E" w:rsidRDefault="001A48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3003910" w:history="1">
        <w:r w:rsidR="0007071E" w:rsidRPr="00C772ED">
          <w:rPr>
            <w:rStyle w:val="Hyperlnk"/>
            <w:noProof/>
          </w:rPr>
          <w:t>Troliga A-punkter inför kommande rådsmöten som godkändes vid Coreper I 2014-03-19.</w:t>
        </w:r>
        <w:r w:rsidR="0007071E">
          <w:rPr>
            <w:noProof/>
            <w:webHidden/>
          </w:rPr>
          <w:tab/>
        </w:r>
        <w:r w:rsidR="0007071E">
          <w:rPr>
            <w:noProof/>
            <w:webHidden/>
          </w:rPr>
          <w:fldChar w:fldCharType="begin"/>
        </w:r>
        <w:r w:rsidR="0007071E">
          <w:rPr>
            <w:noProof/>
            <w:webHidden/>
          </w:rPr>
          <w:instrText xml:space="preserve"> PAGEREF _Toc383003910 \h </w:instrText>
        </w:r>
        <w:r w:rsidR="0007071E">
          <w:rPr>
            <w:noProof/>
            <w:webHidden/>
          </w:rPr>
        </w:r>
        <w:r w:rsidR="0007071E">
          <w:rPr>
            <w:noProof/>
            <w:webHidden/>
          </w:rPr>
          <w:fldChar w:fldCharType="separate"/>
        </w:r>
        <w:r w:rsidR="0007071E">
          <w:rPr>
            <w:noProof/>
            <w:webHidden/>
          </w:rPr>
          <w:t>5</w:t>
        </w:r>
        <w:r w:rsidR="0007071E">
          <w:rPr>
            <w:noProof/>
            <w:webHidden/>
          </w:rPr>
          <w:fldChar w:fldCharType="end"/>
        </w:r>
      </w:hyperlink>
    </w:p>
    <w:p w14:paraId="26B83CBE"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1" w:history="1">
        <w:r w:rsidR="0007071E" w:rsidRPr="00C772ED">
          <w:rPr>
            <w:rStyle w:val="Hyperlnk"/>
            <w:noProof/>
            <w:lang w:val="en-US"/>
          </w:rPr>
          <w:t>1. Replies to written questions put to the Council by Members of the European Parliament (+)</w:t>
        </w:r>
        <w:r w:rsidR="0007071E">
          <w:rPr>
            <w:noProof/>
            <w:webHidden/>
          </w:rPr>
          <w:tab/>
        </w:r>
        <w:r w:rsidR="0007071E">
          <w:rPr>
            <w:noProof/>
            <w:webHidden/>
          </w:rPr>
          <w:fldChar w:fldCharType="begin"/>
        </w:r>
        <w:r w:rsidR="0007071E">
          <w:rPr>
            <w:noProof/>
            <w:webHidden/>
          </w:rPr>
          <w:instrText xml:space="preserve"> PAGEREF _Toc383003911 \h </w:instrText>
        </w:r>
        <w:r w:rsidR="0007071E">
          <w:rPr>
            <w:noProof/>
            <w:webHidden/>
          </w:rPr>
        </w:r>
        <w:r w:rsidR="0007071E">
          <w:rPr>
            <w:noProof/>
            <w:webHidden/>
          </w:rPr>
          <w:fldChar w:fldCharType="separate"/>
        </w:r>
        <w:r w:rsidR="0007071E">
          <w:rPr>
            <w:noProof/>
            <w:webHidden/>
          </w:rPr>
          <w:t>5</w:t>
        </w:r>
        <w:r w:rsidR="0007071E">
          <w:rPr>
            <w:noProof/>
            <w:webHidden/>
          </w:rPr>
          <w:fldChar w:fldCharType="end"/>
        </w:r>
      </w:hyperlink>
    </w:p>
    <w:p w14:paraId="04FEFD39"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2" w:history="1">
        <w:r w:rsidR="0007071E" w:rsidRPr="00C772ED">
          <w:rPr>
            <w:rStyle w:val="Hyperlnk"/>
            <w:noProof/>
            <w:lang w:val="en-US"/>
          </w:rPr>
          <w:t>2. Appeal against the Judgment of the General Court of 29 January 2014 in Case T-528/09</w:t>
        </w:r>
        <w:r w:rsidR="0007071E">
          <w:rPr>
            <w:noProof/>
            <w:webHidden/>
          </w:rPr>
          <w:tab/>
        </w:r>
        <w:r w:rsidR="0007071E">
          <w:rPr>
            <w:noProof/>
            <w:webHidden/>
          </w:rPr>
          <w:fldChar w:fldCharType="begin"/>
        </w:r>
        <w:r w:rsidR="0007071E">
          <w:rPr>
            <w:noProof/>
            <w:webHidden/>
          </w:rPr>
          <w:instrText xml:space="preserve"> PAGEREF _Toc383003912 \h </w:instrText>
        </w:r>
        <w:r w:rsidR="0007071E">
          <w:rPr>
            <w:noProof/>
            <w:webHidden/>
          </w:rPr>
        </w:r>
        <w:r w:rsidR="0007071E">
          <w:rPr>
            <w:noProof/>
            <w:webHidden/>
          </w:rPr>
          <w:fldChar w:fldCharType="separate"/>
        </w:r>
        <w:r w:rsidR="0007071E">
          <w:rPr>
            <w:noProof/>
            <w:webHidden/>
          </w:rPr>
          <w:t>6</w:t>
        </w:r>
        <w:r w:rsidR="0007071E">
          <w:rPr>
            <w:noProof/>
            <w:webHidden/>
          </w:rPr>
          <w:fldChar w:fldCharType="end"/>
        </w:r>
      </w:hyperlink>
    </w:p>
    <w:p w14:paraId="45453006"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3" w:history="1">
        <w:r w:rsidR="0007071E" w:rsidRPr="00C772ED">
          <w:rPr>
            <w:rStyle w:val="Hyperlnk"/>
            <w:noProof/>
            <w:lang w:val="en-US"/>
          </w:rPr>
          <w:t>3. Governing Board of the European Centre for the Development of Vocational Training (CEDEFOP) Appointment of Mr Ian PEGG (UK), member in the category of Government representatives = Adoption</w:t>
        </w:r>
        <w:r w:rsidR="0007071E">
          <w:rPr>
            <w:noProof/>
            <w:webHidden/>
          </w:rPr>
          <w:tab/>
        </w:r>
        <w:r w:rsidR="0007071E">
          <w:rPr>
            <w:noProof/>
            <w:webHidden/>
          </w:rPr>
          <w:fldChar w:fldCharType="begin"/>
        </w:r>
        <w:r w:rsidR="0007071E">
          <w:rPr>
            <w:noProof/>
            <w:webHidden/>
          </w:rPr>
          <w:instrText xml:space="preserve"> PAGEREF _Toc383003913 \h </w:instrText>
        </w:r>
        <w:r w:rsidR="0007071E">
          <w:rPr>
            <w:noProof/>
            <w:webHidden/>
          </w:rPr>
        </w:r>
        <w:r w:rsidR="0007071E">
          <w:rPr>
            <w:noProof/>
            <w:webHidden/>
          </w:rPr>
          <w:fldChar w:fldCharType="separate"/>
        </w:r>
        <w:r w:rsidR="0007071E">
          <w:rPr>
            <w:noProof/>
            <w:webHidden/>
          </w:rPr>
          <w:t>7</w:t>
        </w:r>
        <w:r w:rsidR="0007071E">
          <w:rPr>
            <w:noProof/>
            <w:webHidden/>
          </w:rPr>
          <w:fldChar w:fldCharType="end"/>
        </w:r>
      </w:hyperlink>
    </w:p>
    <w:p w14:paraId="0A50387D"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4" w:history="1">
        <w:r w:rsidR="0007071E" w:rsidRPr="00C772ED">
          <w:rPr>
            <w:rStyle w:val="Hyperlnk"/>
            <w:noProof/>
            <w:lang w:val="en-US"/>
          </w:rPr>
          <w:t>4. Governing Board of the European Foundation for the Improvement of Living and Working Conditions Appointment of Mr Harald FUGGER, Austrian member, in place of Ms Stephanie MATTES, who has resigned = Adoption</w:t>
        </w:r>
        <w:r w:rsidR="0007071E">
          <w:rPr>
            <w:noProof/>
            <w:webHidden/>
          </w:rPr>
          <w:tab/>
        </w:r>
        <w:r w:rsidR="0007071E">
          <w:rPr>
            <w:noProof/>
            <w:webHidden/>
          </w:rPr>
          <w:fldChar w:fldCharType="begin"/>
        </w:r>
        <w:r w:rsidR="0007071E">
          <w:rPr>
            <w:noProof/>
            <w:webHidden/>
          </w:rPr>
          <w:instrText xml:space="preserve"> PAGEREF _Toc383003914 \h </w:instrText>
        </w:r>
        <w:r w:rsidR="0007071E">
          <w:rPr>
            <w:noProof/>
            <w:webHidden/>
          </w:rPr>
        </w:r>
        <w:r w:rsidR="0007071E">
          <w:rPr>
            <w:noProof/>
            <w:webHidden/>
          </w:rPr>
          <w:fldChar w:fldCharType="separate"/>
        </w:r>
        <w:r w:rsidR="0007071E">
          <w:rPr>
            <w:noProof/>
            <w:webHidden/>
          </w:rPr>
          <w:t>7</w:t>
        </w:r>
        <w:r w:rsidR="0007071E">
          <w:rPr>
            <w:noProof/>
            <w:webHidden/>
          </w:rPr>
          <w:fldChar w:fldCharType="end"/>
        </w:r>
      </w:hyperlink>
    </w:p>
    <w:p w14:paraId="4293D2E0"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5" w:history="1">
        <w:r w:rsidR="0007071E" w:rsidRPr="00C772ED">
          <w:rPr>
            <w:rStyle w:val="Hyperlnk"/>
            <w:noProof/>
            <w:lang w:val="en-US"/>
          </w:rPr>
          <w:t>5. European Economic and Social Committee= Adoption of a Council Decision appointing a Danish member</w:t>
        </w:r>
        <w:r w:rsidR="0007071E">
          <w:rPr>
            <w:noProof/>
            <w:webHidden/>
          </w:rPr>
          <w:tab/>
        </w:r>
        <w:r w:rsidR="0007071E">
          <w:rPr>
            <w:noProof/>
            <w:webHidden/>
          </w:rPr>
          <w:fldChar w:fldCharType="begin"/>
        </w:r>
        <w:r w:rsidR="0007071E">
          <w:rPr>
            <w:noProof/>
            <w:webHidden/>
          </w:rPr>
          <w:instrText xml:space="preserve"> PAGEREF _Toc383003915 \h </w:instrText>
        </w:r>
        <w:r w:rsidR="0007071E">
          <w:rPr>
            <w:noProof/>
            <w:webHidden/>
          </w:rPr>
        </w:r>
        <w:r w:rsidR="0007071E">
          <w:rPr>
            <w:noProof/>
            <w:webHidden/>
          </w:rPr>
          <w:fldChar w:fldCharType="separate"/>
        </w:r>
        <w:r w:rsidR="0007071E">
          <w:rPr>
            <w:noProof/>
            <w:webHidden/>
          </w:rPr>
          <w:t>7</w:t>
        </w:r>
        <w:r w:rsidR="0007071E">
          <w:rPr>
            <w:noProof/>
            <w:webHidden/>
          </w:rPr>
          <w:fldChar w:fldCharType="end"/>
        </w:r>
      </w:hyperlink>
    </w:p>
    <w:p w14:paraId="3C0DAF72"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6" w:history="1">
        <w:r w:rsidR="0007071E" w:rsidRPr="00C772ED">
          <w:rPr>
            <w:rStyle w:val="Hyperlnk"/>
            <w:noProof/>
            <w:lang w:val="en-US"/>
          </w:rPr>
          <w:t>6. Commission Decision of XXX authorising the Slovak Republic and the United Kingdom to derogate from certain common aviation safety rules pursuant to Article 14(6) of Regulation (EC) No 216/2008 of the European Parliament and of the Council = Decision not to oppose the adoption</w:t>
        </w:r>
        <w:r w:rsidR="0007071E">
          <w:rPr>
            <w:noProof/>
            <w:webHidden/>
          </w:rPr>
          <w:tab/>
        </w:r>
        <w:r w:rsidR="0007071E">
          <w:rPr>
            <w:noProof/>
            <w:webHidden/>
          </w:rPr>
          <w:fldChar w:fldCharType="begin"/>
        </w:r>
        <w:r w:rsidR="0007071E">
          <w:rPr>
            <w:noProof/>
            <w:webHidden/>
          </w:rPr>
          <w:instrText xml:space="preserve"> PAGEREF _Toc383003916 \h </w:instrText>
        </w:r>
        <w:r w:rsidR="0007071E">
          <w:rPr>
            <w:noProof/>
            <w:webHidden/>
          </w:rPr>
        </w:r>
        <w:r w:rsidR="0007071E">
          <w:rPr>
            <w:noProof/>
            <w:webHidden/>
          </w:rPr>
          <w:fldChar w:fldCharType="separate"/>
        </w:r>
        <w:r w:rsidR="0007071E">
          <w:rPr>
            <w:noProof/>
            <w:webHidden/>
          </w:rPr>
          <w:t>8</w:t>
        </w:r>
        <w:r w:rsidR="0007071E">
          <w:rPr>
            <w:noProof/>
            <w:webHidden/>
          </w:rPr>
          <w:fldChar w:fldCharType="end"/>
        </w:r>
      </w:hyperlink>
    </w:p>
    <w:p w14:paraId="74107A9C"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7" w:history="1">
        <w:r w:rsidR="0007071E" w:rsidRPr="00C772ED">
          <w:rPr>
            <w:rStyle w:val="Hyperlnk"/>
            <w:noProof/>
            <w:lang w:val="en-US"/>
          </w:rPr>
          <w:t>7. Commission Decision of XXX authorising the United Kingdom to derogate from certain common aviation safety rules pursuant to Article 14(6) of Regulation (EC) No 216/2008 of the European Parliament and of the Council = Decision not to oppose the adoption</w:t>
        </w:r>
        <w:r w:rsidR="0007071E">
          <w:rPr>
            <w:noProof/>
            <w:webHidden/>
          </w:rPr>
          <w:tab/>
        </w:r>
        <w:r w:rsidR="0007071E">
          <w:rPr>
            <w:noProof/>
            <w:webHidden/>
          </w:rPr>
          <w:fldChar w:fldCharType="begin"/>
        </w:r>
        <w:r w:rsidR="0007071E">
          <w:rPr>
            <w:noProof/>
            <w:webHidden/>
          </w:rPr>
          <w:instrText xml:space="preserve"> PAGEREF _Toc383003917 \h </w:instrText>
        </w:r>
        <w:r w:rsidR="0007071E">
          <w:rPr>
            <w:noProof/>
            <w:webHidden/>
          </w:rPr>
        </w:r>
        <w:r w:rsidR="0007071E">
          <w:rPr>
            <w:noProof/>
            <w:webHidden/>
          </w:rPr>
          <w:fldChar w:fldCharType="separate"/>
        </w:r>
        <w:r w:rsidR="0007071E">
          <w:rPr>
            <w:noProof/>
            <w:webHidden/>
          </w:rPr>
          <w:t>9</w:t>
        </w:r>
        <w:r w:rsidR="0007071E">
          <w:rPr>
            <w:noProof/>
            <w:webHidden/>
          </w:rPr>
          <w:fldChar w:fldCharType="end"/>
        </w:r>
      </w:hyperlink>
    </w:p>
    <w:p w14:paraId="373C967A"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8" w:history="1">
        <w:r w:rsidR="0007071E" w:rsidRPr="00C772ED">
          <w:rPr>
            <w:rStyle w:val="Hyperlnk"/>
            <w:noProof/>
            <w:lang w:val="en-US"/>
          </w:rPr>
          <w:t>8. Commission Decision of XXX amending Decisions 2006/799/EC, 2007/64/EC, 2009/300/EC, 2009/894/EC, 2011/330/EU, 2011/331/EU and 2011/337/EU in order to prolong the validity of the ecological criteria for the award of the EU Ecolabel to certain products = Decision not to oppose adoption</w:t>
        </w:r>
        <w:r w:rsidR="0007071E">
          <w:rPr>
            <w:noProof/>
            <w:webHidden/>
          </w:rPr>
          <w:tab/>
        </w:r>
        <w:r w:rsidR="0007071E">
          <w:rPr>
            <w:noProof/>
            <w:webHidden/>
          </w:rPr>
          <w:fldChar w:fldCharType="begin"/>
        </w:r>
        <w:r w:rsidR="0007071E">
          <w:rPr>
            <w:noProof/>
            <w:webHidden/>
          </w:rPr>
          <w:instrText xml:space="preserve"> PAGEREF _Toc383003918 \h </w:instrText>
        </w:r>
        <w:r w:rsidR="0007071E">
          <w:rPr>
            <w:noProof/>
            <w:webHidden/>
          </w:rPr>
        </w:r>
        <w:r w:rsidR="0007071E">
          <w:rPr>
            <w:noProof/>
            <w:webHidden/>
          </w:rPr>
          <w:fldChar w:fldCharType="separate"/>
        </w:r>
        <w:r w:rsidR="0007071E">
          <w:rPr>
            <w:noProof/>
            <w:webHidden/>
          </w:rPr>
          <w:t>10</w:t>
        </w:r>
        <w:r w:rsidR="0007071E">
          <w:rPr>
            <w:noProof/>
            <w:webHidden/>
          </w:rPr>
          <w:fldChar w:fldCharType="end"/>
        </w:r>
      </w:hyperlink>
    </w:p>
    <w:p w14:paraId="2A659E10"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19" w:history="1">
        <w:r w:rsidR="0007071E" w:rsidRPr="00C772ED">
          <w:rPr>
            <w:rStyle w:val="Hyperlnk"/>
            <w:noProof/>
            <w:lang w:val="en-US"/>
          </w:rPr>
          <w:t xml:space="preserve">9. Commission Regulation (EU) No …/.. of XXX amending Annex III to Regulation (EC) No 853/2004 of the European Parliament and of the Council and Annex I to Regulation (EC) No 854/2004 of the European Parliament and of the Council as regards the specific </w:t>
        </w:r>
        <w:r w:rsidR="0007071E" w:rsidRPr="00C772ED">
          <w:rPr>
            <w:rStyle w:val="Hyperlnk"/>
            <w:noProof/>
            <w:lang w:val="en-US"/>
          </w:rPr>
          <w:lastRenderedPageBreak/>
          <w:t>requirements for handling large wild game and for the post-mortem inspection of wild game = Decision not to oppose the adoption</w:t>
        </w:r>
        <w:r w:rsidR="0007071E">
          <w:rPr>
            <w:noProof/>
            <w:webHidden/>
          </w:rPr>
          <w:tab/>
        </w:r>
        <w:r w:rsidR="0007071E">
          <w:rPr>
            <w:noProof/>
            <w:webHidden/>
          </w:rPr>
          <w:fldChar w:fldCharType="begin"/>
        </w:r>
        <w:r w:rsidR="0007071E">
          <w:rPr>
            <w:noProof/>
            <w:webHidden/>
          </w:rPr>
          <w:instrText xml:space="preserve"> PAGEREF _Toc383003919 \h </w:instrText>
        </w:r>
        <w:r w:rsidR="0007071E">
          <w:rPr>
            <w:noProof/>
            <w:webHidden/>
          </w:rPr>
        </w:r>
        <w:r w:rsidR="0007071E">
          <w:rPr>
            <w:noProof/>
            <w:webHidden/>
          </w:rPr>
          <w:fldChar w:fldCharType="separate"/>
        </w:r>
        <w:r w:rsidR="0007071E">
          <w:rPr>
            <w:noProof/>
            <w:webHidden/>
          </w:rPr>
          <w:t>10</w:t>
        </w:r>
        <w:r w:rsidR="0007071E">
          <w:rPr>
            <w:noProof/>
            <w:webHidden/>
          </w:rPr>
          <w:fldChar w:fldCharType="end"/>
        </w:r>
      </w:hyperlink>
    </w:p>
    <w:p w14:paraId="176D9A31"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0" w:history="1">
        <w:r w:rsidR="0007071E" w:rsidRPr="00C772ED">
          <w:rPr>
            <w:rStyle w:val="Hyperlnk"/>
            <w:noProof/>
            <w:lang w:val="en-US"/>
          </w:rPr>
          <w:t>10. Transparency - Public access to documents Confirmatory application No 07/c/01/14 Confirmatory application No 09/c/01/14 = Adoption</w:t>
        </w:r>
        <w:r w:rsidR="0007071E">
          <w:rPr>
            <w:noProof/>
            <w:webHidden/>
          </w:rPr>
          <w:tab/>
        </w:r>
        <w:r w:rsidR="0007071E">
          <w:rPr>
            <w:noProof/>
            <w:webHidden/>
          </w:rPr>
          <w:fldChar w:fldCharType="begin"/>
        </w:r>
        <w:r w:rsidR="0007071E">
          <w:rPr>
            <w:noProof/>
            <w:webHidden/>
          </w:rPr>
          <w:instrText xml:space="preserve"> PAGEREF _Toc383003920 \h </w:instrText>
        </w:r>
        <w:r w:rsidR="0007071E">
          <w:rPr>
            <w:noProof/>
            <w:webHidden/>
          </w:rPr>
        </w:r>
        <w:r w:rsidR="0007071E">
          <w:rPr>
            <w:noProof/>
            <w:webHidden/>
          </w:rPr>
          <w:fldChar w:fldCharType="separate"/>
        </w:r>
        <w:r w:rsidR="0007071E">
          <w:rPr>
            <w:noProof/>
            <w:webHidden/>
          </w:rPr>
          <w:t>11</w:t>
        </w:r>
        <w:r w:rsidR="0007071E">
          <w:rPr>
            <w:noProof/>
            <w:webHidden/>
          </w:rPr>
          <w:fldChar w:fldCharType="end"/>
        </w:r>
      </w:hyperlink>
    </w:p>
    <w:p w14:paraId="62C0FD20"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1" w:history="1">
        <w:r w:rsidR="0007071E" w:rsidRPr="00C772ED">
          <w:rPr>
            <w:rStyle w:val="Hyperlnk"/>
            <w:noProof/>
            <w:lang w:val="en-US"/>
          </w:rPr>
          <w:t>11. Proposal for a Decision of the European Parliament and of the Council establishing a Union action for the European Capitals of Culture for the years 2020 to 2033 (First reading) (Legislative deliberation) = Adoption a) of the Council's position at first reading b) of the statement of the Council's reasons</w:t>
        </w:r>
        <w:r w:rsidR="0007071E">
          <w:rPr>
            <w:noProof/>
            <w:webHidden/>
          </w:rPr>
          <w:tab/>
        </w:r>
        <w:r w:rsidR="0007071E">
          <w:rPr>
            <w:noProof/>
            <w:webHidden/>
          </w:rPr>
          <w:fldChar w:fldCharType="begin"/>
        </w:r>
        <w:r w:rsidR="0007071E">
          <w:rPr>
            <w:noProof/>
            <w:webHidden/>
          </w:rPr>
          <w:instrText xml:space="preserve"> PAGEREF _Toc383003921 \h </w:instrText>
        </w:r>
        <w:r w:rsidR="0007071E">
          <w:rPr>
            <w:noProof/>
            <w:webHidden/>
          </w:rPr>
        </w:r>
        <w:r w:rsidR="0007071E">
          <w:rPr>
            <w:noProof/>
            <w:webHidden/>
          </w:rPr>
          <w:fldChar w:fldCharType="separate"/>
        </w:r>
        <w:r w:rsidR="0007071E">
          <w:rPr>
            <w:noProof/>
            <w:webHidden/>
          </w:rPr>
          <w:t>11</w:t>
        </w:r>
        <w:r w:rsidR="0007071E">
          <w:rPr>
            <w:noProof/>
            <w:webHidden/>
          </w:rPr>
          <w:fldChar w:fldCharType="end"/>
        </w:r>
      </w:hyperlink>
    </w:p>
    <w:p w14:paraId="20BB9EBA"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2" w:history="1">
        <w:r w:rsidR="0007071E" w:rsidRPr="00C772ED">
          <w:rPr>
            <w:rStyle w:val="Hyperlnk"/>
            <w:noProof/>
            <w:lang w:val="en-US"/>
          </w:rPr>
          <w:t>12. Proposal for a Regulation of the European Parliament and of the Council on the establishment of rules and procedures with regard to the introduction of noise-related operating restrictions at Union airports within a Balanced Approach and repealing Directive 2002/30/EC of the European Parliament and of the Council (First reading) (Legislative deliberation + Statement) = Adoption a) of the Council's position at first reading b) of the statement of the Council's reasons</w:t>
        </w:r>
        <w:r w:rsidR="0007071E">
          <w:rPr>
            <w:noProof/>
            <w:webHidden/>
          </w:rPr>
          <w:tab/>
        </w:r>
        <w:r w:rsidR="0007071E">
          <w:rPr>
            <w:noProof/>
            <w:webHidden/>
          </w:rPr>
          <w:fldChar w:fldCharType="begin"/>
        </w:r>
        <w:r w:rsidR="0007071E">
          <w:rPr>
            <w:noProof/>
            <w:webHidden/>
          </w:rPr>
          <w:instrText xml:space="preserve"> PAGEREF _Toc383003922 \h </w:instrText>
        </w:r>
        <w:r w:rsidR="0007071E">
          <w:rPr>
            <w:noProof/>
            <w:webHidden/>
          </w:rPr>
        </w:r>
        <w:r w:rsidR="0007071E">
          <w:rPr>
            <w:noProof/>
            <w:webHidden/>
          </w:rPr>
          <w:fldChar w:fldCharType="separate"/>
        </w:r>
        <w:r w:rsidR="0007071E">
          <w:rPr>
            <w:noProof/>
            <w:webHidden/>
          </w:rPr>
          <w:t>13</w:t>
        </w:r>
        <w:r w:rsidR="0007071E">
          <w:rPr>
            <w:noProof/>
            <w:webHidden/>
          </w:rPr>
          <w:fldChar w:fldCharType="end"/>
        </w:r>
      </w:hyperlink>
    </w:p>
    <w:p w14:paraId="58C500D6"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3" w:history="1">
        <w:r w:rsidR="0007071E" w:rsidRPr="00C772ED">
          <w:rPr>
            <w:rStyle w:val="Hyperlnk"/>
            <w:noProof/>
            <w:lang w:val="en-US"/>
          </w:rPr>
          <w:t>13. Proposal for a Regulation of the European Parliament and of the Council on periodic roadworthiness tests for motor vehicles and their trailers and repealing Directive 2009/40/EC (First reading) (Legislative deliberation) = Adoption of the legislative act</w:t>
        </w:r>
        <w:r w:rsidR="0007071E">
          <w:rPr>
            <w:noProof/>
            <w:webHidden/>
          </w:rPr>
          <w:tab/>
        </w:r>
        <w:r w:rsidR="0007071E">
          <w:rPr>
            <w:noProof/>
            <w:webHidden/>
          </w:rPr>
          <w:fldChar w:fldCharType="begin"/>
        </w:r>
        <w:r w:rsidR="0007071E">
          <w:rPr>
            <w:noProof/>
            <w:webHidden/>
          </w:rPr>
          <w:instrText xml:space="preserve"> PAGEREF _Toc383003923 \h </w:instrText>
        </w:r>
        <w:r w:rsidR="0007071E">
          <w:rPr>
            <w:noProof/>
            <w:webHidden/>
          </w:rPr>
        </w:r>
        <w:r w:rsidR="0007071E">
          <w:rPr>
            <w:noProof/>
            <w:webHidden/>
          </w:rPr>
          <w:fldChar w:fldCharType="separate"/>
        </w:r>
        <w:r w:rsidR="0007071E">
          <w:rPr>
            <w:noProof/>
            <w:webHidden/>
          </w:rPr>
          <w:t>14</w:t>
        </w:r>
        <w:r w:rsidR="0007071E">
          <w:rPr>
            <w:noProof/>
            <w:webHidden/>
          </w:rPr>
          <w:fldChar w:fldCharType="end"/>
        </w:r>
      </w:hyperlink>
    </w:p>
    <w:p w14:paraId="18BE0596"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4" w:history="1">
        <w:r w:rsidR="0007071E" w:rsidRPr="00C772ED">
          <w:rPr>
            <w:rStyle w:val="Hyperlnk"/>
            <w:noProof/>
            <w:lang w:val="en-US"/>
          </w:rPr>
          <w:t>14. Proposal for a Directive of the European Parliament amending Council Directive 1999/37/EC on the registration documents for vehicles (First reading) (Legislative deliberation) = Adoption of the legislative act PE-CONS</w:t>
        </w:r>
        <w:r w:rsidR="0007071E">
          <w:rPr>
            <w:noProof/>
            <w:webHidden/>
          </w:rPr>
          <w:tab/>
        </w:r>
        <w:r w:rsidR="0007071E">
          <w:rPr>
            <w:noProof/>
            <w:webHidden/>
          </w:rPr>
          <w:fldChar w:fldCharType="begin"/>
        </w:r>
        <w:r w:rsidR="0007071E">
          <w:rPr>
            <w:noProof/>
            <w:webHidden/>
          </w:rPr>
          <w:instrText xml:space="preserve"> PAGEREF _Toc383003924 \h </w:instrText>
        </w:r>
        <w:r w:rsidR="0007071E">
          <w:rPr>
            <w:noProof/>
            <w:webHidden/>
          </w:rPr>
        </w:r>
        <w:r w:rsidR="0007071E">
          <w:rPr>
            <w:noProof/>
            <w:webHidden/>
          </w:rPr>
          <w:fldChar w:fldCharType="separate"/>
        </w:r>
        <w:r w:rsidR="0007071E">
          <w:rPr>
            <w:noProof/>
            <w:webHidden/>
          </w:rPr>
          <w:t>15</w:t>
        </w:r>
        <w:r w:rsidR="0007071E">
          <w:rPr>
            <w:noProof/>
            <w:webHidden/>
          </w:rPr>
          <w:fldChar w:fldCharType="end"/>
        </w:r>
      </w:hyperlink>
    </w:p>
    <w:p w14:paraId="4CE8F7ED"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5" w:history="1">
        <w:r w:rsidR="0007071E" w:rsidRPr="00C772ED">
          <w:rPr>
            <w:rStyle w:val="Hyperlnk"/>
            <w:noProof/>
            <w:lang w:val="en-US"/>
          </w:rPr>
          <w:t>15. Proposal for a Regulation of the European Parliament and of the Council on the technical roadside inspection of the roadworthiness of commercial vehicles circulating in the Union and repealing Directive 2000/30/EC (First reading) (Legislative deliberation) = Adoption of the legislative act</w:t>
        </w:r>
        <w:r w:rsidR="0007071E">
          <w:rPr>
            <w:noProof/>
            <w:webHidden/>
          </w:rPr>
          <w:tab/>
        </w:r>
        <w:r w:rsidR="0007071E">
          <w:rPr>
            <w:noProof/>
            <w:webHidden/>
          </w:rPr>
          <w:fldChar w:fldCharType="begin"/>
        </w:r>
        <w:r w:rsidR="0007071E">
          <w:rPr>
            <w:noProof/>
            <w:webHidden/>
          </w:rPr>
          <w:instrText xml:space="preserve"> PAGEREF _Toc383003925 \h </w:instrText>
        </w:r>
        <w:r w:rsidR="0007071E">
          <w:rPr>
            <w:noProof/>
            <w:webHidden/>
          </w:rPr>
        </w:r>
        <w:r w:rsidR="0007071E">
          <w:rPr>
            <w:noProof/>
            <w:webHidden/>
          </w:rPr>
          <w:fldChar w:fldCharType="separate"/>
        </w:r>
        <w:r w:rsidR="0007071E">
          <w:rPr>
            <w:noProof/>
            <w:webHidden/>
          </w:rPr>
          <w:t>16</w:t>
        </w:r>
        <w:r w:rsidR="0007071E">
          <w:rPr>
            <w:noProof/>
            <w:webHidden/>
          </w:rPr>
          <w:fldChar w:fldCharType="end"/>
        </w:r>
      </w:hyperlink>
    </w:p>
    <w:p w14:paraId="207C0DED"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6" w:history="1">
        <w:r w:rsidR="0007071E" w:rsidRPr="00C772ED">
          <w:rPr>
            <w:rStyle w:val="Hyperlnk"/>
            <w:noProof/>
            <w:lang w:val="en-US"/>
          </w:rPr>
          <w:t>16. Proposal for a Regulation of the European Parliament and of the Council amending Regulation (EC) No 1166/2008 on farm structure surveys and the survey on agricultural production methods, as regards the financial framework for the period 2014-2018 (First reading) (Legislative deliberation + Statement) = Adoption of the legislative act</w:t>
        </w:r>
        <w:r w:rsidR="0007071E">
          <w:rPr>
            <w:noProof/>
            <w:webHidden/>
          </w:rPr>
          <w:tab/>
        </w:r>
        <w:r w:rsidR="0007071E">
          <w:rPr>
            <w:noProof/>
            <w:webHidden/>
          </w:rPr>
          <w:fldChar w:fldCharType="begin"/>
        </w:r>
        <w:r w:rsidR="0007071E">
          <w:rPr>
            <w:noProof/>
            <w:webHidden/>
          </w:rPr>
          <w:instrText xml:space="preserve"> PAGEREF _Toc383003926 \h </w:instrText>
        </w:r>
        <w:r w:rsidR="0007071E">
          <w:rPr>
            <w:noProof/>
            <w:webHidden/>
          </w:rPr>
        </w:r>
        <w:r w:rsidR="0007071E">
          <w:rPr>
            <w:noProof/>
            <w:webHidden/>
          </w:rPr>
          <w:fldChar w:fldCharType="separate"/>
        </w:r>
        <w:r w:rsidR="0007071E">
          <w:rPr>
            <w:noProof/>
            <w:webHidden/>
          </w:rPr>
          <w:t>17</w:t>
        </w:r>
        <w:r w:rsidR="0007071E">
          <w:rPr>
            <w:noProof/>
            <w:webHidden/>
          </w:rPr>
          <w:fldChar w:fldCharType="end"/>
        </w:r>
      </w:hyperlink>
    </w:p>
    <w:p w14:paraId="522EF3DF"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7" w:history="1">
        <w:r w:rsidR="0007071E" w:rsidRPr="00C772ED">
          <w:rPr>
            <w:rStyle w:val="Hyperlnk"/>
            <w:noProof/>
            <w:lang w:val="en-US"/>
          </w:rPr>
          <w:t>17. Proposal for a Regulation of the European Parliament and of the Council establishing the Copernicus Programme and repealing Regulation (EU) No. 911/2010 (First reading) (Legislative deliberation) = Adoption of the legislative act</w:t>
        </w:r>
        <w:r w:rsidR="0007071E">
          <w:rPr>
            <w:noProof/>
            <w:webHidden/>
          </w:rPr>
          <w:tab/>
        </w:r>
        <w:r w:rsidR="0007071E">
          <w:rPr>
            <w:noProof/>
            <w:webHidden/>
          </w:rPr>
          <w:fldChar w:fldCharType="begin"/>
        </w:r>
        <w:r w:rsidR="0007071E">
          <w:rPr>
            <w:noProof/>
            <w:webHidden/>
          </w:rPr>
          <w:instrText xml:space="preserve"> PAGEREF _Toc383003927 \h </w:instrText>
        </w:r>
        <w:r w:rsidR="0007071E">
          <w:rPr>
            <w:noProof/>
            <w:webHidden/>
          </w:rPr>
        </w:r>
        <w:r w:rsidR="0007071E">
          <w:rPr>
            <w:noProof/>
            <w:webHidden/>
          </w:rPr>
          <w:fldChar w:fldCharType="separate"/>
        </w:r>
        <w:r w:rsidR="0007071E">
          <w:rPr>
            <w:noProof/>
            <w:webHidden/>
          </w:rPr>
          <w:t>17</w:t>
        </w:r>
        <w:r w:rsidR="0007071E">
          <w:rPr>
            <w:noProof/>
            <w:webHidden/>
          </w:rPr>
          <w:fldChar w:fldCharType="end"/>
        </w:r>
      </w:hyperlink>
    </w:p>
    <w:p w14:paraId="6E4E8362"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8" w:history="1">
        <w:r w:rsidR="0007071E" w:rsidRPr="00C772ED">
          <w:rPr>
            <w:rStyle w:val="Hyperlnk"/>
            <w:noProof/>
            <w:lang w:val="en-US"/>
          </w:rPr>
          <w:t>18. Proposal for a Regulation of the European Parliament and of the Council on establishing a Union programme to support specific activities in the field of financial reporting and auditing for the period of 2014-2020 (First reading) (Legislative deliberation) = Adoption of the legislative act</w:t>
        </w:r>
        <w:r w:rsidR="0007071E">
          <w:rPr>
            <w:noProof/>
            <w:webHidden/>
          </w:rPr>
          <w:tab/>
        </w:r>
        <w:r w:rsidR="0007071E">
          <w:rPr>
            <w:noProof/>
            <w:webHidden/>
          </w:rPr>
          <w:fldChar w:fldCharType="begin"/>
        </w:r>
        <w:r w:rsidR="0007071E">
          <w:rPr>
            <w:noProof/>
            <w:webHidden/>
          </w:rPr>
          <w:instrText xml:space="preserve"> PAGEREF _Toc383003928 \h </w:instrText>
        </w:r>
        <w:r w:rsidR="0007071E">
          <w:rPr>
            <w:noProof/>
            <w:webHidden/>
          </w:rPr>
        </w:r>
        <w:r w:rsidR="0007071E">
          <w:rPr>
            <w:noProof/>
            <w:webHidden/>
          </w:rPr>
          <w:fldChar w:fldCharType="separate"/>
        </w:r>
        <w:r w:rsidR="0007071E">
          <w:rPr>
            <w:noProof/>
            <w:webHidden/>
          </w:rPr>
          <w:t>19</w:t>
        </w:r>
        <w:r w:rsidR="0007071E">
          <w:rPr>
            <w:noProof/>
            <w:webHidden/>
          </w:rPr>
          <w:fldChar w:fldCharType="end"/>
        </w:r>
      </w:hyperlink>
    </w:p>
    <w:p w14:paraId="55132A7B"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29" w:history="1">
        <w:r w:rsidR="0007071E" w:rsidRPr="00C772ED">
          <w:rPr>
            <w:rStyle w:val="Hyperlnk"/>
            <w:noProof/>
            <w:lang w:val="en-US"/>
          </w:rPr>
          <w:t>19. Proposal for a Directive of the European Parliament and of the Council amending Directive 2009/65/EC on the coordination of laws, regulations and administrative provisions relating to undertakings for collective investment in transferable securities (UCITS) as regards depositary functions, remuneration policies and sanctions (UCITS V) (First reading) (Legislative deliberation) = Approval of the final compromise text</w:t>
        </w:r>
        <w:r w:rsidR="0007071E">
          <w:rPr>
            <w:noProof/>
            <w:webHidden/>
          </w:rPr>
          <w:tab/>
        </w:r>
        <w:r w:rsidR="0007071E">
          <w:rPr>
            <w:noProof/>
            <w:webHidden/>
          </w:rPr>
          <w:fldChar w:fldCharType="begin"/>
        </w:r>
        <w:r w:rsidR="0007071E">
          <w:rPr>
            <w:noProof/>
            <w:webHidden/>
          </w:rPr>
          <w:instrText xml:space="preserve"> PAGEREF _Toc383003929 \h </w:instrText>
        </w:r>
        <w:r w:rsidR="0007071E">
          <w:rPr>
            <w:noProof/>
            <w:webHidden/>
          </w:rPr>
        </w:r>
        <w:r w:rsidR="0007071E">
          <w:rPr>
            <w:noProof/>
            <w:webHidden/>
          </w:rPr>
          <w:fldChar w:fldCharType="separate"/>
        </w:r>
        <w:r w:rsidR="0007071E">
          <w:rPr>
            <w:noProof/>
            <w:webHidden/>
          </w:rPr>
          <w:t>20</w:t>
        </w:r>
        <w:r w:rsidR="0007071E">
          <w:rPr>
            <w:noProof/>
            <w:webHidden/>
          </w:rPr>
          <w:fldChar w:fldCharType="end"/>
        </w:r>
      </w:hyperlink>
    </w:p>
    <w:p w14:paraId="5B518F77" w14:textId="77777777" w:rsidR="0007071E" w:rsidRDefault="001A481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3003930" w:history="1">
        <w:r w:rsidR="0007071E" w:rsidRPr="00C772ED">
          <w:rPr>
            <w:rStyle w:val="Hyperlnk"/>
            <w:noProof/>
          </w:rPr>
          <w:t>Trolig A-punkt inför kommande rådsmöten som godkändes vid Coreper II 2014-03-13.</w:t>
        </w:r>
        <w:r w:rsidR="0007071E">
          <w:rPr>
            <w:noProof/>
            <w:webHidden/>
          </w:rPr>
          <w:tab/>
        </w:r>
        <w:r w:rsidR="0007071E">
          <w:rPr>
            <w:noProof/>
            <w:webHidden/>
          </w:rPr>
          <w:fldChar w:fldCharType="begin"/>
        </w:r>
        <w:r w:rsidR="0007071E">
          <w:rPr>
            <w:noProof/>
            <w:webHidden/>
          </w:rPr>
          <w:instrText xml:space="preserve"> PAGEREF _Toc383003930 \h </w:instrText>
        </w:r>
        <w:r w:rsidR="0007071E">
          <w:rPr>
            <w:noProof/>
            <w:webHidden/>
          </w:rPr>
        </w:r>
        <w:r w:rsidR="0007071E">
          <w:rPr>
            <w:noProof/>
            <w:webHidden/>
          </w:rPr>
          <w:fldChar w:fldCharType="separate"/>
        </w:r>
        <w:r w:rsidR="0007071E">
          <w:rPr>
            <w:noProof/>
            <w:webHidden/>
          </w:rPr>
          <w:t>22</w:t>
        </w:r>
        <w:r w:rsidR="0007071E">
          <w:rPr>
            <w:noProof/>
            <w:webHidden/>
          </w:rPr>
          <w:fldChar w:fldCharType="end"/>
        </w:r>
      </w:hyperlink>
    </w:p>
    <w:p w14:paraId="62F9BFD0" w14:textId="77777777" w:rsidR="0007071E" w:rsidRDefault="001A481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003931" w:history="1">
        <w:r w:rsidR="0007071E" w:rsidRPr="00C772ED">
          <w:rPr>
            <w:rStyle w:val="Hyperlnk"/>
            <w:noProof/>
            <w:lang w:val="en-US"/>
          </w:rPr>
          <w:t>20. Council Decision amending Decision 2011/173/CFSP concerning restrictive measures in view of the situation in Bosnia and Herzegovina</w:t>
        </w:r>
        <w:r w:rsidR="0007071E">
          <w:rPr>
            <w:noProof/>
            <w:webHidden/>
          </w:rPr>
          <w:tab/>
        </w:r>
        <w:r w:rsidR="0007071E">
          <w:rPr>
            <w:noProof/>
            <w:webHidden/>
          </w:rPr>
          <w:fldChar w:fldCharType="begin"/>
        </w:r>
        <w:r w:rsidR="0007071E">
          <w:rPr>
            <w:noProof/>
            <w:webHidden/>
          </w:rPr>
          <w:instrText xml:space="preserve"> PAGEREF _Toc383003931 \h </w:instrText>
        </w:r>
        <w:r w:rsidR="0007071E">
          <w:rPr>
            <w:noProof/>
            <w:webHidden/>
          </w:rPr>
        </w:r>
        <w:r w:rsidR="0007071E">
          <w:rPr>
            <w:noProof/>
            <w:webHidden/>
          </w:rPr>
          <w:fldChar w:fldCharType="separate"/>
        </w:r>
        <w:r w:rsidR="0007071E">
          <w:rPr>
            <w:noProof/>
            <w:webHidden/>
          </w:rPr>
          <w:t>22</w:t>
        </w:r>
        <w:r w:rsidR="0007071E">
          <w:rPr>
            <w:noProof/>
            <w:webHidden/>
          </w:rPr>
          <w:fldChar w:fldCharType="end"/>
        </w:r>
      </w:hyperlink>
    </w:p>
    <w:p w14:paraId="0584FC10" w14:textId="77777777" w:rsidR="005F1820" w:rsidRDefault="005F1820">
      <w:pPr>
        <w:pStyle w:val="RKnormal"/>
        <w:ind w:left="0"/>
        <w:rPr>
          <w:b/>
          <w:bCs/>
        </w:rPr>
      </w:pPr>
      <w:r>
        <w:rPr>
          <w:b/>
          <w:bCs/>
        </w:rPr>
        <w:fldChar w:fldCharType="end"/>
      </w:r>
    </w:p>
    <w:p w14:paraId="59C6B16D"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3003909"/>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691849B"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5037FB22" w14:textId="7EDAAA34" w:rsidR="005236C9" w:rsidRDefault="005236C9" w:rsidP="005236C9">
      <w:pPr>
        <w:pStyle w:val="Rubrik1"/>
      </w:pPr>
      <w:bookmarkStart w:id="55" w:name="_Toc383003910"/>
      <w:r>
        <w:t xml:space="preserve">Troliga A-punkter inför kommande rådsmöten som </w:t>
      </w:r>
      <w:r w:rsidR="00552EEB">
        <w:t>godkändes vid Coreper I 2014-03-19</w:t>
      </w:r>
      <w:r>
        <w:t>.</w:t>
      </w:r>
      <w:bookmarkEnd w:id="55"/>
    </w:p>
    <w:p w14:paraId="127906E6" w14:textId="77777777" w:rsidR="00071F02" w:rsidRPr="005236C9" w:rsidRDefault="00071F02">
      <w:pPr>
        <w:pStyle w:val="RKnormal"/>
        <w:tabs>
          <w:tab w:val="clear" w:pos="1843"/>
          <w:tab w:val="left" w:pos="0"/>
        </w:tabs>
        <w:ind w:left="0"/>
      </w:pPr>
      <w:r w:rsidRPr="005236C9">
        <w:t xml:space="preserve">  </w:t>
      </w:r>
    </w:p>
    <w:p w14:paraId="1B9D3FDA" w14:textId="77777777" w:rsidR="005236C9" w:rsidRDefault="00071F02" w:rsidP="00071F02">
      <w:pPr>
        <w:pStyle w:val="Rubrik2"/>
        <w:rPr>
          <w:lang w:val="en-US"/>
        </w:rPr>
      </w:pPr>
      <w:bookmarkStart w:id="56" w:name="_Toc383003911"/>
      <w:r w:rsidRPr="00071F02">
        <w:rPr>
          <w:lang w:val="en-US"/>
        </w:rPr>
        <w:t>1. Replies to written questions put to the Council by Members of the European Parliament (+)</w:t>
      </w:r>
      <w:bookmarkEnd w:id="56"/>
    </w:p>
    <w:p w14:paraId="480A4FE4" w14:textId="4FCA36F3" w:rsidR="00071F02" w:rsidRPr="00071F02" w:rsidRDefault="00071F02" w:rsidP="005236C9">
      <w:pPr>
        <w:rPr>
          <w:lang w:val="en-US"/>
        </w:rPr>
      </w:pPr>
      <w:r w:rsidRPr="00071F02">
        <w:rPr>
          <w:lang w:val="en-US"/>
        </w:rPr>
        <w:t>a) P-000143/2014 - Mário David (PPE) Lifting of sanctions on Zimbabwe</w:t>
      </w:r>
      <w:r w:rsidR="005236C9">
        <w:rPr>
          <w:lang w:val="en-US"/>
        </w:rPr>
        <w:t xml:space="preserve"> </w:t>
      </w:r>
      <w:r w:rsidRPr="00071F02">
        <w:rPr>
          <w:lang w:val="en-US"/>
        </w:rPr>
        <w:t>b) E-000174/2014 - Véronique Mathieu Houillon (PPE) Reactivation of firearms</w:t>
      </w:r>
      <w:r w:rsidR="005236C9">
        <w:rPr>
          <w:lang w:val="en-US"/>
        </w:rPr>
        <w:t xml:space="preserve"> </w:t>
      </w:r>
      <w:r w:rsidRPr="00071F02">
        <w:rPr>
          <w:lang w:val="en-US"/>
        </w:rPr>
        <w:t>c) E-000441/2014 - Jean-Pierre Audy (PPE) Hearing of the Council by the European Parliament - application of Article 230, paragraph 3, of the Treaty on the Functioning of the European Union</w:t>
      </w:r>
      <w:r w:rsidR="005236C9">
        <w:rPr>
          <w:lang w:val="en-US"/>
        </w:rPr>
        <w:t xml:space="preserve"> </w:t>
      </w:r>
      <w:r w:rsidRPr="00071F02">
        <w:rPr>
          <w:lang w:val="en-US"/>
        </w:rPr>
        <w:t>d) P-000498/2014 and E-000499/2014 - David Casa (PPE) Sale of passports Sale of passports</w:t>
      </w:r>
      <w:r w:rsidR="005236C9">
        <w:rPr>
          <w:lang w:val="en-US"/>
        </w:rPr>
        <w:t xml:space="preserve"> </w:t>
      </w:r>
      <w:r w:rsidRPr="00071F02">
        <w:rPr>
          <w:lang w:val="en-US"/>
        </w:rPr>
        <w:t>e) P-001046/2014 - Bernd Posselt (PPE) Role of the Gülen movement in the Balkans</w:t>
      </w:r>
    </w:p>
    <w:p w14:paraId="4EA7A95B" w14:textId="77777777" w:rsidR="00071F02" w:rsidRPr="00071F02" w:rsidRDefault="00071F02">
      <w:pPr>
        <w:pStyle w:val="RKnormal"/>
        <w:tabs>
          <w:tab w:val="clear" w:pos="1843"/>
          <w:tab w:val="left" w:pos="0"/>
        </w:tabs>
        <w:ind w:left="0"/>
        <w:rPr>
          <w:lang w:val="en-US"/>
        </w:rPr>
      </w:pPr>
    </w:p>
    <w:p w14:paraId="1118E57F" w14:textId="08B4730A" w:rsidR="00071F02" w:rsidRPr="00071F02" w:rsidRDefault="005236C9" w:rsidP="00071F02">
      <w:r>
        <w:t xml:space="preserve">6913/14, 6914/14, 6928/14, 6869/14, </w:t>
      </w:r>
      <w:r w:rsidR="00071F02">
        <w:t>6650/14</w:t>
      </w:r>
    </w:p>
    <w:p w14:paraId="03290006" w14:textId="77777777" w:rsidR="00071F02" w:rsidRDefault="00071F02">
      <w:pPr>
        <w:pStyle w:val="RKnormal"/>
        <w:tabs>
          <w:tab w:val="clear" w:pos="1843"/>
          <w:tab w:val="left" w:pos="0"/>
        </w:tabs>
        <w:ind w:left="0"/>
      </w:pPr>
    </w:p>
    <w:p w14:paraId="56F29336" w14:textId="77777777" w:rsidR="00071F02" w:rsidRPr="00071F02" w:rsidRDefault="00071F02" w:rsidP="00071F02">
      <w:r>
        <w:t>Ansvarigt departement: Statsrådsberedningen</w:t>
      </w:r>
    </w:p>
    <w:p w14:paraId="33065ED4" w14:textId="77777777" w:rsidR="00071F02" w:rsidRDefault="00071F02">
      <w:pPr>
        <w:pStyle w:val="RKnormal"/>
        <w:tabs>
          <w:tab w:val="clear" w:pos="1843"/>
          <w:tab w:val="left" w:pos="0"/>
        </w:tabs>
        <w:ind w:left="0"/>
      </w:pPr>
    </w:p>
    <w:p w14:paraId="1670BE30" w14:textId="77777777" w:rsidR="00071F02" w:rsidRPr="00071F02" w:rsidRDefault="00071F02" w:rsidP="00071F02">
      <w:r>
        <w:t>Ansvarigt statsråd: Birgitta Ohlsson</w:t>
      </w:r>
    </w:p>
    <w:p w14:paraId="7E3D02BD" w14:textId="77777777" w:rsidR="00071F02" w:rsidRDefault="00071F02">
      <w:pPr>
        <w:pStyle w:val="RKnormal"/>
        <w:tabs>
          <w:tab w:val="clear" w:pos="1843"/>
          <w:tab w:val="left" w:pos="0"/>
        </w:tabs>
        <w:ind w:left="0"/>
      </w:pPr>
    </w:p>
    <w:p w14:paraId="059EFB8F" w14:textId="77777777" w:rsidR="00071F02" w:rsidRPr="00071F02" w:rsidRDefault="00071F02" w:rsidP="00071F02">
      <w:r>
        <w:t>Godkänd av Coreper I den 19 mars 2014</w:t>
      </w:r>
    </w:p>
    <w:p w14:paraId="3F2549D5" w14:textId="77777777" w:rsidR="00071F02" w:rsidRDefault="00071F02">
      <w:pPr>
        <w:pStyle w:val="RKnormal"/>
        <w:tabs>
          <w:tab w:val="clear" w:pos="1843"/>
          <w:tab w:val="left" w:pos="0"/>
        </w:tabs>
        <w:ind w:left="0"/>
      </w:pPr>
    </w:p>
    <w:p w14:paraId="309FC514" w14:textId="0E5935F1" w:rsidR="00071F02" w:rsidRPr="00071F02" w:rsidRDefault="00071F02" w:rsidP="005236C9">
      <w:pPr>
        <w:rPr>
          <w:lang w:val="en-US"/>
        </w:rPr>
      </w:pPr>
      <w:r w:rsidRPr="00071F02">
        <w:rPr>
          <w:lang w:val="en-US"/>
        </w:rPr>
        <w:t xml:space="preserve">Föranleder ingen annotering. </w:t>
      </w:r>
    </w:p>
    <w:p w14:paraId="738D14EF" w14:textId="77777777" w:rsidR="005236C9" w:rsidRDefault="005236C9">
      <w:pPr>
        <w:spacing w:line="240" w:lineRule="auto"/>
        <w:rPr>
          <w:rFonts w:ascii="Arial" w:hAnsi="Arial" w:cs="Arial"/>
          <w:b/>
          <w:i/>
          <w:iCs/>
          <w:kern w:val="28"/>
          <w:lang w:val="en-US"/>
        </w:rPr>
      </w:pPr>
      <w:r>
        <w:rPr>
          <w:lang w:val="en-US"/>
        </w:rPr>
        <w:br w:type="page"/>
      </w:r>
    </w:p>
    <w:p w14:paraId="7C5863E2" w14:textId="6525BB3E" w:rsidR="00071F02" w:rsidRPr="00071F02" w:rsidRDefault="00071F02" w:rsidP="00071F02">
      <w:pPr>
        <w:pStyle w:val="Rubrik2"/>
        <w:rPr>
          <w:lang w:val="en-US"/>
        </w:rPr>
      </w:pPr>
      <w:bookmarkStart w:id="57" w:name="_Toc383003912"/>
      <w:r w:rsidRPr="00071F02">
        <w:rPr>
          <w:lang w:val="en-US"/>
        </w:rPr>
        <w:lastRenderedPageBreak/>
        <w:t>2. Appeal against the Judgment of the General Court of 29 January 2014 in Case T-528/09</w:t>
      </w:r>
      <w:bookmarkEnd w:id="57"/>
    </w:p>
    <w:p w14:paraId="2DE67639" w14:textId="77777777" w:rsidR="00071F02" w:rsidRPr="00DC5C38" w:rsidRDefault="00071F02" w:rsidP="00071F02">
      <w:r w:rsidRPr="00DC5C38">
        <w:t>7804/14</w:t>
      </w:r>
    </w:p>
    <w:p w14:paraId="7D52452A" w14:textId="77777777" w:rsidR="00071F02" w:rsidRPr="00DC5C38" w:rsidRDefault="00071F02">
      <w:pPr>
        <w:pStyle w:val="RKnormal"/>
        <w:tabs>
          <w:tab w:val="clear" w:pos="1843"/>
          <w:tab w:val="left" w:pos="0"/>
        </w:tabs>
        <w:ind w:left="0"/>
      </w:pPr>
    </w:p>
    <w:p w14:paraId="58346201" w14:textId="77777777" w:rsidR="00071F02" w:rsidRPr="00DC5C38" w:rsidRDefault="00071F02" w:rsidP="00071F02">
      <w:r w:rsidRPr="00DC5C38">
        <w:t>Ansvarigt departement: Utrikesdepartementet</w:t>
      </w:r>
    </w:p>
    <w:p w14:paraId="6CA0A30B" w14:textId="77777777" w:rsidR="00071F02" w:rsidRPr="00DC5C38" w:rsidRDefault="00071F02">
      <w:pPr>
        <w:pStyle w:val="RKnormal"/>
        <w:tabs>
          <w:tab w:val="clear" w:pos="1843"/>
          <w:tab w:val="left" w:pos="0"/>
        </w:tabs>
        <w:ind w:left="0"/>
      </w:pPr>
    </w:p>
    <w:p w14:paraId="699BBF4D" w14:textId="77777777" w:rsidR="00071F02" w:rsidRPr="00DC5C38" w:rsidRDefault="00071F02" w:rsidP="00071F02">
      <w:r w:rsidRPr="00DC5C38">
        <w:t>Ansvarigt statsråd: Ewa Björling</w:t>
      </w:r>
    </w:p>
    <w:p w14:paraId="1706D2CE" w14:textId="77777777" w:rsidR="00071F02" w:rsidRPr="00DC5C38" w:rsidRDefault="00071F02">
      <w:pPr>
        <w:pStyle w:val="RKnormal"/>
        <w:tabs>
          <w:tab w:val="clear" w:pos="1843"/>
          <w:tab w:val="left" w:pos="0"/>
        </w:tabs>
        <w:ind w:left="0"/>
      </w:pPr>
    </w:p>
    <w:p w14:paraId="7BD1D68A" w14:textId="77777777" w:rsidR="00071F02" w:rsidRPr="00071F02" w:rsidRDefault="00071F02" w:rsidP="00071F02">
      <w:r w:rsidRPr="00071F02">
        <w:t>Godkänd av Coreper I den 19 mars 2014</w:t>
      </w:r>
    </w:p>
    <w:p w14:paraId="3C2064B1" w14:textId="77777777" w:rsidR="00071F02" w:rsidRDefault="00071F02">
      <w:pPr>
        <w:pStyle w:val="RKnormal"/>
        <w:tabs>
          <w:tab w:val="clear" w:pos="1843"/>
          <w:tab w:val="left" w:pos="0"/>
        </w:tabs>
        <w:ind w:left="0"/>
      </w:pPr>
    </w:p>
    <w:p w14:paraId="41C3BE2E" w14:textId="77777777" w:rsidR="00071F02" w:rsidRDefault="00071F02" w:rsidP="00071F02">
      <w:r>
        <w:t xml:space="preserve">Avsikt med behandlingen i rådet: </w:t>
      </w:r>
    </w:p>
    <w:p w14:paraId="0D63C96C" w14:textId="77777777" w:rsidR="00071F02" w:rsidRDefault="00071F02" w:rsidP="00071F02">
      <w:r>
        <w:t>Rådet föreslås att inte överklaga Tribunalens beslut i mål T-528/09.</w:t>
      </w:r>
    </w:p>
    <w:p w14:paraId="4832FE7D" w14:textId="77777777" w:rsidR="00071F02" w:rsidRDefault="00071F02" w:rsidP="00071F02"/>
    <w:p w14:paraId="6759DB79" w14:textId="77777777" w:rsidR="00071F02" w:rsidRDefault="00071F02" w:rsidP="00071F02">
      <w:r>
        <w:t xml:space="preserve">Hur regeringen ställer sig till den blivande a-punkten: </w:t>
      </w:r>
    </w:p>
    <w:p w14:paraId="7D459788" w14:textId="77777777" w:rsidR="00071F02" w:rsidRDefault="00071F02" w:rsidP="00071F02">
      <w:r>
        <w:t>Regeringen avser stödja att rådet inte överklagar Tribunalens beslut i mål T-528/09.</w:t>
      </w:r>
    </w:p>
    <w:p w14:paraId="71D32FCB" w14:textId="77777777" w:rsidR="00071F02" w:rsidRDefault="00071F02" w:rsidP="00071F02"/>
    <w:p w14:paraId="4DDD7475" w14:textId="77777777" w:rsidR="00071F02" w:rsidRDefault="00071F02" w:rsidP="00071F02">
      <w:r>
        <w:t xml:space="preserve">Bakgrund: </w:t>
      </w:r>
    </w:p>
    <w:p w14:paraId="43C99421" w14:textId="77777777" w:rsidR="00071F02" w:rsidRDefault="00071F02" w:rsidP="00071F02">
      <w:r>
        <w:t xml:space="preserve">KOM beslutade år 2007, med anledning av ett klagomål från EU:s Defence Committee of the Seamless Steel Tubes Industry, att genomföra en antidumpningsundersökning begränsad till fyra kinesiska exporterande producenter som tillsammans stod för 70 procent av den sammanlagda exportvolymen för vissa sömlösa rör av järn eller stål med ursprung i Kina till </w:t>
      </w:r>
    </w:p>
    <w:p w14:paraId="274497D9" w14:textId="77777777" w:rsidR="00071F02" w:rsidRDefault="00071F02" w:rsidP="00071F02">
      <w:r>
        <w:t>EU. Bland dessa producerande exportörer fanns Hubei Xinyegang Steel Co. Ltd och en närstående producent som tillhör samma koncern. KOM offentliggjorde den 9 juli 2008 ett tillkännagivande om inledande av ett antidumpningsförfarande beträffande import av vissa sömlösa rör av järn eller stål med ursprung i Kina (EUT C 174, s. 7).</w:t>
      </w:r>
    </w:p>
    <w:p w14:paraId="0D821BDA" w14:textId="77777777" w:rsidR="00071F02" w:rsidRDefault="00071F02" w:rsidP="00071F02"/>
    <w:p w14:paraId="537340A1" w14:textId="77777777" w:rsidR="00071F02" w:rsidRDefault="00071F02" w:rsidP="00071F02">
      <w:r>
        <w:t>Den 23 juli 2008 ingav både Hubei Xinyegang Steel Co. Ltd och den närstående producenten en ansökan om, i första hand, status som företag som verkar i en marknadsekonomi och, i andra hand, om individuell behandling. Tribunalen beslutade i mål T-528/09 att ogiltigförklara införandet av slutlig antidumpningstull för den aktuella produkten med ursprung i Kina producerad av Hubei Xinyegang Steel Co. Ltd. Både rådets och kommissionens rättstjänster avrådde från överklagan av detta beslut vid det senaste WPTQ.</w:t>
      </w:r>
    </w:p>
    <w:p w14:paraId="07833071" w14:textId="77777777" w:rsidR="00071F02" w:rsidRDefault="00071F02" w:rsidP="00071F02"/>
    <w:p w14:paraId="5131A47A" w14:textId="74ACB5E8" w:rsidR="00071F02" w:rsidRPr="00071F02" w:rsidRDefault="00071F02" w:rsidP="005236C9">
      <w:r>
        <w:lastRenderedPageBreak/>
        <w:t xml:space="preserve">Sverige röstade emot att inleda själva undersökningen 2007 då det ansågs att det saknades tillräckligt med bevis på allvarlig skada och röstade år 2008 emot beslutet att införa slutlig antidumpningstull för den aktuella produkten med ursprung i Kina. På samma grund avser Sverige nu rösta emot att beslutet i Tribunalens mål T-528/09 överklagas. </w:t>
      </w:r>
      <w:r w:rsidRPr="00071F02">
        <w:t xml:space="preserve"> </w:t>
      </w:r>
    </w:p>
    <w:p w14:paraId="787FAC91" w14:textId="0B93F2DE" w:rsidR="00071F02" w:rsidRPr="00071F02" w:rsidRDefault="00071F02" w:rsidP="00071F02">
      <w:pPr>
        <w:pStyle w:val="Rubrik2"/>
        <w:rPr>
          <w:lang w:val="en-US"/>
        </w:rPr>
      </w:pPr>
      <w:bookmarkStart w:id="58" w:name="_Toc383003913"/>
      <w:r w:rsidRPr="00071F02">
        <w:rPr>
          <w:lang w:val="en-US"/>
        </w:rPr>
        <w:t>3. Governing Board of the European Centre for the Development of Vocational Training (CEDEFOP) Appointment of Mr Ian PEGG (UK), member in the category of Government representatives</w:t>
      </w:r>
      <w:r w:rsidR="005236C9">
        <w:rPr>
          <w:lang w:val="en-US"/>
        </w:rPr>
        <w:t xml:space="preserve"> </w:t>
      </w:r>
      <w:r w:rsidRPr="00071F02">
        <w:rPr>
          <w:lang w:val="en-US"/>
        </w:rPr>
        <w:t>= Adoption</w:t>
      </w:r>
      <w:bookmarkEnd w:id="58"/>
    </w:p>
    <w:p w14:paraId="4DF8E60F" w14:textId="77777777" w:rsidR="00071F02" w:rsidRPr="00DC5C38" w:rsidRDefault="00071F02" w:rsidP="00071F02">
      <w:r w:rsidRPr="00DC5C38">
        <w:t>7560/14</w:t>
      </w:r>
    </w:p>
    <w:p w14:paraId="609EB872" w14:textId="77777777" w:rsidR="00071F02" w:rsidRPr="00DC5C38" w:rsidRDefault="00071F02">
      <w:pPr>
        <w:pStyle w:val="RKnormal"/>
        <w:tabs>
          <w:tab w:val="clear" w:pos="1843"/>
          <w:tab w:val="left" w:pos="0"/>
        </w:tabs>
        <w:ind w:left="0"/>
      </w:pPr>
    </w:p>
    <w:p w14:paraId="4416D5F0" w14:textId="77777777" w:rsidR="00071F02" w:rsidRPr="00DC5C38" w:rsidRDefault="00071F02" w:rsidP="00071F02">
      <w:r w:rsidRPr="00DC5C38">
        <w:t>Ansvarigt departement: Utbildningsdepartementet</w:t>
      </w:r>
    </w:p>
    <w:p w14:paraId="3B1A40F0" w14:textId="77777777" w:rsidR="00071F02" w:rsidRPr="00DC5C38" w:rsidRDefault="00071F02">
      <w:pPr>
        <w:pStyle w:val="RKnormal"/>
        <w:tabs>
          <w:tab w:val="clear" w:pos="1843"/>
          <w:tab w:val="left" w:pos="0"/>
        </w:tabs>
        <w:ind w:left="0"/>
      </w:pPr>
    </w:p>
    <w:p w14:paraId="793A0E7A" w14:textId="77777777" w:rsidR="00071F02" w:rsidRPr="00DC5C38" w:rsidRDefault="00071F02" w:rsidP="00071F02">
      <w:r w:rsidRPr="00DC5C38">
        <w:t>Ansvarigt statsråd: Maria Arnholm</w:t>
      </w:r>
    </w:p>
    <w:p w14:paraId="434A4F9D" w14:textId="77777777" w:rsidR="00071F02" w:rsidRPr="00DC5C38" w:rsidRDefault="00071F02">
      <w:pPr>
        <w:pStyle w:val="RKnormal"/>
        <w:tabs>
          <w:tab w:val="clear" w:pos="1843"/>
          <w:tab w:val="left" w:pos="0"/>
        </w:tabs>
        <w:ind w:left="0"/>
      </w:pPr>
    </w:p>
    <w:p w14:paraId="14DD0617" w14:textId="77777777" w:rsidR="00071F02" w:rsidRPr="00071F02" w:rsidRDefault="00071F02" w:rsidP="00071F02">
      <w:r w:rsidRPr="00071F02">
        <w:t>Godkänd av Coreper I den 19 mars 2014</w:t>
      </w:r>
    </w:p>
    <w:p w14:paraId="7E3F61D7" w14:textId="77777777" w:rsidR="00071F02" w:rsidRDefault="00071F02">
      <w:pPr>
        <w:pStyle w:val="RKnormal"/>
        <w:tabs>
          <w:tab w:val="clear" w:pos="1843"/>
          <w:tab w:val="left" w:pos="0"/>
        </w:tabs>
        <w:ind w:left="0"/>
      </w:pPr>
    </w:p>
    <w:p w14:paraId="78CBF9BD" w14:textId="54A4B720" w:rsidR="00071F02" w:rsidRPr="00071F02" w:rsidRDefault="00071F02" w:rsidP="005236C9">
      <w:pPr>
        <w:rPr>
          <w:lang w:val="en-US"/>
        </w:rPr>
      </w:pPr>
      <w:r w:rsidRPr="00071F02">
        <w:rPr>
          <w:lang w:val="en-US"/>
        </w:rPr>
        <w:t xml:space="preserve">Föranleder ingen annotering. </w:t>
      </w:r>
    </w:p>
    <w:p w14:paraId="4438BC8C" w14:textId="204FF16B" w:rsidR="00071F02" w:rsidRPr="00071F02" w:rsidRDefault="00071F02" w:rsidP="00071F02">
      <w:pPr>
        <w:pStyle w:val="Rubrik2"/>
        <w:rPr>
          <w:lang w:val="en-US"/>
        </w:rPr>
      </w:pPr>
      <w:bookmarkStart w:id="59" w:name="_Toc383003914"/>
      <w:r w:rsidRPr="00071F02">
        <w:rPr>
          <w:lang w:val="en-US"/>
        </w:rPr>
        <w:t>4. Governing Board of the European Foundation for the Improvement of Living and Working Conditions Appointment of Mr Harald FUGGER, Austrian member, in place of Ms Stephanie MATTES, who has resigned</w:t>
      </w:r>
      <w:r w:rsidR="005236C9">
        <w:rPr>
          <w:lang w:val="en-US"/>
        </w:rPr>
        <w:t xml:space="preserve"> </w:t>
      </w:r>
      <w:r w:rsidRPr="00071F02">
        <w:rPr>
          <w:lang w:val="en-US"/>
        </w:rPr>
        <w:t>= Adoption</w:t>
      </w:r>
      <w:bookmarkEnd w:id="59"/>
    </w:p>
    <w:p w14:paraId="35522CE7" w14:textId="77777777" w:rsidR="00071F02" w:rsidRPr="00DC5C38" w:rsidRDefault="00071F02" w:rsidP="00071F02">
      <w:r w:rsidRPr="00DC5C38">
        <w:t>7759/14</w:t>
      </w:r>
    </w:p>
    <w:p w14:paraId="2C917C4D" w14:textId="77777777" w:rsidR="00071F02" w:rsidRPr="00DC5C38" w:rsidRDefault="00071F02">
      <w:pPr>
        <w:pStyle w:val="RKnormal"/>
        <w:tabs>
          <w:tab w:val="clear" w:pos="1843"/>
          <w:tab w:val="left" w:pos="0"/>
        </w:tabs>
        <w:ind w:left="0"/>
      </w:pPr>
    </w:p>
    <w:p w14:paraId="645A5C67" w14:textId="77777777" w:rsidR="00071F02" w:rsidRPr="00DC5C38" w:rsidRDefault="00071F02" w:rsidP="00071F02">
      <w:r w:rsidRPr="00DC5C38">
        <w:t>Ansvarigt departement: Arbetsmarknadsdepartementet</w:t>
      </w:r>
    </w:p>
    <w:p w14:paraId="7997D1BA" w14:textId="77777777" w:rsidR="00071F02" w:rsidRPr="00DC5C38" w:rsidRDefault="00071F02">
      <w:pPr>
        <w:pStyle w:val="RKnormal"/>
        <w:tabs>
          <w:tab w:val="clear" w:pos="1843"/>
          <w:tab w:val="left" w:pos="0"/>
        </w:tabs>
        <w:ind w:left="0"/>
      </w:pPr>
    </w:p>
    <w:p w14:paraId="5055C581" w14:textId="77777777" w:rsidR="00071F02" w:rsidRPr="00DC5C38" w:rsidRDefault="00071F02" w:rsidP="00071F02">
      <w:r w:rsidRPr="00DC5C38">
        <w:t>Ansvarigt statsråd: Elisabeth Svantesson</w:t>
      </w:r>
    </w:p>
    <w:p w14:paraId="0586C626" w14:textId="77777777" w:rsidR="00071F02" w:rsidRPr="00DC5C38" w:rsidRDefault="00071F02">
      <w:pPr>
        <w:pStyle w:val="RKnormal"/>
        <w:tabs>
          <w:tab w:val="clear" w:pos="1843"/>
          <w:tab w:val="left" w:pos="0"/>
        </w:tabs>
        <w:ind w:left="0"/>
      </w:pPr>
    </w:p>
    <w:p w14:paraId="1E6C62F1" w14:textId="77777777" w:rsidR="00071F02" w:rsidRPr="00071F02" w:rsidRDefault="00071F02" w:rsidP="00071F02">
      <w:r w:rsidRPr="00071F02">
        <w:t>Godkänd av Coreper I den 19 mars 2014</w:t>
      </w:r>
    </w:p>
    <w:p w14:paraId="3F1C87CD" w14:textId="77777777" w:rsidR="00071F02" w:rsidRDefault="00071F02">
      <w:pPr>
        <w:pStyle w:val="RKnormal"/>
        <w:tabs>
          <w:tab w:val="clear" w:pos="1843"/>
          <w:tab w:val="left" w:pos="0"/>
        </w:tabs>
        <w:ind w:left="0"/>
      </w:pPr>
    </w:p>
    <w:p w14:paraId="45009662" w14:textId="31E1DC0E" w:rsidR="00071F02" w:rsidRPr="00071F02" w:rsidRDefault="00071F02" w:rsidP="005236C9">
      <w:pPr>
        <w:rPr>
          <w:lang w:val="en-US"/>
        </w:rPr>
      </w:pPr>
      <w:r w:rsidRPr="00071F02">
        <w:rPr>
          <w:lang w:val="en-US"/>
        </w:rPr>
        <w:t xml:space="preserve">Föranleder ingen annotering. </w:t>
      </w:r>
    </w:p>
    <w:p w14:paraId="42961899" w14:textId="77777777" w:rsidR="00071F02" w:rsidRPr="00071F02" w:rsidRDefault="00071F02" w:rsidP="00071F02">
      <w:pPr>
        <w:pStyle w:val="Rubrik2"/>
        <w:rPr>
          <w:lang w:val="en-US"/>
        </w:rPr>
      </w:pPr>
      <w:bookmarkStart w:id="60" w:name="_Toc383003915"/>
      <w:r w:rsidRPr="00071F02">
        <w:rPr>
          <w:lang w:val="en-US"/>
        </w:rPr>
        <w:t>5. European Economic and Social Committee= Adoption of a Council Decision appointing a Danish member</w:t>
      </w:r>
      <w:bookmarkEnd w:id="60"/>
    </w:p>
    <w:p w14:paraId="486A8A8F" w14:textId="77777777" w:rsidR="00071F02" w:rsidRPr="00DC5C38" w:rsidRDefault="00071F02" w:rsidP="00071F02">
      <w:r w:rsidRPr="00DC5C38">
        <w:t>7561/14, 7562/14</w:t>
      </w:r>
    </w:p>
    <w:p w14:paraId="3A52673E" w14:textId="77777777" w:rsidR="00071F02" w:rsidRPr="00DC5C38" w:rsidRDefault="00071F02">
      <w:pPr>
        <w:pStyle w:val="RKnormal"/>
        <w:tabs>
          <w:tab w:val="clear" w:pos="1843"/>
          <w:tab w:val="left" w:pos="0"/>
        </w:tabs>
        <w:ind w:left="0"/>
      </w:pPr>
    </w:p>
    <w:p w14:paraId="064F8075" w14:textId="77777777" w:rsidR="00071F02" w:rsidRPr="00DC5C38" w:rsidRDefault="00071F02" w:rsidP="00071F02">
      <w:r w:rsidRPr="00DC5C38">
        <w:t>Ansvarigt departement: Arbetsmarknadsdepartementet</w:t>
      </w:r>
    </w:p>
    <w:p w14:paraId="32FFAE32" w14:textId="77777777" w:rsidR="00071F02" w:rsidRPr="00DC5C38" w:rsidRDefault="00071F02">
      <w:pPr>
        <w:pStyle w:val="RKnormal"/>
        <w:tabs>
          <w:tab w:val="clear" w:pos="1843"/>
          <w:tab w:val="left" w:pos="0"/>
        </w:tabs>
        <w:ind w:left="0"/>
      </w:pPr>
    </w:p>
    <w:p w14:paraId="15CA75A7" w14:textId="77777777" w:rsidR="00071F02" w:rsidRPr="00DC5C38" w:rsidRDefault="00071F02" w:rsidP="00071F02">
      <w:r w:rsidRPr="00DC5C38">
        <w:t>Ansvarigt statsråd: Elisabeth Svantesson</w:t>
      </w:r>
    </w:p>
    <w:p w14:paraId="13105812" w14:textId="77777777" w:rsidR="00071F02" w:rsidRPr="00DC5C38" w:rsidRDefault="00071F02">
      <w:pPr>
        <w:pStyle w:val="RKnormal"/>
        <w:tabs>
          <w:tab w:val="clear" w:pos="1843"/>
          <w:tab w:val="left" w:pos="0"/>
        </w:tabs>
        <w:ind w:left="0"/>
      </w:pPr>
    </w:p>
    <w:p w14:paraId="750F5A31" w14:textId="77777777" w:rsidR="00071F02" w:rsidRPr="00071F02" w:rsidRDefault="00071F02" w:rsidP="00071F02">
      <w:r w:rsidRPr="00071F02">
        <w:t>Godkänd av Coreper I den 19 mars 2014</w:t>
      </w:r>
    </w:p>
    <w:p w14:paraId="6903F7B8" w14:textId="77777777" w:rsidR="00071F02" w:rsidRDefault="00071F02">
      <w:pPr>
        <w:pStyle w:val="RKnormal"/>
        <w:tabs>
          <w:tab w:val="clear" w:pos="1843"/>
          <w:tab w:val="left" w:pos="0"/>
        </w:tabs>
        <w:ind w:left="0"/>
      </w:pPr>
    </w:p>
    <w:p w14:paraId="26081736" w14:textId="4E4066B0" w:rsidR="00071F02" w:rsidRPr="00071F02" w:rsidRDefault="00071F02" w:rsidP="005236C9">
      <w:pPr>
        <w:rPr>
          <w:lang w:val="en-US"/>
        </w:rPr>
      </w:pPr>
      <w:r w:rsidRPr="00071F02">
        <w:rPr>
          <w:lang w:val="en-US"/>
        </w:rPr>
        <w:t xml:space="preserve">Föranleder ingen annotering. </w:t>
      </w:r>
    </w:p>
    <w:p w14:paraId="1F6F2E0A" w14:textId="77777777" w:rsidR="00071F02" w:rsidRPr="00071F02" w:rsidRDefault="00071F02" w:rsidP="00071F02">
      <w:pPr>
        <w:pStyle w:val="Rubrik2"/>
        <w:rPr>
          <w:lang w:val="en-US"/>
        </w:rPr>
      </w:pPr>
      <w:bookmarkStart w:id="61" w:name="_Toc383003916"/>
      <w:r w:rsidRPr="00071F02">
        <w:rPr>
          <w:lang w:val="en-US"/>
        </w:rPr>
        <w:t>6. Commission Decision of XXX authorising the Slovak Republic and the United Kingdom to derogate from certain common aviation safety rules pursuant to Article 14(6) of Regulation (EC) No 216/2008 of the European Parliament and of the Council = Decision not to oppose the adoption</w:t>
      </w:r>
      <w:bookmarkEnd w:id="61"/>
    </w:p>
    <w:p w14:paraId="20490621" w14:textId="77777777" w:rsidR="00071F02" w:rsidRPr="00DC5C38" w:rsidRDefault="00071F02" w:rsidP="00071F02">
      <w:r w:rsidRPr="00DC5C38">
        <w:t>6211/14, 7474/14</w:t>
      </w:r>
    </w:p>
    <w:p w14:paraId="2C7CEF90" w14:textId="77777777" w:rsidR="00071F02" w:rsidRPr="00DC5C38" w:rsidRDefault="00071F02">
      <w:pPr>
        <w:pStyle w:val="RKnormal"/>
        <w:tabs>
          <w:tab w:val="clear" w:pos="1843"/>
          <w:tab w:val="left" w:pos="0"/>
        </w:tabs>
        <w:ind w:left="0"/>
      </w:pPr>
    </w:p>
    <w:p w14:paraId="4FFF3D68" w14:textId="77777777" w:rsidR="00071F02" w:rsidRPr="00DC5C38" w:rsidRDefault="00071F02" w:rsidP="00071F02">
      <w:r w:rsidRPr="00DC5C38">
        <w:t>Ansvarigt departement: Näringsdepartementet</w:t>
      </w:r>
    </w:p>
    <w:p w14:paraId="0DE38D4F" w14:textId="77777777" w:rsidR="00071F02" w:rsidRPr="00DC5C38" w:rsidRDefault="00071F02">
      <w:pPr>
        <w:pStyle w:val="RKnormal"/>
        <w:tabs>
          <w:tab w:val="clear" w:pos="1843"/>
          <w:tab w:val="left" w:pos="0"/>
        </w:tabs>
        <w:ind w:left="0"/>
      </w:pPr>
    </w:p>
    <w:p w14:paraId="6DB0D0F6" w14:textId="77777777" w:rsidR="00071F02" w:rsidRPr="00DC5C38" w:rsidRDefault="00071F02" w:rsidP="00071F02">
      <w:r w:rsidRPr="00DC5C38">
        <w:t>Ansvarigt statsråd: Catharina Elmsäter Svärd</w:t>
      </w:r>
    </w:p>
    <w:p w14:paraId="334D4F3A" w14:textId="77777777" w:rsidR="00071F02" w:rsidRPr="00DC5C38" w:rsidRDefault="00071F02">
      <w:pPr>
        <w:pStyle w:val="RKnormal"/>
        <w:tabs>
          <w:tab w:val="clear" w:pos="1843"/>
          <w:tab w:val="left" w:pos="0"/>
        </w:tabs>
        <w:ind w:left="0"/>
      </w:pPr>
    </w:p>
    <w:p w14:paraId="37E52017" w14:textId="77777777" w:rsidR="00071F02" w:rsidRPr="00071F02" w:rsidRDefault="00071F02" w:rsidP="00071F02">
      <w:r w:rsidRPr="00071F02">
        <w:t>Godkänd av Coreper I den 19 mars 2014</w:t>
      </w:r>
    </w:p>
    <w:p w14:paraId="6C0CD8C9" w14:textId="77777777" w:rsidR="00071F02" w:rsidRDefault="00071F02">
      <w:pPr>
        <w:pStyle w:val="RKnormal"/>
        <w:tabs>
          <w:tab w:val="clear" w:pos="1843"/>
          <w:tab w:val="left" w:pos="0"/>
        </w:tabs>
        <w:ind w:left="0"/>
      </w:pPr>
    </w:p>
    <w:p w14:paraId="3A40B9FB" w14:textId="77777777" w:rsidR="005236C9" w:rsidRDefault="00071F02" w:rsidP="00071F02">
      <w:r>
        <w:t xml:space="preserve">Avsikt med behandlingen i rådet: </w:t>
      </w:r>
    </w:p>
    <w:p w14:paraId="43E58D55" w14:textId="602BA3C7" w:rsidR="00071F02" w:rsidRDefault="00071F02" w:rsidP="00071F02">
      <w:r>
        <w:t>Beslut att inte motsätta sig ett antagande av KOM:s beslut.</w:t>
      </w:r>
    </w:p>
    <w:p w14:paraId="586BC886" w14:textId="77777777" w:rsidR="00071F02" w:rsidRDefault="00071F02" w:rsidP="00071F02"/>
    <w:p w14:paraId="7B93D169" w14:textId="77777777" w:rsidR="005236C9" w:rsidRDefault="00071F02" w:rsidP="00071F02">
      <w:r>
        <w:t xml:space="preserve">Hur regeringen ställer sig till den blivande A-punkten: </w:t>
      </w:r>
    </w:p>
    <w:p w14:paraId="39F8A3EE" w14:textId="70D59F01" w:rsidR="00071F02" w:rsidRDefault="00071F02" w:rsidP="00071F02">
      <w:r>
        <w:t>Regeringen avser att rösta ja till förslaget.</w:t>
      </w:r>
    </w:p>
    <w:p w14:paraId="12B5C6D8" w14:textId="77777777" w:rsidR="00071F02" w:rsidRDefault="00071F02" w:rsidP="00071F02"/>
    <w:p w14:paraId="5E28201E" w14:textId="77777777" w:rsidR="005236C9" w:rsidRDefault="00071F02" w:rsidP="00071F02">
      <w:r>
        <w:t xml:space="preserve">Bakgrund: </w:t>
      </w:r>
    </w:p>
    <w:p w14:paraId="6299F6BA" w14:textId="007D7365" w:rsidR="00071F02" w:rsidRDefault="00071F02" w:rsidP="00071F02">
      <w:r>
        <w:t xml:space="preserve">Slovakien och Förenade konungariket har ansökt om avvikelser från vissa gemensamma säkerhetsregler för luftfarten i enlighet med artikel 14.6 i Europaparlamentets och rådets förordning (EG) nr 216/2008, som ger utrymme för medlemsstaterna att begära undantag från de gemensamma reglerna om </w:t>
      </w:r>
      <w:r w:rsidR="00B462AC">
        <w:t>särskilda</w:t>
      </w:r>
      <w:r>
        <w:t xml:space="preserve"> skäl föreligger.</w:t>
      </w:r>
    </w:p>
    <w:p w14:paraId="479B287E" w14:textId="77777777" w:rsidR="00071F02" w:rsidRDefault="00071F02" w:rsidP="00071F02"/>
    <w:p w14:paraId="266D4B55" w14:textId="77777777" w:rsidR="00071F02" w:rsidRDefault="00071F02" w:rsidP="00071F02">
      <w:r>
        <w:t>Undantagen rör giltighet, förlängning och förnyelse av instrumentbehörighet (FCL.625), giltighet och förnyelse av klass- och typbehörigheter (FCL.740), förlängning av klass- och typbehörigheter – flygplan (FCL.740.A) samt SFE – Förutsättningar (FCL.1010.SFE).</w:t>
      </w:r>
    </w:p>
    <w:p w14:paraId="49EFC263" w14:textId="77777777" w:rsidR="00071F02" w:rsidRDefault="00071F02" w:rsidP="00071F02"/>
    <w:p w14:paraId="1A9353E2" w14:textId="7ED2968F" w:rsidR="00071F02" w:rsidRPr="00071F02" w:rsidRDefault="00071F02" w:rsidP="005236C9">
      <w:r>
        <w:lastRenderedPageBreak/>
        <w:t xml:space="preserve">Förslag till KOM:s beslut är att Slovakien och Förenade konungariket bemyndigas att bevilja godkännanden som avviker från dessa genomförandebestämmelser. Alla MS får rätt att tillämpa samma undantag och ska då </w:t>
      </w:r>
      <w:r w:rsidR="00B462AC">
        <w:t>underrätta</w:t>
      </w:r>
      <w:r>
        <w:t xml:space="preserve"> KOM och EASA.</w:t>
      </w:r>
      <w:r w:rsidRPr="00071F02">
        <w:t xml:space="preserve"> </w:t>
      </w:r>
    </w:p>
    <w:p w14:paraId="7A48B15E" w14:textId="77777777" w:rsidR="005236C9" w:rsidRPr="005236C9" w:rsidRDefault="005236C9">
      <w:pPr>
        <w:spacing w:line="240" w:lineRule="auto"/>
        <w:rPr>
          <w:rFonts w:ascii="Arial" w:hAnsi="Arial" w:cs="Arial"/>
          <w:b/>
          <w:i/>
          <w:iCs/>
          <w:kern w:val="28"/>
        </w:rPr>
      </w:pPr>
      <w:r w:rsidRPr="005236C9">
        <w:br w:type="page"/>
      </w:r>
    </w:p>
    <w:p w14:paraId="2105C4B8" w14:textId="18BF345E" w:rsidR="00071F02" w:rsidRPr="00071F02" w:rsidRDefault="00071F02" w:rsidP="00071F02">
      <w:pPr>
        <w:pStyle w:val="Rubrik2"/>
        <w:rPr>
          <w:lang w:val="en-US"/>
        </w:rPr>
      </w:pPr>
      <w:bookmarkStart w:id="62" w:name="_Toc383003917"/>
      <w:r w:rsidRPr="00071F02">
        <w:rPr>
          <w:lang w:val="en-US"/>
        </w:rPr>
        <w:lastRenderedPageBreak/>
        <w:t>7. Commission Decision of XXX authorising the United Kingdom to derogate from certain common aviation safety rules pursuant to Article 14(6) of Regulation (EC) No 216/2008 of the European Parliament and of the Council = Decision not to oppose the adoption</w:t>
      </w:r>
      <w:bookmarkEnd w:id="62"/>
    </w:p>
    <w:p w14:paraId="5F92BF5D" w14:textId="77777777" w:rsidR="00071F02" w:rsidRPr="00DC5C38" w:rsidRDefault="00071F02" w:rsidP="00071F02">
      <w:r w:rsidRPr="00DC5C38">
        <w:t>6320/14, 7496/14</w:t>
      </w:r>
    </w:p>
    <w:p w14:paraId="1BC4376B" w14:textId="77777777" w:rsidR="00071F02" w:rsidRPr="00DC5C38" w:rsidRDefault="00071F02">
      <w:pPr>
        <w:pStyle w:val="RKnormal"/>
        <w:tabs>
          <w:tab w:val="clear" w:pos="1843"/>
          <w:tab w:val="left" w:pos="0"/>
        </w:tabs>
        <w:ind w:left="0"/>
      </w:pPr>
    </w:p>
    <w:p w14:paraId="518EB52C" w14:textId="77777777" w:rsidR="00071F02" w:rsidRPr="00DC5C38" w:rsidRDefault="00071F02" w:rsidP="00071F02">
      <w:r w:rsidRPr="00DC5C38">
        <w:t>Ansvarigt departement: Näringsdepartementet</w:t>
      </w:r>
    </w:p>
    <w:p w14:paraId="6AC946C1" w14:textId="77777777" w:rsidR="00071F02" w:rsidRPr="00DC5C38" w:rsidRDefault="00071F02">
      <w:pPr>
        <w:pStyle w:val="RKnormal"/>
        <w:tabs>
          <w:tab w:val="clear" w:pos="1843"/>
          <w:tab w:val="left" w:pos="0"/>
        </w:tabs>
        <w:ind w:left="0"/>
      </w:pPr>
    </w:p>
    <w:p w14:paraId="46AC37EC" w14:textId="77777777" w:rsidR="00071F02" w:rsidRPr="00DC5C38" w:rsidRDefault="00071F02" w:rsidP="00071F02">
      <w:r w:rsidRPr="00DC5C38">
        <w:t>Ansvarigt statsråd: Catharina Elmsäter Svärd</w:t>
      </w:r>
    </w:p>
    <w:p w14:paraId="57EA4275" w14:textId="77777777" w:rsidR="00071F02" w:rsidRPr="00DC5C38" w:rsidRDefault="00071F02">
      <w:pPr>
        <w:pStyle w:val="RKnormal"/>
        <w:tabs>
          <w:tab w:val="clear" w:pos="1843"/>
          <w:tab w:val="left" w:pos="0"/>
        </w:tabs>
        <w:ind w:left="0"/>
      </w:pPr>
    </w:p>
    <w:p w14:paraId="510467A8" w14:textId="77777777" w:rsidR="00071F02" w:rsidRPr="00071F02" w:rsidRDefault="00071F02" w:rsidP="00071F02">
      <w:r w:rsidRPr="00071F02">
        <w:t>Godkänd av Coreper I den 19 mars 2014</w:t>
      </w:r>
    </w:p>
    <w:p w14:paraId="31097A1D" w14:textId="77777777" w:rsidR="00071F02" w:rsidRDefault="00071F02">
      <w:pPr>
        <w:pStyle w:val="RKnormal"/>
        <w:tabs>
          <w:tab w:val="clear" w:pos="1843"/>
          <w:tab w:val="left" w:pos="0"/>
        </w:tabs>
        <w:ind w:left="0"/>
      </w:pPr>
    </w:p>
    <w:p w14:paraId="38DF4374" w14:textId="77777777" w:rsidR="005236C9" w:rsidRDefault="00071F02" w:rsidP="00071F02">
      <w:r>
        <w:t xml:space="preserve">Avsikt med behandlingen i rådet: </w:t>
      </w:r>
    </w:p>
    <w:p w14:paraId="539E7B75" w14:textId="682B8498" w:rsidR="00071F02" w:rsidRDefault="00071F02" w:rsidP="00071F02">
      <w:r>
        <w:t>Beslut att inte motsätta sig ett antagande av KOM:s beslut.</w:t>
      </w:r>
    </w:p>
    <w:p w14:paraId="01F317F1" w14:textId="77777777" w:rsidR="00071F02" w:rsidRDefault="00071F02" w:rsidP="00071F02"/>
    <w:p w14:paraId="17F10802" w14:textId="77777777" w:rsidR="005236C9" w:rsidRDefault="00071F02" w:rsidP="00071F02">
      <w:r>
        <w:t xml:space="preserve">Hur regeringen ställer sig till den blivande A-punkten: </w:t>
      </w:r>
    </w:p>
    <w:p w14:paraId="65EA2342" w14:textId="14CCF205" w:rsidR="00071F02" w:rsidRDefault="00071F02" w:rsidP="00071F02">
      <w:r>
        <w:t xml:space="preserve">Regeringen avser att rösta ja till förslaget. </w:t>
      </w:r>
    </w:p>
    <w:p w14:paraId="62578959" w14:textId="77777777" w:rsidR="00071F02" w:rsidRDefault="00071F02" w:rsidP="00071F02"/>
    <w:p w14:paraId="533CFB2A" w14:textId="77777777" w:rsidR="00071F02" w:rsidRDefault="00071F02" w:rsidP="00071F02"/>
    <w:p w14:paraId="567F6F2D" w14:textId="77777777" w:rsidR="005236C9" w:rsidRDefault="00071F02" w:rsidP="00071F02">
      <w:r>
        <w:t xml:space="preserve">Bakgrund: </w:t>
      </w:r>
    </w:p>
    <w:p w14:paraId="657C604F" w14:textId="0B264D16" w:rsidR="00071F02" w:rsidRDefault="00071F02" w:rsidP="00071F02">
      <w:r>
        <w:t xml:space="preserve">Förenade konungariket har ansökt om avvikelse från vissa gemensamma säkerhetsregler för luftfarten i enlighet med artikel 14.6 i Europaparlamentets och rådets förordning (EG) nr 216/2008, som ger utrymme för medlemsstaterna att begära undantag från de gemensamma reglerna om </w:t>
      </w:r>
      <w:r w:rsidR="00B462AC">
        <w:t>särskilda</w:t>
      </w:r>
      <w:r>
        <w:t xml:space="preserve"> skäl föreligger.</w:t>
      </w:r>
    </w:p>
    <w:p w14:paraId="6F879FAC" w14:textId="77777777" w:rsidR="00071F02" w:rsidRDefault="00071F02" w:rsidP="00071F02"/>
    <w:p w14:paraId="410575AE" w14:textId="77777777" w:rsidR="00071F02" w:rsidRDefault="00071F02" w:rsidP="00071F02">
      <w:r>
        <w:t>Undantaget rör konvertering av befintliga nationella certifikat för segelflygplanspiloter, så som beskrivs i art.4.2. och 4.3 i förordning (EU) nr 1178/2011.</w:t>
      </w:r>
    </w:p>
    <w:p w14:paraId="09807925" w14:textId="77777777" w:rsidR="00071F02" w:rsidRDefault="00071F02" w:rsidP="00071F02"/>
    <w:p w14:paraId="147EE7DE" w14:textId="0F730C7B" w:rsidR="00071F02" w:rsidRPr="005236C9" w:rsidRDefault="00071F02" w:rsidP="005236C9">
      <w:r>
        <w:t xml:space="preserve">Förslag till KOM:s beslut är att Förenade konungariket bemyndigas att bevilja godkännanden som avviker från dessa genomförandebestämmelser, och istället tillämpa de regler som fastställs i beslutets bilaga. Alla MS får rätt att tillämpa samma undantag och ska då </w:t>
      </w:r>
      <w:r w:rsidR="00B462AC">
        <w:t>underrätta</w:t>
      </w:r>
      <w:r>
        <w:t xml:space="preserve"> KOM och EASA.</w:t>
      </w:r>
      <w:r w:rsidRPr="005236C9">
        <w:t xml:space="preserve"> </w:t>
      </w:r>
    </w:p>
    <w:p w14:paraId="6391E4EC" w14:textId="77777777" w:rsidR="00071F02" w:rsidRPr="00071F02" w:rsidRDefault="00071F02" w:rsidP="00071F02">
      <w:pPr>
        <w:pStyle w:val="Rubrik2"/>
        <w:rPr>
          <w:lang w:val="en-US"/>
        </w:rPr>
      </w:pPr>
      <w:bookmarkStart w:id="63" w:name="_Toc383003918"/>
      <w:r w:rsidRPr="00071F02">
        <w:rPr>
          <w:lang w:val="en-US"/>
        </w:rPr>
        <w:t>8. Commission Decision of XXX amending Decisions 2006/799/EC, 2007/64/EC, 2009/300/EC, 2009/894/EC, 2011/330/EU, 2011/331/EU and 2011/337/EU in order to prolong the validity of the ecological criteria for the award of the EU Ecolabel to certain products = Decision not to oppose adoption</w:t>
      </w:r>
      <w:bookmarkEnd w:id="63"/>
    </w:p>
    <w:p w14:paraId="23886E60" w14:textId="77777777" w:rsidR="00071F02" w:rsidRPr="00DC5C38" w:rsidRDefault="00071F02" w:rsidP="00071F02">
      <w:r w:rsidRPr="00DC5C38">
        <w:t>6989/14, 7556/14</w:t>
      </w:r>
    </w:p>
    <w:p w14:paraId="43FF302B" w14:textId="77777777" w:rsidR="00071F02" w:rsidRPr="00DC5C38" w:rsidRDefault="00071F02">
      <w:pPr>
        <w:pStyle w:val="RKnormal"/>
        <w:tabs>
          <w:tab w:val="clear" w:pos="1843"/>
          <w:tab w:val="left" w:pos="0"/>
        </w:tabs>
        <w:ind w:left="0"/>
      </w:pPr>
    </w:p>
    <w:p w14:paraId="2FE7AC8D" w14:textId="77777777" w:rsidR="00071F02" w:rsidRPr="00071F02" w:rsidRDefault="00071F02" w:rsidP="00071F02">
      <w:r w:rsidRPr="00071F02">
        <w:t>Ansvarigt departement: Justitiedepartementet</w:t>
      </w:r>
    </w:p>
    <w:p w14:paraId="65D36946" w14:textId="77777777" w:rsidR="00071F02" w:rsidRPr="00071F02" w:rsidRDefault="00071F02" w:rsidP="00071F02">
      <w:r w:rsidRPr="00071F02">
        <w:t>Ansvarigt statsråd: Birgitta Ohlsson</w:t>
      </w:r>
    </w:p>
    <w:p w14:paraId="7A7A8A47" w14:textId="77777777" w:rsidR="00071F02" w:rsidRDefault="00071F02">
      <w:pPr>
        <w:pStyle w:val="RKnormal"/>
        <w:tabs>
          <w:tab w:val="clear" w:pos="1843"/>
          <w:tab w:val="left" w:pos="0"/>
        </w:tabs>
        <w:ind w:left="0"/>
      </w:pPr>
    </w:p>
    <w:p w14:paraId="4A17BC8E" w14:textId="77777777" w:rsidR="00071F02" w:rsidRPr="00071F02" w:rsidRDefault="00071F02" w:rsidP="00071F02">
      <w:r>
        <w:t>Godkänd av Coreper I den 19 mars 2014</w:t>
      </w:r>
    </w:p>
    <w:p w14:paraId="0BA969AF" w14:textId="77777777" w:rsidR="00071F02" w:rsidRDefault="00071F02">
      <w:pPr>
        <w:pStyle w:val="RKnormal"/>
        <w:tabs>
          <w:tab w:val="clear" w:pos="1843"/>
          <w:tab w:val="left" w:pos="0"/>
        </w:tabs>
        <w:ind w:left="0"/>
      </w:pPr>
    </w:p>
    <w:p w14:paraId="7D4806BB" w14:textId="77777777" w:rsidR="00071F02" w:rsidRDefault="00071F02" w:rsidP="00071F02">
      <w:r>
        <w:t>Tidigare behandling i riksdagen: -</w:t>
      </w:r>
    </w:p>
    <w:p w14:paraId="4F3741EC" w14:textId="77777777" w:rsidR="00071F02" w:rsidRDefault="00071F02" w:rsidP="00071F02">
      <w:r>
        <w:t>Tidigare behandling i rådet: -</w:t>
      </w:r>
    </w:p>
    <w:p w14:paraId="15E8DCAB" w14:textId="77777777" w:rsidR="00071F02" w:rsidRDefault="00071F02" w:rsidP="00071F02"/>
    <w:p w14:paraId="7905AB95" w14:textId="77777777" w:rsidR="005236C9" w:rsidRDefault="00071F02" w:rsidP="00071F02">
      <w:r>
        <w:t xml:space="preserve">Avsikt med behandlingen i rådet: </w:t>
      </w:r>
    </w:p>
    <w:p w14:paraId="21664F1C" w14:textId="69947820" w:rsidR="00071F02" w:rsidRDefault="00071F02" w:rsidP="00071F02">
      <w:r>
        <w:t>Rådet föreslås inte ha några invändningar mot att anta beslut om förlängning av kriterier för miljömärkning av vissa produkter (jordförbättringsmedel, växtmedier, TV-apparater, möbler av trä, bärbara datorer, ljuskällor och persondatorer).</w:t>
      </w:r>
    </w:p>
    <w:p w14:paraId="6CF5A77B" w14:textId="77777777" w:rsidR="00071F02" w:rsidRDefault="00071F02" w:rsidP="00071F02"/>
    <w:p w14:paraId="2C975B21" w14:textId="77777777" w:rsidR="005236C9" w:rsidRDefault="00071F02" w:rsidP="00071F02">
      <w:r>
        <w:t xml:space="preserve">Hur regeringen ställer sig till den blivande A-punkten: </w:t>
      </w:r>
    </w:p>
    <w:p w14:paraId="2727105F" w14:textId="458FD1E9" w:rsidR="00071F02" w:rsidRDefault="00071F02" w:rsidP="00071F02">
      <w:r>
        <w:t>Regeringen avser att rösta ja till rådets bekräftelse av att det inte har några invändningar mot att anta beslutet.</w:t>
      </w:r>
    </w:p>
    <w:p w14:paraId="20ABDB90" w14:textId="77777777" w:rsidR="00071F02" w:rsidRDefault="00071F02" w:rsidP="00071F02"/>
    <w:p w14:paraId="5934D99C" w14:textId="77777777" w:rsidR="005236C9" w:rsidRDefault="00071F02" w:rsidP="00071F02">
      <w:r>
        <w:t xml:space="preserve">Bakgrund: </w:t>
      </w:r>
    </w:p>
    <w:p w14:paraId="7EBFEE3B" w14:textId="54CAEEAF" w:rsidR="00071F02" w:rsidRPr="00071F02" w:rsidRDefault="00071F02" w:rsidP="005236C9">
      <w:r>
        <w:t xml:space="preserve">Kriterierna för de aktuella produkterna upphör alla enligt nu gällande kriterier att gälla under 2014. Kommissionen föreslår att kriterierna förlängs i avvaktan på att reviderade kriterier tas fram och beslutas. Sverige har inom ramen för förskrivande kommitténs arbete skriftligen meddelat att vi inte har några invändningar mot beslutet. </w:t>
      </w:r>
      <w:r w:rsidRPr="00071F02">
        <w:t xml:space="preserve"> </w:t>
      </w:r>
    </w:p>
    <w:p w14:paraId="24234EFD" w14:textId="77777777" w:rsidR="00071F02" w:rsidRPr="00071F02" w:rsidRDefault="00071F02" w:rsidP="00071F02">
      <w:pPr>
        <w:pStyle w:val="Rubrik2"/>
        <w:rPr>
          <w:lang w:val="en-US"/>
        </w:rPr>
      </w:pPr>
      <w:bookmarkStart w:id="64" w:name="_Toc383003919"/>
      <w:r w:rsidRPr="00071F02">
        <w:rPr>
          <w:lang w:val="en-US"/>
        </w:rPr>
        <w:t>9. Commission Regulation (EU) No …/.. of XXX amending Annex III to Regulation (EC) No 853/2004 of the European Parliament and of the Council and Annex I to Regulation (EC) No 854/2004 of the European Parliament and of the Council as regards the specific requirements for handling large wild game and for the post-mortem inspection of wild game = Decision not to oppose the adoption</w:t>
      </w:r>
      <w:bookmarkEnd w:id="64"/>
    </w:p>
    <w:p w14:paraId="22712AC2" w14:textId="77777777" w:rsidR="00071F02" w:rsidRPr="00DC5C38" w:rsidRDefault="00071F02" w:rsidP="00071F02">
      <w:r w:rsidRPr="00DC5C38">
        <w:t>7193/14, 7666/14</w:t>
      </w:r>
    </w:p>
    <w:p w14:paraId="6A822552" w14:textId="77777777" w:rsidR="00071F02" w:rsidRPr="00DC5C38" w:rsidRDefault="00071F02">
      <w:pPr>
        <w:pStyle w:val="RKnormal"/>
        <w:tabs>
          <w:tab w:val="clear" w:pos="1843"/>
          <w:tab w:val="left" w:pos="0"/>
        </w:tabs>
        <w:ind w:left="0"/>
      </w:pPr>
    </w:p>
    <w:p w14:paraId="1DDEBA9E" w14:textId="77777777" w:rsidR="00071F02" w:rsidRPr="00DC5C38" w:rsidRDefault="00071F02" w:rsidP="00071F02">
      <w:r w:rsidRPr="00DC5C38">
        <w:t>Ansvarigt departement: Landsbygdsdepartementet</w:t>
      </w:r>
    </w:p>
    <w:p w14:paraId="04AA1499" w14:textId="77777777" w:rsidR="00071F02" w:rsidRPr="00DC5C38" w:rsidRDefault="00071F02">
      <w:pPr>
        <w:pStyle w:val="RKnormal"/>
        <w:tabs>
          <w:tab w:val="clear" w:pos="1843"/>
          <w:tab w:val="left" w:pos="0"/>
        </w:tabs>
        <w:ind w:left="0"/>
      </w:pPr>
    </w:p>
    <w:p w14:paraId="0BE4D2DB" w14:textId="77777777" w:rsidR="00071F02" w:rsidRPr="00DC5C38" w:rsidRDefault="00071F02" w:rsidP="00071F02">
      <w:r w:rsidRPr="00DC5C38">
        <w:t>Ansvarigt statsråd: Eskil Erlandsson</w:t>
      </w:r>
    </w:p>
    <w:p w14:paraId="6479C18C" w14:textId="77777777" w:rsidR="00071F02" w:rsidRPr="00DC5C38" w:rsidRDefault="00071F02">
      <w:pPr>
        <w:pStyle w:val="RKnormal"/>
        <w:tabs>
          <w:tab w:val="clear" w:pos="1843"/>
          <w:tab w:val="left" w:pos="0"/>
        </w:tabs>
        <w:ind w:left="0"/>
      </w:pPr>
    </w:p>
    <w:p w14:paraId="2E02F539" w14:textId="77777777" w:rsidR="00071F02" w:rsidRPr="00071F02" w:rsidRDefault="00071F02" w:rsidP="00071F02">
      <w:r w:rsidRPr="00071F02">
        <w:t>Godkänd av Coreper I den 19 mars 2014</w:t>
      </w:r>
    </w:p>
    <w:p w14:paraId="42864B9F" w14:textId="77777777" w:rsidR="00071F02" w:rsidRDefault="00071F02">
      <w:pPr>
        <w:pStyle w:val="RKnormal"/>
        <w:tabs>
          <w:tab w:val="clear" w:pos="1843"/>
          <w:tab w:val="left" w:pos="0"/>
        </w:tabs>
        <w:ind w:left="0"/>
      </w:pPr>
    </w:p>
    <w:p w14:paraId="3E9B85A0" w14:textId="3B000BAA" w:rsidR="00071F02" w:rsidRPr="005236C9" w:rsidRDefault="00071F02" w:rsidP="005236C9">
      <w:r>
        <w:lastRenderedPageBreak/>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5236C9">
        <w:t xml:space="preserve"> </w:t>
      </w:r>
    </w:p>
    <w:p w14:paraId="6F62312D" w14:textId="26D93795" w:rsidR="00071F02" w:rsidRPr="00071F02" w:rsidRDefault="00071F02" w:rsidP="00071F02">
      <w:pPr>
        <w:pStyle w:val="Rubrik2"/>
        <w:rPr>
          <w:lang w:val="en-US"/>
        </w:rPr>
      </w:pPr>
      <w:bookmarkStart w:id="65" w:name="_Toc383003920"/>
      <w:r w:rsidRPr="00071F02">
        <w:rPr>
          <w:lang w:val="en-US"/>
        </w:rPr>
        <w:t xml:space="preserve">10. Transparency - Public access to </w:t>
      </w:r>
      <w:r w:rsidR="00B462AC">
        <w:rPr>
          <w:lang w:val="en-US"/>
        </w:rPr>
        <w:t>docu</w:t>
      </w:r>
      <w:r w:rsidRPr="00071F02">
        <w:rPr>
          <w:lang w:val="en-US"/>
        </w:rPr>
        <w:t>ments Confirmatory application No 07/c/01/14 Confirmatory application No 09/c/01/14</w:t>
      </w:r>
      <w:r w:rsidR="005236C9">
        <w:rPr>
          <w:lang w:val="en-US"/>
        </w:rPr>
        <w:t xml:space="preserve"> </w:t>
      </w:r>
      <w:r w:rsidRPr="00071F02">
        <w:rPr>
          <w:lang w:val="en-US"/>
        </w:rPr>
        <w:t>= Adoption</w:t>
      </w:r>
      <w:bookmarkEnd w:id="65"/>
    </w:p>
    <w:p w14:paraId="5D4C5A0F" w14:textId="77777777" w:rsidR="00071F02" w:rsidRPr="00DC5C38" w:rsidRDefault="00071F02" w:rsidP="00071F02">
      <w:r w:rsidRPr="00DC5C38">
        <w:t>6494/14, 7105/14</w:t>
      </w:r>
    </w:p>
    <w:p w14:paraId="5527DD58" w14:textId="77777777" w:rsidR="00071F02" w:rsidRPr="00DC5C38" w:rsidRDefault="00071F02">
      <w:pPr>
        <w:pStyle w:val="RKnormal"/>
        <w:tabs>
          <w:tab w:val="clear" w:pos="1843"/>
          <w:tab w:val="left" w:pos="0"/>
        </w:tabs>
        <w:ind w:left="0"/>
      </w:pPr>
    </w:p>
    <w:p w14:paraId="75636862" w14:textId="77777777" w:rsidR="00071F02" w:rsidRPr="00DC5C38" w:rsidRDefault="00071F02" w:rsidP="00071F02">
      <w:r w:rsidRPr="00DC5C38">
        <w:t>Ansvarigt departement: Justitiedepartementet</w:t>
      </w:r>
    </w:p>
    <w:p w14:paraId="01A87BA1" w14:textId="77777777" w:rsidR="00071F02" w:rsidRPr="00DC5C38" w:rsidRDefault="00071F02">
      <w:pPr>
        <w:pStyle w:val="RKnormal"/>
        <w:tabs>
          <w:tab w:val="clear" w:pos="1843"/>
          <w:tab w:val="left" w:pos="0"/>
        </w:tabs>
        <w:ind w:left="0"/>
      </w:pPr>
    </w:p>
    <w:p w14:paraId="379B84EA" w14:textId="77777777" w:rsidR="00071F02" w:rsidRPr="00DC5C38" w:rsidRDefault="00071F02" w:rsidP="00071F02">
      <w:r w:rsidRPr="00DC5C38">
        <w:t>Ansvarigt statsråd: Beatrice Ask</w:t>
      </w:r>
    </w:p>
    <w:p w14:paraId="6446CC0A" w14:textId="77777777" w:rsidR="00071F02" w:rsidRPr="00DC5C38" w:rsidRDefault="00071F02">
      <w:pPr>
        <w:pStyle w:val="RKnormal"/>
        <w:tabs>
          <w:tab w:val="clear" w:pos="1843"/>
          <w:tab w:val="left" w:pos="0"/>
        </w:tabs>
        <w:ind w:left="0"/>
      </w:pPr>
    </w:p>
    <w:p w14:paraId="0B0E886F" w14:textId="77777777" w:rsidR="00071F02" w:rsidRPr="00071F02" w:rsidRDefault="00071F02" w:rsidP="00071F02">
      <w:r w:rsidRPr="00071F02">
        <w:t>Godkänd av Coreper I den 19 mars 2014</w:t>
      </w:r>
    </w:p>
    <w:p w14:paraId="4794B3E9" w14:textId="77777777" w:rsidR="00071F02" w:rsidRDefault="00071F02">
      <w:pPr>
        <w:pStyle w:val="RKnormal"/>
        <w:tabs>
          <w:tab w:val="clear" w:pos="1843"/>
          <w:tab w:val="left" w:pos="0"/>
        </w:tabs>
        <w:ind w:left="0"/>
      </w:pPr>
    </w:p>
    <w:p w14:paraId="1A625244" w14:textId="2C7E49E7" w:rsidR="00071F02" w:rsidRPr="00071F02" w:rsidRDefault="00B462AC" w:rsidP="005236C9">
      <w:pPr>
        <w:rPr>
          <w:lang w:val="en-US"/>
        </w:rPr>
      </w:pPr>
      <w:r w:rsidRPr="00071F02">
        <w:rPr>
          <w:lang w:val="en-US"/>
        </w:rPr>
        <w:t>Föranleder</w:t>
      </w:r>
      <w:r w:rsidR="00071F02" w:rsidRPr="00071F02">
        <w:rPr>
          <w:lang w:val="en-US"/>
        </w:rPr>
        <w:t xml:space="preserve"> ingen annotering. </w:t>
      </w:r>
    </w:p>
    <w:p w14:paraId="48FABDD7" w14:textId="12ADC521" w:rsidR="00071F02" w:rsidRPr="00071F02" w:rsidRDefault="00071F02" w:rsidP="00071F02">
      <w:pPr>
        <w:pStyle w:val="Rubrik2"/>
        <w:rPr>
          <w:lang w:val="en-US"/>
        </w:rPr>
      </w:pPr>
      <w:bookmarkStart w:id="66" w:name="_Toc383003921"/>
      <w:r w:rsidRPr="00071F02">
        <w:rPr>
          <w:lang w:val="en-US"/>
        </w:rPr>
        <w:t>11. Proposal for a Decision of the European Parliament and of the Council establishing a Union action for the European Capitals of Culture for the years 2020 to 2033 (First reading) (Legislative deliberation)</w:t>
      </w:r>
      <w:r w:rsidR="005236C9">
        <w:rPr>
          <w:lang w:val="en-US"/>
        </w:rPr>
        <w:t xml:space="preserve"> </w:t>
      </w:r>
      <w:r w:rsidRPr="00071F02">
        <w:rPr>
          <w:lang w:val="en-US"/>
        </w:rPr>
        <w:t>= Adoption</w:t>
      </w:r>
      <w:r w:rsidR="00B462AC">
        <w:rPr>
          <w:lang w:val="en-US"/>
        </w:rPr>
        <w:t xml:space="preserve"> </w:t>
      </w:r>
      <w:r w:rsidRPr="00071F02">
        <w:rPr>
          <w:lang w:val="en-US"/>
        </w:rPr>
        <w:t>a) of the Council's position at first reading</w:t>
      </w:r>
      <w:r w:rsidR="00B462AC">
        <w:rPr>
          <w:lang w:val="en-US"/>
        </w:rPr>
        <w:t xml:space="preserve"> </w:t>
      </w:r>
      <w:r w:rsidRPr="00071F02">
        <w:rPr>
          <w:lang w:val="en-US"/>
        </w:rPr>
        <w:t>b) of the statement of the Council's reasons</w:t>
      </w:r>
      <w:bookmarkEnd w:id="66"/>
    </w:p>
    <w:p w14:paraId="170DB824" w14:textId="77777777" w:rsidR="00071F02" w:rsidRPr="00DC5C38" w:rsidRDefault="00071F02" w:rsidP="00071F02">
      <w:r w:rsidRPr="00DC5C38">
        <w:t>5793/14, 7581/14</w:t>
      </w:r>
    </w:p>
    <w:p w14:paraId="045E0CE1" w14:textId="77777777" w:rsidR="00071F02" w:rsidRPr="00DC5C38" w:rsidRDefault="00071F02">
      <w:pPr>
        <w:pStyle w:val="RKnormal"/>
        <w:tabs>
          <w:tab w:val="clear" w:pos="1843"/>
          <w:tab w:val="left" w:pos="0"/>
        </w:tabs>
        <w:ind w:left="0"/>
      </w:pPr>
    </w:p>
    <w:p w14:paraId="2720D860" w14:textId="77777777" w:rsidR="00071F02" w:rsidRPr="00DC5C38" w:rsidRDefault="00071F02" w:rsidP="00071F02">
      <w:r w:rsidRPr="00DC5C38">
        <w:t>Ansvarigt departement: Kulturdepartementet</w:t>
      </w:r>
    </w:p>
    <w:p w14:paraId="32199D0A" w14:textId="77777777" w:rsidR="00071F02" w:rsidRPr="00DC5C38" w:rsidRDefault="00071F02">
      <w:pPr>
        <w:pStyle w:val="RKnormal"/>
        <w:tabs>
          <w:tab w:val="clear" w:pos="1843"/>
          <w:tab w:val="left" w:pos="0"/>
        </w:tabs>
        <w:ind w:left="0"/>
      </w:pPr>
    </w:p>
    <w:p w14:paraId="1BAA4B06" w14:textId="77777777" w:rsidR="00071F02" w:rsidRPr="00DC5C38" w:rsidRDefault="00071F02" w:rsidP="00071F02">
      <w:r w:rsidRPr="00DC5C38">
        <w:t>Ansvarigt statsråd: Lena Adelsohn Liljeroth</w:t>
      </w:r>
    </w:p>
    <w:p w14:paraId="6F0CD61B" w14:textId="77777777" w:rsidR="00071F02" w:rsidRPr="00DC5C38" w:rsidRDefault="00071F02">
      <w:pPr>
        <w:pStyle w:val="RKnormal"/>
        <w:tabs>
          <w:tab w:val="clear" w:pos="1843"/>
          <w:tab w:val="left" w:pos="0"/>
        </w:tabs>
        <w:ind w:left="0"/>
      </w:pPr>
    </w:p>
    <w:p w14:paraId="5A7EBB19" w14:textId="77777777" w:rsidR="00071F02" w:rsidRPr="00071F02" w:rsidRDefault="00071F02" w:rsidP="00071F02">
      <w:r w:rsidRPr="00071F02">
        <w:t>Tidigare behandling i EU -nämnden: 2013-05-08</w:t>
      </w:r>
    </w:p>
    <w:p w14:paraId="4ADCA07F" w14:textId="77777777" w:rsidR="00071F02" w:rsidRDefault="00071F02">
      <w:pPr>
        <w:pStyle w:val="RKnormal"/>
        <w:tabs>
          <w:tab w:val="clear" w:pos="1843"/>
          <w:tab w:val="left" w:pos="0"/>
        </w:tabs>
        <w:ind w:left="0"/>
      </w:pPr>
    </w:p>
    <w:p w14:paraId="0D060FFE" w14:textId="77777777" w:rsidR="00071F02" w:rsidRPr="00071F02" w:rsidRDefault="00071F02" w:rsidP="00071F02">
      <w:r>
        <w:t>Tidigare behandling vid rådsmöte: Utbildning, ungdom och kulturrådet</w:t>
      </w:r>
    </w:p>
    <w:p w14:paraId="3CA02D4F" w14:textId="77777777" w:rsidR="00071F02" w:rsidRDefault="00071F02">
      <w:pPr>
        <w:pStyle w:val="RKnormal"/>
        <w:tabs>
          <w:tab w:val="clear" w:pos="1843"/>
          <w:tab w:val="left" w:pos="0"/>
        </w:tabs>
        <w:ind w:left="0"/>
      </w:pPr>
    </w:p>
    <w:p w14:paraId="67F705B7" w14:textId="77777777" w:rsidR="00071F02" w:rsidRPr="00071F02" w:rsidRDefault="00071F02" w:rsidP="00071F02">
      <w:r>
        <w:t>Godkänd av Coreper I den 19 mars 2014</w:t>
      </w:r>
    </w:p>
    <w:p w14:paraId="0AA32B67" w14:textId="77777777" w:rsidR="00071F02" w:rsidRDefault="00071F02">
      <w:pPr>
        <w:pStyle w:val="RKnormal"/>
        <w:tabs>
          <w:tab w:val="clear" w:pos="1843"/>
          <w:tab w:val="left" w:pos="0"/>
        </w:tabs>
        <w:ind w:left="0"/>
      </w:pPr>
    </w:p>
    <w:p w14:paraId="780D3004" w14:textId="77777777" w:rsidR="005236C9" w:rsidRDefault="00071F02" w:rsidP="00071F02">
      <w:r>
        <w:t xml:space="preserve">Avsikt med behandlingen i rådet: </w:t>
      </w:r>
    </w:p>
    <w:p w14:paraId="30C4D3CE" w14:textId="2CF80E74" w:rsidR="00071F02" w:rsidRDefault="00071F02" w:rsidP="00071F02">
      <w:r>
        <w:t xml:space="preserve">Rådet förväntas anta rådets ståndpunkt vid första behandlingen enligt dokument 5793/14 och motiveringen enligt dokument 5793/14 ADD1. </w:t>
      </w:r>
    </w:p>
    <w:p w14:paraId="09FE40F5" w14:textId="77777777" w:rsidR="00071F02" w:rsidRDefault="00071F02" w:rsidP="00071F02"/>
    <w:p w14:paraId="156322C1" w14:textId="77777777" w:rsidR="005236C9" w:rsidRDefault="00071F02" w:rsidP="00071F02">
      <w:r>
        <w:t xml:space="preserve">Hur regeringen ställer sig till den blivande A-punkten: </w:t>
      </w:r>
    </w:p>
    <w:p w14:paraId="7A0EB68A" w14:textId="1738F0AD" w:rsidR="00071F02" w:rsidRDefault="00071F02" w:rsidP="00071F02">
      <w:r>
        <w:t>Regeringen avser rösta ja till att anta rådets ståndpunkt.</w:t>
      </w:r>
    </w:p>
    <w:p w14:paraId="217DCD89" w14:textId="77777777" w:rsidR="00071F02" w:rsidRDefault="00071F02" w:rsidP="00071F02"/>
    <w:p w14:paraId="1043CB6C" w14:textId="77777777" w:rsidR="005236C9" w:rsidRDefault="00071F02" w:rsidP="00071F02">
      <w:r>
        <w:t xml:space="preserve">Bakgrund: </w:t>
      </w:r>
    </w:p>
    <w:p w14:paraId="7242CEEB" w14:textId="13DFB711" w:rsidR="00071F02" w:rsidRDefault="00071F02" w:rsidP="00071F02">
      <w:r>
        <w:t xml:space="preserve">Evenemanget Europas kulturhuvudstad inrättades 1985 som ett mellanstatligt initiativ. Det omvandlades officiellt till en EU-insats 1999 för att få större genomslagskraft. Man fastställde nya kriterier och urvalsförfaranden, upprättade en kronologisk förteckning över medlemsstater med en turordning enligt vilken de skulle stå värdar för evenemanget och en europeisk jury med oberoende experter tillsattes för att bedöma ansökningarna. Reglerna förnyades 2006 (Beslut nr 1622/2006/EG). Detta beslut löper ut 2019 och Kommissionen la i juli 2012 fram ett förslag för Europeisk kulturhuvudstad för perioden 2020-2033. </w:t>
      </w:r>
    </w:p>
    <w:p w14:paraId="0808F886" w14:textId="77777777" w:rsidR="00071F02" w:rsidRDefault="00071F02" w:rsidP="00071F02"/>
    <w:p w14:paraId="5B32D66A" w14:textId="77777777" w:rsidR="00071F02" w:rsidRDefault="00071F02" w:rsidP="00071F02">
      <w:r>
        <w:t xml:space="preserve">I maj 2013 antog rådet en allmän riktlinje om det nya förslaget som i stort utgår från nuvarande EU-förordning. En rad förändringar föreslås med inriktning på tydligare kriterier för att säkerställa kvaliteten och underlätta juryns arbete och utvärdering. Enligt förslaget skärps villkoren för erhållande av EU:s ekonomiska stöd till kulturhuvudstadsevenemanget, Melina Mercouripriset, och verksamheten öppnas för deltagande av kandidatländer och potentiella kandidatländer. Enligt förslaget kommer Sverige att ha kulturhuvudstad år 2029. </w:t>
      </w:r>
    </w:p>
    <w:p w14:paraId="48588104" w14:textId="77777777" w:rsidR="00071F02" w:rsidRDefault="00071F02" w:rsidP="00071F02"/>
    <w:p w14:paraId="51822205" w14:textId="37B2CED5" w:rsidR="00071F02" w:rsidRPr="005236C9" w:rsidRDefault="00071F02" w:rsidP="005236C9">
      <w:r>
        <w:t>I januari 2014 enades Europaparlamentet och rådet om den sista utestående frågan om vem som ska ta det slutliga beslutet att utse europeisk kulturhuvudstad. Kompromissförslaget innebär att medlemsstaten som ska ha kulturhuvudstad också ska utse denna.</w:t>
      </w:r>
      <w:r w:rsidRPr="005236C9">
        <w:t xml:space="preserve"> </w:t>
      </w:r>
    </w:p>
    <w:p w14:paraId="5758FE09" w14:textId="77777777" w:rsidR="005236C9" w:rsidRPr="005236C9" w:rsidRDefault="005236C9">
      <w:pPr>
        <w:spacing w:line="240" w:lineRule="auto"/>
        <w:rPr>
          <w:rFonts w:ascii="Arial" w:hAnsi="Arial" w:cs="Arial"/>
          <w:b/>
          <w:i/>
          <w:iCs/>
          <w:kern w:val="28"/>
        </w:rPr>
      </w:pPr>
      <w:r w:rsidRPr="005236C9">
        <w:br w:type="page"/>
      </w:r>
    </w:p>
    <w:p w14:paraId="08600963" w14:textId="1EB1CF5B" w:rsidR="00071F02" w:rsidRPr="00071F02" w:rsidRDefault="00071F02" w:rsidP="00071F02">
      <w:pPr>
        <w:pStyle w:val="Rubrik2"/>
        <w:rPr>
          <w:lang w:val="en-US"/>
        </w:rPr>
      </w:pPr>
      <w:bookmarkStart w:id="67" w:name="_Toc383003922"/>
      <w:r w:rsidRPr="00071F02">
        <w:rPr>
          <w:lang w:val="en-US"/>
        </w:rPr>
        <w:lastRenderedPageBreak/>
        <w:t>12. Proposal for a Regulation of the European Parliament and of the Council on the establishment of rules and procedures with regard to the introduction of noise-related operating restrictions at Union airports within a Balanced Approach and repealing Directive 2002/30/EC of the European Parliament and of the Council (First reading) (Legislative deliberation + Statement) = Adoption</w:t>
      </w:r>
      <w:r w:rsidR="00B462AC">
        <w:rPr>
          <w:lang w:val="en-US"/>
        </w:rPr>
        <w:t xml:space="preserve"> </w:t>
      </w:r>
      <w:r w:rsidRPr="00071F02">
        <w:rPr>
          <w:lang w:val="en-US"/>
        </w:rPr>
        <w:t>a) of the Council's position at first reading</w:t>
      </w:r>
      <w:r w:rsidR="00B462AC">
        <w:rPr>
          <w:lang w:val="en-US"/>
        </w:rPr>
        <w:t xml:space="preserve"> </w:t>
      </w:r>
      <w:r w:rsidRPr="00071F02">
        <w:rPr>
          <w:lang w:val="en-US"/>
        </w:rPr>
        <w:t>b) of the statement of the Council's reasons</w:t>
      </w:r>
      <w:bookmarkEnd w:id="67"/>
    </w:p>
    <w:p w14:paraId="3E29D813" w14:textId="77777777" w:rsidR="00071F02" w:rsidRPr="00DC5C38" w:rsidRDefault="00071F02" w:rsidP="00071F02">
      <w:r w:rsidRPr="00DC5C38">
        <w:t>5560/14, 7583/14</w:t>
      </w:r>
    </w:p>
    <w:p w14:paraId="665318AE" w14:textId="77777777" w:rsidR="00071F02" w:rsidRPr="00DC5C38" w:rsidRDefault="00071F02">
      <w:pPr>
        <w:pStyle w:val="RKnormal"/>
        <w:tabs>
          <w:tab w:val="clear" w:pos="1843"/>
          <w:tab w:val="left" w:pos="0"/>
        </w:tabs>
        <w:ind w:left="0"/>
      </w:pPr>
    </w:p>
    <w:p w14:paraId="1CE6CBDE" w14:textId="77777777" w:rsidR="00071F02" w:rsidRPr="00DC5C38" w:rsidRDefault="00071F02" w:rsidP="00071F02">
      <w:r w:rsidRPr="00DC5C38">
        <w:t>Ansvarigt departement: Näringsdepartementet</w:t>
      </w:r>
    </w:p>
    <w:p w14:paraId="5D27B267" w14:textId="77777777" w:rsidR="00071F02" w:rsidRPr="00DC5C38" w:rsidRDefault="00071F02">
      <w:pPr>
        <w:pStyle w:val="RKnormal"/>
        <w:tabs>
          <w:tab w:val="clear" w:pos="1843"/>
          <w:tab w:val="left" w:pos="0"/>
        </w:tabs>
        <w:ind w:left="0"/>
      </w:pPr>
    </w:p>
    <w:p w14:paraId="56F40071" w14:textId="77777777" w:rsidR="00071F02" w:rsidRPr="00DC5C38" w:rsidRDefault="00071F02" w:rsidP="00071F02">
      <w:r w:rsidRPr="00DC5C38">
        <w:t>Ansvarigt statsråd: Catharina Elmsäter Svärd</w:t>
      </w:r>
    </w:p>
    <w:p w14:paraId="69C1E5E3" w14:textId="77777777" w:rsidR="00071F02" w:rsidRPr="00DC5C38" w:rsidRDefault="00071F02">
      <w:pPr>
        <w:pStyle w:val="RKnormal"/>
        <w:tabs>
          <w:tab w:val="clear" w:pos="1843"/>
          <w:tab w:val="left" w:pos="0"/>
        </w:tabs>
        <w:ind w:left="0"/>
      </w:pPr>
    </w:p>
    <w:p w14:paraId="4E9D1273" w14:textId="77777777" w:rsidR="00071F02" w:rsidRPr="00071F02" w:rsidRDefault="00071F02" w:rsidP="00071F02">
      <w:r w:rsidRPr="00071F02">
        <w:t>Tidigare behandling i EU -nämnden: 2012-06-01</w:t>
      </w:r>
    </w:p>
    <w:p w14:paraId="7AD9AF93" w14:textId="77777777" w:rsidR="00071F02" w:rsidRDefault="00071F02">
      <w:pPr>
        <w:pStyle w:val="RKnormal"/>
        <w:tabs>
          <w:tab w:val="clear" w:pos="1843"/>
          <w:tab w:val="left" w:pos="0"/>
        </w:tabs>
        <w:ind w:left="0"/>
      </w:pPr>
    </w:p>
    <w:p w14:paraId="0C318687" w14:textId="77777777" w:rsidR="00071F02" w:rsidRPr="00071F02" w:rsidRDefault="00071F02" w:rsidP="00071F02">
      <w:r>
        <w:t>Tidigare behandling vid rådsmöte: Transport-, telekom- och energifrågor</w:t>
      </w:r>
    </w:p>
    <w:p w14:paraId="6302A0B6" w14:textId="77777777" w:rsidR="00071F02" w:rsidRDefault="00071F02">
      <w:pPr>
        <w:pStyle w:val="RKnormal"/>
        <w:tabs>
          <w:tab w:val="clear" w:pos="1843"/>
          <w:tab w:val="left" w:pos="0"/>
        </w:tabs>
        <w:ind w:left="0"/>
      </w:pPr>
    </w:p>
    <w:p w14:paraId="76DC64BE" w14:textId="77777777" w:rsidR="00071F02" w:rsidRPr="00071F02" w:rsidRDefault="00071F02" w:rsidP="00071F02">
      <w:r>
        <w:t>Godkänd av Coreper I den 19 mars 2014</w:t>
      </w:r>
    </w:p>
    <w:p w14:paraId="0011CC2E" w14:textId="77777777" w:rsidR="00071F02" w:rsidRDefault="00071F02">
      <w:pPr>
        <w:pStyle w:val="RKnormal"/>
        <w:tabs>
          <w:tab w:val="clear" w:pos="1843"/>
          <w:tab w:val="left" w:pos="0"/>
        </w:tabs>
        <w:ind w:left="0"/>
      </w:pPr>
    </w:p>
    <w:p w14:paraId="45D2BDA1" w14:textId="77777777" w:rsidR="00071F02" w:rsidRDefault="00071F02" w:rsidP="00071F02">
      <w:r>
        <w:t xml:space="preserve">Avsikt med behandlingen i rådet: </w:t>
      </w:r>
    </w:p>
    <w:p w14:paraId="40C196D1" w14:textId="77777777" w:rsidR="00071F02" w:rsidRDefault="00071F02" w:rsidP="00071F02">
      <w:r>
        <w:t>Rådet föreslås anta förordningen.</w:t>
      </w:r>
    </w:p>
    <w:p w14:paraId="5DC3A26C" w14:textId="77777777" w:rsidR="00071F02" w:rsidRDefault="00071F02" w:rsidP="00071F02"/>
    <w:p w14:paraId="353AE28D" w14:textId="77777777" w:rsidR="00071F02" w:rsidRDefault="00071F02" w:rsidP="00071F02">
      <w:r>
        <w:t xml:space="preserve">Hur regeringen ställer sig till den blivande a-punkten: </w:t>
      </w:r>
    </w:p>
    <w:p w14:paraId="2F12027B" w14:textId="77777777" w:rsidR="00071F02" w:rsidRDefault="00071F02" w:rsidP="00071F02">
      <w:r>
        <w:t>Regeringen avser rösta ja till att rådet antar Europaparlamentets och rådets förordning om regler och förfaranden för att av bullerskäl införa driftsrestriktioner vid flygplatser i unionen inom en väl avvägd strategi och upphävande av direktiv 2002/30/EG.</w:t>
      </w:r>
    </w:p>
    <w:p w14:paraId="60F5F88E" w14:textId="77777777" w:rsidR="00071F02" w:rsidRDefault="00071F02" w:rsidP="00071F02"/>
    <w:p w14:paraId="574D518D" w14:textId="77777777" w:rsidR="00071F02" w:rsidRDefault="00071F02" w:rsidP="00071F02">
      <w:r>
        <w:t xml:space="preserve">Bakgrund: </w:t>
      </w:r>
    </w:p>
    <w:p w14:paraId="4C3E72A0" w14:textId="77777777" w:rsidR="00071F02" w:rsidRDefault="00071F02" w:rsidP="00071F02">
      <w:r>
        <w:t xml:space="preserve">Som en del i ett s.k. flygplatspaket har kommissionen lagt fram ett förslag till förordning om buller vid flygplatser. Förordningen ska ersätta nu gällande direktiv om driftsrestriktioner vid flygplatser av bullerskäl.  </w:t>
      </w:r>
    </w:p>
    <w:p w14:paraId="12C04D41" w14:textId="77777777" w:rsidR="00071F02" w:rsidRDefault="00071F02" w:rsidP="00071F02"/>
    <w:p w14:paraId="76606404" w14:textId="77777777" w:rsidR="00071F02" w:rsidRDefault="00071F02" w:rsidP="00071F02">
      <w:r>
        <w:t xml:space="preserve">Förslaget innebär bl.a. en förstärkt harmonisering av de nationella processer som leder fram till beslut om att införa bullerrelaterade driftsrestriktioner vid flygplatser. Det är endast processen som förslaget tar sikte på att harmonisera. Medlemsstaterna kommer även i fortsättningen att kunna besluta om vilka bullermål som ska gälla nationellt och vid enskilda flygplatser. Förslaget innehåller också regler som gör det lättare att fasa ut flygplan som uppfyller bullernorm med liten marginal, dvs de mest bullriga flygplanen. </w:t>
      </w:r>
    </w:p>
    <w:p w14:paraId="6AE9F080" w14:textId="77777777" w:rsidR="00071F02" w:rsidRDefault="00071F02" w:rsidP="00071F02"/>
    <w:p w14:paraId="3E609EF8" w14:textId="30C4E8D4" w:rsidR="00071F02" w:rsidRPr="00DC5C38" w:rsidRDefault="00071F02" w:rsidP="005236C9">
      <w:pPr>
        <w:rPr>
          <w:lang w:val="en-US"/>
        </w:rPr>
      </w:pPr>
      <w:r>
        <w:lastRenderedPageBreak/>
        <w:t xml:space="preserve">Sverige har under förhandlingarna i rådet främst verkat för att de gällande driftsrestriktionerna på Bromma flygplats inte ska påverkas av förordningen. </w:t>
      </w:r>
      <w:r w:rsidRPr="00DC5C38">
        <w:rPr>
          <w:lang w:val="en-US"/>
        </w:rPr>
        <w:t xml:space="preserve">Förslaget till förordning </w:t>
      </w:r>
      <w:r w:rsidR="00B462AC" w:rsidRPr="00DC5C38">
        <w:rPr>
          <w:lang w:val="en-US"/>
        </w:rPr>
        <w:t>tillgodoser</w:t>
      </w:r>
      <w:r w:rsidRPr="00DC5C38">
        <w:rPr>
          <w:lang w:val="en-US"/>
        </w:rPr>
        <w:t xml:space="preserve"> detta önskemål. </w:t>
      </w:r>
    </w:p>
    <w:p w14:paraId="1BBF6F8E" w14:textId="77777777" w:rsidR="00071F02" w:rsidRPr="00071F02" w:rsidRDefault="00071F02" w:rsidP="00071F02">
      <w:pPr>
        <w:pStyle w:val="Rubrik2"/>
        <w:rPr>
          <w:lang w:val="en-US"/>
        </w:rPr>
      </w:pPr>
      <w:bookmarkStart w:id="68" w:name="_Toc383003923"/>
      <w:r w:rsidRPr="00071F02">
        <w:rPr>
          <w:lang w:val="en-US"/>
        </w:rPr>
        <w:t>13. Proposal for a Regulation of the European Parliament and of the Council on periodic roadworthiness tests for motor vehicles and their trailers and repealing Directive 2009/40/EC (First reading) (Legislative deliberation) = Adoption of the legislative act</w:t>
      </w:r>
      <w:bookmarkEnd w:id="68"/>
    </w:p>
    <w:p w14:paraId="73463253" w14:textId="77777777" w:rsidR="00071F02" w:rsidRPr="00DC5C38" w:rsidRDefault="00071F02" w:rsidP="00071F02">
      <w:r w:rsidRPr="00DC5C38">
        <w:t>10/14, 7577/14</w:t>
      </w:r>
    </w:p>
    <w:p w14:paraId="67058479" w14:textId="77777777" w:rsidR="00071F02" w:rsidRPr="00DC5C38" w:rsidRDefault="00071F02">
      <w:pPr>
        <w:pStyle w:val="RKnormal"/>
        <w:tabs>
          <w:tab w:val="clear" w:pos="1843"/>
          <w:tab w:val="left" w:pos="0"/>
        </w:tabs>
        <w:ind w:left="0"/>
      </w:pPr>
    </w:p>
    <w:p w14:paraId="59B80C91" w14:textId="77777777" w:rsidR="00071F02" w:rsidRPr="00DC5C38" w:rsidRDefault="00071F02" w:rsidP="00071F02">
      <w:r w:rsidRPr="00DC5C38">
        <w:t>Ansvarigt departement: Näringsdepartementet</w:t>
      </w:r>
    </w:p>
    <w:p w14:paraId="04C70520" w14:textId="77777777" w:rsidR="00071F02" w:rsidRPr="00DC5C38" w:rsidRDefault="00071F02">
      <w:pPr>
        <w:pStyle w:val="RKnormal"/>
        <w:tabs>
          <w:tab w:val="clear" w:pos="1843"/>
          <w:tab w:val="left" w:pos="0"/>
        </w:tabs>
        <w:ind w:left="0"/>
      </w:pPr>
    </w:p>
    <w:p w14:paraId="621C460F" w14:textId="77777777" w:rsidR="00071F02" w:rsidRPr="00DC5C38" w:rsidRDefault="00071F02" w:rsidP="00071F02">
      <w:r w:rsidRPr="00DC5C38">
        <w:t>Ansvarigt statsråd: Catharina Elmsäter Svärd</w:t>
      </w:r>
    </w:p>
    <w:p w14:paraId="71B89872" w14:textId="77777777" w:rsidR="00071F02" w:rsidRPr="00DC5C38" w:rsidRDefault="00071F02">
      <w:pPr>
        <w:pStyle w:val="RKnormal"/>
        <w:tabs>
          <w:tab w:val="clear" w:pos="1843"/>
          <w:tab w:val="left" w:pos="0"/>
        </w:tabs>
        <w:ind w:left="0"/>
      </w:pPr>
    </w:p>
    <w:p w14:paraId="51BD35F0" w14:textId="77777777" w:rsidR="00071F02" w:rsidRPr="00071F02" w:rsidRDefault="00071F02" w:rsidP="00071F02">
      <w:r w:rsidRPr="00071F02">
        <w:t>Tidigare behandling i EU -nämnden: 2012-12-14</w:t>
      </w:r>
    </w:p>
    <w:p w14:paraId="62CB2103" w14:textId="77777777" w:rsidR="00071F02" w:rsidRDefault="00071F02">
      <w:pPr>
        <w:pStyle w:val="RKnormal"/>
        <w:tabs>
          <w:tab w:val="clear" w:pos="1843"/>
          <w:tab w:val="left" w:pos="0"/>
        </w:tabs>
        <w:ind w:left="0"/>
      </w:pPr>
    </w:p>
    <w:p w14:paraId="25BE4E5A" w14:textId="77777777" w:rsidR="00071F02" w:rsidRPr="00071F02" w:rsidRDefault="00071F02" w:rsidP="00071F02">
      <w:r>
        <w:t>Tidigare behandling vid rådsmöte: Transport-, telekom- och energifrågor</w:t>
      </w:r>
    </w:p>
    <w:p w14:paraId="10D09981" w14:textId="77777777" w:rsidR="00071F02" w:rsidRDefault="00071F02">
      <w:pPr>
        <w:pStyle w:val="RKnormal"/>
        <w:tabs>
          <w:tab w:val="clear" w:pos="1843"/>
          <w:tab w:val="left" w:pos="0"/>
        </w:tabs>
        <w:ind w:left="0"/>
      </w:pPr>
    </w:p>
    <w:p w14:paraId="2D9DB64B" w14:textId="77777777" w:rsidR="00071F02" w:rsidRPr="00071F02" w:rsidRDefault="00071F02" w:rsidP="00071F02">
      <w:r>
        <w:t>Godkänd av Coreper I den 19 mars 2014</w:t>
      </w:r>
    </w:p>
    <w:p w14:paraId="16671937" w14:textId="77777777" w:rsidR="00071F02" w:rsidRDefault="00071F02">
      <w:pPr>
        <w:pStyle w:val="RKnormal"/>
        <w:tabs>
          <w:tab w:val="clear" w:pos="1843"/>
          <w:tab w:val="left" w:pos="0"/>
        </w:tabs>
        <w:ind w:left="0"/>
      </w:pPr>
    </w:p>
    <w:p w14:paraId="0C3F0EC7" w14:textId="77777777" w:rsidR="00071F02" w:rsidRDefault="00071F02" w:rsidP="00071F02">
      <w:r>
        <w:t>Avsikt med behandlingen i rådet: Rådet föreslås anta förslaget till direktiv.</w:t>
      </w:r>
    </w:p>
    <w:p w14:paraId="6A2699D1" w14:textId="77777777" w:rsidR="00071F02" w:rsidRDefault="00071F02" w:rsidP="00071F02"/>
    <w:p w14:paraId="169A1594" w14:textId="77777777" w:rsidR="005236C9" w:rsidRDefault="00071F02" w:rsidP="00071F02">
      <w:r>
        <w:t xml:space="preserve">Hur regeringen ställer sig till den blivande A-punkten: </w:t>
      </w:r>
    </w:p>
    <w:p w14:paraId="65E7E999" w14:textId="303A8C22" w:rsidR="00071F02" w:rsidRDefault="00071F02" w:rsidP="00071F02">
      <w:r>
        <w:t>Regeringen avser rösta ja.</w:t>
      </w:r>
    </w:p>
    <w:p w14:paraId="0CF98A65" w14:textId="77777777" w:rsidR="00071F02" w:rsidRDefault="00071F02" w:rsidP="00071F02"/>
    <w:p w14:paraId="71859193" w14:textId="77777777" w:rsidR="005236C9" w:rsidRDefault="00071F02" w:rsidP="00071F02">
      <w:r>
        <w:t xml:space="preserve">Bakgrund: </w:t>
      </w:r>
    </w:p>
    <w:p w14:paraId="5C3F092D" w14:textId="2C2EA206" w:rsidR="00071F02" w:rsidRDefault="00071F02" w:rsidP="00071F02">
      <w:r>
        <w:t>Den 13 juli 2012 presenterade kommissionen ett förslag till Europaparlamentets och rådets förordning om periodisk provning av motorfordons och tillhörande släpvagnars trafiksäkerhet och om upphävande av direktiv 2009/40/EG. Vid rådets möte den 29 oktober 2012 hölls en riktlinjedebatt och den 20 december 2012 antog rådet en allmän riktlinje om förslaget. Europaparlamentet antog ett orienterande yttrande den 2 juli 2013 om ett antal ändringsförslag och godkände förslaget till direktiv med ändringar den 11 mars 2014.</w:t>
      </w:r>
    </w:p>
    <w:p w14:paraId="794FDDEF" w14:textId="77777777" w:rsidR="00071F02" w:rsidRDefault="00071F02" w:rsidP="00071F02"/>
    <w:p w14:paraId="2D599782" w14:textId="5B2D2319" w:rsidR="00071F02" w:rsidRPr="005236C9" w:rsidRDefault="00071F02" w:rsidP="005236C9">
      <w:r>
        <w:t xml:space="preserve">Syftet med förslaget är att fastställa minimikrav för ett system med periodiska trafiksäkerhetsprovningar av fordon som används på allmän väg. Förslaget anger bland annat </w:t>
      </w:r>
      <w:r w:rsidR="00B462AC">
        <w:t>tillämpningsområdet</w:t>
      </w:r>
      <w:r>
        <w:t xml:space="preserve">, provningsfrekvens, provningsmetoder och dess innehåll och vad som ska gälla för trafiksäkerhetsintyg för fordon. Kommissionen ska senast 6 år efter </w:t>
      </w:r>
      <w:r>
        <w:lastRenderedPageBreak/>
        <w:t>antagandet av direktivet återkomma med en rapport om effekterna av förslaget och om möjligheten att inrätta en elektronisk plattform för fordonsinformation.</w:t>
      </w:r>
      <w:r w:rsidRPr="005236C9">
        <w:t xml:space="preserve"> </w:t>
      </w:r>
    </w:p>
    <w:p w14:paraId="6116237A" w14:textId="77777777" w:rsidR="00071F02" w:rsidRPr="00071F02" w:rsidRDefault="00071F02" w:rsidP="00071F02">
      <w:pPr>
        <w:pStyle w:val="Rubrik2"/>
        <w:rPr>
          <w:lang w:val="en-US"/>
        </w:rPr>
      </w:pPr>
      <w:bookmarkStart w:id="69" w:name="_Toc383003924"/>
      <w:r w:rsidRPr="00071F02">
        <w:rPr>
          <w:lang w:val="en-US"/>
        </w:rPr>
        <w:t>14. Proposal for a Directive of the European Parliament amending Council Directive 1999/37/EC on the registration documents for vehicles (First reading) (Legislative deliberation) = Adoption of the legislative act PE-CONS</w:t>
      </w:r>
      <w:bookmarkEnd w:id="69"/>
    </w:p>
    <w:p w14:paraId="45365997" w14:textId="77777777" w:rsidR="00071F02" w:rsidRPr="00DC5C38" w:rsidRDefault="00071F02" w:rsidP="00071F02">
      <w:r w:rsidRPr="00DC5C38">
        <w:t>11/14, 7578/14</w:t>
      </w:r>
    </w:p>
    <w:p w14:paraId="5117D1DE" w14:textId="77777777" w:rsidR="00071F02" w:rsidRPr="00DC5C38" w:rsidRDefault="00071F02">
      <w:pPr>
        <w:pStyle w:val="RKnormal"/>
        <w:tabs>
          <w:tab w:val="clear" w:pos="1843"/>
          <w:tab w:val="left" w:pos="0"/>
        </w:tabs>
        <w:ind w:left="0"/>
      </w:pPr>
    </w:p>
    <w:p w14:paraId="19DB0D97" w14:textId="77777777" w:rsidR="00071F02" w:rsidRPr="00DC5C38" w:rsidRDefault="00071F02" w:rsidP="00071F02">
      <w:r w:rsidRPr="00DC5C38">
        <w:t>Ansvarigt departement: Näringsdepartementet</w:t>
      </w:r>
    </w:p>
    <w:p w14:paraId="03A50877" w14:textId="77777777" w:rsidR="00071F02" w:rsidRPr="00DC5C38" w:rsidRDefault="00071F02">
      <w:pPr>
        <w:pStyle w:val="RKnormal"/>
        <w:tabs>
          <w:tab w:val="clear" w:pos="1843"/>
          <w:tab w:val="left" w:pos="0"/>
        </w:tabs>
        <w:ind w:left="0"/>
      </w:pPr>
    </w:p>
    <w:p w14:paraId="6D426FF4" w14:textId="77777777" w:rsidR="00071F02" w:rsidRPr="00DC5C38" w:rsidRDefault="00071F02" w:rsidP="00071F02">
      <w:r w:rsidRPr="00DC5C38">
        <w:t>Ansvarigt statsråd: Catharina Elmsäter Svärd</w:t>
      </w:r>
    </w:p>
    <w:p w14:paraId="28CDE2B9" w14:textId="77777777" w:rsidR="00071F02" w:rsidRPr="00DC5C38" w:rsidRDefault="00071F02">
      <w:pPr>
        <w:pStyle w:val="RKnormal"/>
        <w:tabs>
          <w:tab w:val="clear" w:pos="1843"/>
          <w:tab w:val="left" w:pos="0"/>
        </w:tabs>
        <w:ind w:left="0"/>
      </w:pPr>
    </w:p>
    <w:p w14:paraId="7D7F8914" w14:textId="77777777" w:rsidR="00071F02" w:rsidRPr="00071F02" w:rsidRDefault="00071F02" w:rsidP="00071F02">
      <w:r w:rsidRPr="00071F02">
        <w:t>Tidigare behandling i EU -nämnden: 2013-06-05</w:t>
      </w:r>
    </w:p>
    <w:p w14:paraId="20BAB51C" w14:textId="77777777" w:rsidR="00071F02" w:rsidRDefault="00071F02">
      <w:pPr>
        <w:pStyle w:val="RKnormal"/>
        <w:tabs>
          <w:tab w:val="clear" w:pos="1843"/>
          <w:tab w:val="left" w:pos="0"/>
        </w:tabs>
        <w:ind w:left="0"/>
      </w:pPr>
    </w:p>
    <w:p w14:paraId="35C2BBC7" w14:textId="77777777" w:rsidR="00071F02" w:rsidRPr="00071F02" w:rsidRDefault="00071F02" w:rsidP="00071F02">
      <w:r>
        <w:t>Tidigare behandling vid rådsmöte: Transport-, telekom- och energifrågor</w:t>
      </w:r>
    </w:p>
    <w:p w14:paraId="0AAA9B83" w14:textId="77777777" w:rsidR="00071F02" w:rsidRDefault="00071F02">
      <w:pPr>
        <w:pStyle w:val="RKnormal"/>
        <w:tabs>
          <w:tab w:val="clear" w:pos="1843"/>
          <w:tab w:val="left" w:pos="0"/>
        </w:tabs>
        <w:ind w:left="0"/>
      </w:pPr>
    </w:p>
    <w:p w14:paraId="4E1C9860" w14:textId="77777777" w:rsidR="00071F02" w:rsidRPr="00071F02" w:rsidRDefault="00071F02" w:rsidP="00071F02">
      <w:r>
        <w:t>Godkänd av Coreper I den 19 mars 2014</w:t>
      </w:r>
    </w:p>
    <w:p w14:paraId="3A0E8606" w14:textId="77777777" w:rsidR="00071F02" w:rsidRDefault="00071F02">
      <w:pPr>
        <w:pStyle w:val="RKnormal"/>
        <w:tabs>
          <w:tab w:val="clear" w:pos="1843"/>
          <w:tab w:val="left" w:pos="0"/>
        </w:tabs>
        <w:ind w:left="0"/>
      </w:pPr>
    </w:p>
    <w:p w14:paraId="65AFBE42" w14:textId="77777777" w:rsidR="005236C9" w:rsidRDefault="00071F02" w:rsidP="00071F02">
      <w:r>
        <w:t xml:space="preserve">Avsikt med behandlingen i rådet: </w:t>
      </w:r>
    </w:p>
    <w:p w14:paraId="5A386447" w14:textId="2222D26E" w:rsidR="00071F02" w:rsidRDefault="00071F02" w:rsidP="00071F02">
      <w:r>
        <w:t>Rådet föreslås anta förslaget till direktiv.</w:t>
      </w:r>
    </w:p>
    <w:p w14:paraId="406BD84D" w14:textId="77777777" w:rsidR="00071F02" w:rsidRDefault="00071F02" w:rsidP="00071F02"/>
    <w:p w14:paraId="5E3A6E38" w14:textId="77777777" w:rsidR="005236C9" w:rsidRDefault="00071F02" w:rsidP="00071F02">
      <w:r>
        <w:t xml:space="preserve">Hur regeringen ställer sig till den blivande A-punkten: </w:t>
      </w:r>
    </w:p>
    <w:p w14:paraId="0455DA04" w14:textId="02A3505C" w:rsidR="00071F02" w:rsidRDefault="00071F02" w:rsidP="00071F02">
      <w:r>
        <w:t>Regeringen avser rösta ja.</w:t>
      </w:r>
    </w:p>
    <w:p w14:paraId="6C998F56" w14:textId="77777777" w:rsidR="00071F02" w:rsidRDefault="00071F02" w:rsidP="00071F02"/>
    <w:p w14:paraId="72F4DBC2" w14:textId="77777777" w:rsidR="005236C9" w:rsidRDefault="00071F02" w:rsidP="00071F02">
      <w:r>
        <w:t xml:space="preserve">Bakgrund: </w:t>
      </w:r>
    </w:p>
    <w:p w14:paraId="5A1CC5CF" w14:textId="369F9D1C" w:rsidR="00071F02" w:rsidRDefault="00071F02" w:rsidP="00071F02">
      <w:r>
        <w:t>Den 13 juli 2012 presenterade kommissionen ett förslag till Europaparlamentets och rådets direktiv om ändring av rådets direktiv 1999/37/EG om registreringsbevis för fordon. Vid rådets möte den 10 juni 2013 antog rådet en allmän riktlinje om förslaget. Europaparlamentet antog ett orienterande yttrande den 2 juli 2013 om ett antal ändringsförslag och godkände förslaget till direktiv med ändringar den 11 mars 2014.</w:t>
      </w:r>
    </w:p>
    <w:p w14:paraId="1CDD81E0" w14:textId="77777777" w:rsidR="00071F02" w:rsidRDefault="00071F02" w:rsidP="00071F02"/>
    <w:p w14:paraId="4738CC21" w14:textId="54A88FE7" w:rsidR="00071F02" w:rsidRPr="00071F02" w:rsidRDefault="00071F02" w:rsidP="005236C9">
      <w:r>
        <w:t>Syftet med förslaget är att underlätta omregistrering av fordon inom unionen. Förslaget innehåller bland annat ett förtydligande av tillfälligt upphävande av och återkallelse av registrering.</w:t>
      </w:r>
      <w:r w:rsidRPr="00071F02">
        <w:t xml:space="preserve"> </w:t>
      </w:r>
    </w:p>
    <w:p w14:paraId="68FBE68D" w14:textId="77777777" w:rsidR="00071F02" w:rsidRPr="00071F02" w:rsidRDefault="00071F02" w:rsidP="00071F02">
      <w:pPr>
        <w:pStyle w:val="Rubrik2"/>
        <w:rPr>
          <w:lang w:val="en-US"/>
        </w:rPr>
      </w:pPr>
      <w:bookmarkStart w:id="70" w:name="_Toc383003925"/>
      <w:r w:rsidRPr="00071F02">
        <w:rPr>
          <w:lang w:val="en-US"/>
        </w:rPr>
        <w:t xml:space="preserve">15. Proposal for a Regulation of the European Parliament and of the Council on the technical roadside inspection of the roadworthiness of commercial vehicles </w:t>
      </w:r>
      <w:r w:rsidRPr="00071F02">
        <w:rPr>
          <w:lang w:val="en-US"/>
        </w:rPr>
        <w:lastRenderedPageBreak/>
        <w:t>circulating in the Union and repealing Directive 2000/30/EC (First reading) (Legislative deliberation) = Adoption of the legislative act</w:t>
      </w:r>
      <w:bookmarkEnd w:id="70"/>
    </w:p>
    <w:p w14:paraId="06440E31" w14:textId="77777777" w:rsidR="00071F02" w:rsidRPr="00DC5C38" w:rsidRDefault="00071F02" w:rsidP="00071F02">
      <w:r w:rsidRPr="00DC5C38">
        <w:t>12/14, 7580/14</w:t>
      </w:r>
    </w:p>
    <w:p w14:paraId="7BE10F4A" w14:textId="77777777" w:rsidR="00071F02" w:rsidRPr="00DC5C38" w:rsidRDefault="00071F02">
      <w:pPr>
        <w:pStyle w:val="RKnormal"/>
        <w:tabs>
          <w:tab w:val="clear" w:pos="1843"/>
          <w:tab w:val="left" w:pos="0"/>
        </w:tabs>
        <w:ind w:left="0"/>
      </w:pPr>
    </w:p>
    <w:p w14:paraId="04149182" w14:textId="77777777" w:rsidR="00071F02" w:rsidRPr="00DC5C38" w:rsidRDefault="00071F02" w:rsidP="00071F02">
      <w:r w:rsidRPr="00DC5C38">
        <w:t>Ansvarigt departement: Näringsdepartementet</w:t>
      </w:r>
    </w:p>
    <w:p w14:paraId="241ED2DD" w14:textId="77777777" w:rsidR="00071F02" w:rsidRPr="00DC5C38" w:rsidRDefault="00071F02">
      <w:pPr>
        <w:pStyle w:val="RKnormal"/>
        <w:tabs>
          <w:tab w:val="clear" w:pos="1843"/>
          <w:tab w:val="left" w:pos="0"/>
        </w:tabs>
        <w:ind w:left="0"/>
      </w:pPr>
    </w:p>
    <w:p w14:paraId="4D8C2953" w14:textId="77777777" w:rsidR="00071F02" w:rsidRPr="00DC5C38" w:rsidRDefault="00071F02" w:rsidP="00071F02">
      <w:r w:rsidRPr="00DC5C38">
        <w:t>Ansvarigt statsråd: Catharina Elmsäter Svärd</w:t>
      </w:r>
    </w:p>
    <w:p w14:paraId="151A221B" w14:textId="77777777" w:rsidR="00071F02" w:rsidRPr="00DC5C38" w:rsidRDefault="00071F02">
      <w:pPr>
        <w:pStyle w:val="RKnormal"/>
        <w:tabs>
          <w:tab w:val="clear" w:pos="1843"/>
          <w:tab w:val="left" w:pos="0"/>
        </w:tabs>
        <w:ind w:left="0"/>
      </w:pPr>
    </w:p>
    <w:p w14:paraId="269B2E31" w14:textId="77777777" w:rsidR="00071F02" w:rsidRPr="00071F02" w:rsidRDefault="00071F02" w:rsidP="00071F02">
      <w:r w:rsidRPr="00071F02">
        <w:t>Tidigare behandling i EU -nämnden: 2013-06-05</w:t>
      </w:r>
    </w:p>
    <w:p w14:paraId="2A47D31C" w14:textId="77777777" w:rsidR="00071F02" w:rsidRDefault="00071F02">
      <w:pPr>
        <w:pStyle w:val="RKnormal"/>
        <w:tabs>
          <w:tab w:val="clear" w:pos="1843"/>
          <w:tab w:val="left" w:pos="0"/>
        </w:tabs>
        <w:ind w:left="0"/>
      </w:pPr>
    </w:p>
    <w:p w14:paraId="207AB3B0" w14:textId="77777777" w:rsidR="00071F02" w:rsidRPr="00071F02" w:rsidRDefault="00071F02" w:rsidP="00071F02">
      <w:r>
        <w:t>Tidigare behandling vid rådsmöte: Transport-, telekom- och energifrågor</w:t>
      </w:r>
    </w:p>
    <w:p w14:paraId="1E4C2A9A" w14:textId="77777777" w:rsidR="00071F02" w:rsidRDefault="00071F02">
      <w:pPr>
        <w:pStyle w:val="RKnormal"/>
        <w:tabs>
          <w:tab w:val="clear" w:pos="1843"/>
          <w:tab w:val="left" w:pos="0"/>
        </w:tabs>
        <w:ind w:left="0"/>
      </w:pPr>
    </w:p>
    <w:p w14:paraId="6B0B0A3E" w14:textId="77777777" w:rsidR="00071F02" w:rsidRPr="00071F02" w:rsidRDefault="00071F02" w:rsidP="00071F02">
      <w:r>
        <w:t>Godkänd av Coreper I den 19 mars 2014</w:t>
      </w:r>
    </w:p>
    <w:p w14:paraId="2194E47C" w14:textId="77777777" w:rsidR="00071F02" w:rsidRDefault="00071F02">
      <w:pPr>
        <w:pStyle w:val="RKnormal"/>
        <w:tabs>
          <w:tab w:val="clear" w:pos="1843"/>
          <w:tab w:val="left" w:pos="0"/>
        </w:tabs>
        <w:ind w:left="0"/>
      </w:pPr>
    </w:p>
    <w:p w14:paraId="19A0AC66" w14:textId="77777777" w:rsidR="005236C9" w:rsidRDefault="00071F02" w:rsidP="00071F02">
      <w:r>
        <w:t xml:space="preserve">Avsikt med behandlingen i rådet: </w:t>
      </w:r>
    </w:p>
    <w:p w14:paraId="680E3B8A" w14:textId="4402929B" w:rsidR="00071F02" w:rsidRDefault="00071F02" w:rsidP="00071F02">
      <w:r>
        <w:t>Rådet föreslås anta förslaget till direktiv.</w:t>
      </w:r>
    </w:p>
    <w:p w14:paraId="050F1CD1" w14:textId="77777777" w:rsidR="00071F02" w:rsidRDefault="00071F02" w:rsidP="00071F02"/>
    <w:p w14:paraId="6DEB1426" w14:textId="77777777" w:rsidR="005236C9" w:rsidRDefault="00071F02" w:rsidP="00071F02">
      <w:r>
        <w:t xml:space="preserve">Hur regeringen ställer sig till den blivande A-punkten: </w:t>
      </w:r>
    </w:p>
    <w:p w14:paraId="2FD11ED2" w14:textId="6E70F94D" w:rsidR="00071F02" w:rsidRDefault="00071F02" w:rsidP="00071F02">
      <w:r>
        <w:t>Regeringen avser rösta ja.</w:t>
      </w:r>
    </w:p>
    <w:p w14:paraId="04982E2B" w14:textId="77777777" w:rsidR="00071F02" w:rsidRDefault="00071F02" w:rsidP="00071F02"/>
    <w:p w14:paraId="4C38DCD2" w14:textId="77777777" w:rsidR="005236C9" w:rsidRDefault="00071F02" w:rsidP="00071F02">
      <w:r>
        <w:t xml:space="preserve">Bakgrund: </w:t>
      </w:r>
    </w:p>
    <w:p w14:paraId="5D2FCCDC" w14:textId="3C7C3224" w:rsidR="00071F02" w:rsidRDefault="00071F02" w:rsidP="00071F02">
      <w:r>
        <w:t>Den 13 juli 2012 presenterade kommissionen ett förslag till Europaparlamentets och rådets förordning om vägkontroller av trafiksäkerheten hos nyttofordon i trafik i unionen och om upphävande av direktiv 2000/30/EG. Vid rådets möte den 10 juni 2013 antog rådet en allmän riktlinje om förslaget. Europaparlamentet antog ett orienterande yttrande den 2 juli 2013 om ett antal ändringsförslag och godkände förslaget till direktiv med ändringar den 11 mars 2014.</w:t>
      </w:r>
    </w:p>
    <w:p w14:paraId="0DD2F854" w14:textId="77777777" w:rsidR="00071F02" w:rsidRDefault="00071F02" w:rsidP="00071F02"/>
    <w:p w14:paraId="51CD64FF" w14:textId="76CB369B" w:rsidR="00071F02" w:rsidRPr="00071F02" w:rsidRDefault="00071F02" w:rsidP="005236C9">
      <w:r>
        <w:t xml:space="preserve">Syftet med förslaget är att förbättra trafiksäkerheten och miljön genom att fastställa minimikrav för ett system för tekniska vägkontroller av trafiksäkerheten hos nyttofordon som går i trafik på medlemsstaternas territorium. Förslaget anger bland annat vilka fordon som ska kontrolleras, de tekniska vägkontrollernas innehåll och minimikrav på komptens och utbildning för inspektörer som ska utföra mer ingående tekniska vägkontroller. Det totala antalet grundläggande tekniska vägkontroller i unionen ska varje kalenderår motsvara minst </w:t>
      </w:r>
      <w:r w:rsidR="00B462AC">
        <w:t>5 %</w:t>
      </w:r>
      <w:r>
        <w:t xml:space="preserve"> av de fordon som är registrerade i medlemsländerna. Kommissionen ska senast 6 år efter offentliggörandet av direktivet åter</w:t>
      </w:r>
      <w:r>
        <w:lastRenderedPageBreak/>
        <w:t>komma med en rapport om effekterna av förslaget samt om kostnaderna för och nyttan av att i direktivets tillämpningsområde även inbegripa lätta lastbilar och släpvagnar.</w:t>
      </w:r>
      <w:r w:rsidRPr="00071F02">
        <w:t xml:space="preserve"> </w:t>
      </w:r>
    </w:p>
    <w:p w14:paraId="4FA87EED" w14:textId="77777777" w:rsidR="00071F02" w:rsidRPr="00071F02" w:rsidRDefault="00071F02" w:rsidP="00071F02">
      <w:pPr>
        <w:pStyle w:val="Rubrik2"/>
        <w:rPr>
          <w:lang w:val="en-US"/>
        </w:rPr>
      </w:pPr>
      <w:bookmarkStart w:id="71" w:name="_Toc383003926"/>
      <w:r w:rsidRPr="00071F02">
        <w:rPr>
          <w:lang w:val="en-US"/>
        </w:rPr>
        <w:t>16. Proposal for a Regulation of the European Parliament and of the Council amending Regulation (EC) No 1166/2008 on farm structure surveys and the survey on agricultural production methods, as regards the financial framework for the period 2014-2018 (First reading) (Legislative deliberation + Statement) = Adoption of the legislative act</w:t>
      </w:r>
      <w:bookmarkEnd w:id="71"/>
    </w:p>
    <w:p w14:paraId="1B578612" w14:textId="77777777" w:rsidR="00071F02" w:rsidRPr="00DC5C38" w:rsidRDefault="00071F02" w:rsidP="00071F02">
      <w:r w:rsidRPr="00DC5C38">
        <w:t>46/14, 7401/14</w:t>
      </w:r>
    </w:p>
    <w:p w14:paraId="07BF1990" w14:textId="77777777" w:rsidR="00071F02" w:rsidRPr="00DC5C38" w:rsidRDefault="00071F02">
      <w:pPr>
        <w:pStyle w:val="RKnormal"/>
        <w:tabs>
          <w:tab w:val="clear" w:pos="1843"/>
          <w:tab w:val="left" w:pos="0"/>
        </w:tabs>
        <w:ind w:left="0"/>
      </w:pPr>
    </w:p>
    <w:p w14:paraId="4944658E" w14:textId="77777777" w:rsidR="00071F02" w:rsidRPr="00DC5C38" w:rsidRDefault="00071F02" w:rsidP="00071F02">
      <w:r w:rsidRPr="00DC5C38">
        <w:t>Ansvarigt departement: Finansdepartementet</w:t>
      </w:r>
    </w:p>
    <w:p w14:paraId="5FF8D3EC" w14:textId="77777777" w:rsidR="00071F02" w:rsidRPr="00DC5C38" w:rsidRDefault="00071F02">
      <w:pPr>
        <w:pStyle w:val="RKnormal"/>
        <w:tabs>
          <w:tab w:val="clear" w:pos="1843"/>
          <w:tab w:val="left" w:pos="0"/>
        </w:tabs>
        <w:ind w:left="0"/>
      </w:pPr>
    </w:p>
    <w:p w14:paraId="67E6EEAE" w14:textId="77777777" w:rsidR="00071F02" w:rsidRPr="00DC5C38" w:rsidRDefault="00071F02" w:rsidP="00071F02">
      <w:r w:rsidRPr="00DC5C38">
        <w:t>Ansvarigt statsråd: Peter Norman</w:t>
      </w:r>
    </w:p>
    <w:p w14:paraId="215F8345" w14:textId="77777777" w:rsidR="00071F02" w:rsidRPr="00DC5C38" w:rsidRDefault="00071F02">
      <w:pPr>
        <w:pStyle w:val="RKnormal"/>
        <w:tabs>
          <w:tab w:val="clear" w:pos="1843"/>
          <w:tab w:val="left" w:pos="0"/>
        </w:tabs>
        <w:ind w:left="0"/>
      </w:pPr>
    </w:p>
    <w:p w14:paraId="683BC3C8" w14:textId="77777777" w:rsidR="00071F02" w:rsidRPr="00071F02" w:rsidRDefault="00071F02" w:rsidP="00071F02">
      <w:r w:rsidRPr="00071F02">
        <w:t>Godkänd av Coreper I den 19 mars 2014</w:t>
      </w:r>
    </w:p>
    <w:p w14:paraId="57D2C811" w14:textId="77777777" w:rsidR="00071F02" w:rsidRDefault="00071F02">
      <w:pPr>
        <w:pStyle w:val="RKnormal"/>
        <w:tabs>
          <w:tab w:val="clear" w:pos="1843"/>
          <w:tab w:val="left" w:pos="0"/>
        </w:tabs>
        <w:ind w:left="0"/>
      </w:pPr>
    </w:p>
    <w:p w14:paraId="57B6C1A0" w14:textId="77777777" w:rsidR="005236C9" w:rsidRDefault="00071F02" w:rsidP="00071F02">
      <w:r>
        <w:t xml:space="preserve">Avsikt med behandling i rådet: </w:t>
      </w:r>
    </w:p>
    <w:p w14:paraId="4C520A0B" w14:textId="192EEF18" w:rsidR="00071F02" w:rsidRDefault="00071F02" w:rsidP="00071F02">
      <w:r>
        <w:t>Rådet ska anta rättsakten.</w:t>
      </w:r>
    </w:p>
    <w:p w14:paraId="025827FC" w14:textId="77777777" w:rsidR="00071F02" w:rsidRDefault="00071F02" w:rsidP="00071F02"/>
    <w:p w14:paraId="564D05BC" w14:textId="77777777" w:rsidR="005236C9" w:rsidRDefault="00071F02" w:rsidP="00071F02">
      <w:r>
        <w:t xml:space="preserve">Hur regeringen ställer sig till den blivande a-punkten: </w:t>
      </w:r>
    </w:p>
    <w:p w14:paraId="0B0295D0" w14:textId="63E1DAF5" w:rsidR="00071F02" w:rsidRDefault="00071F02" w:rsidP="00071F02">
      <w:r>
        <w:t>Regeringen godkänner A-punkten.</w:t>
      </w:r>
    </w:p>
    <w:p w14:paraId="7D3A06EE" w14:textId="77777777" w:rsidR="00071F02" w:rsidRDefault="00071F02" w:rsidP="00071F02"/>
    <w:p w14:paraId="78ABD990" w14:textId="0C299898" w:rsidR="00071F02" w:rsidRPr="005236C9" w:rsidRDefault="00071F02" w:rsidP="005236C9">
      <w:r>
        <w:t>Bakgrund: Förslaget syftar till att säkra ytterligare finansiellt stöd till medlemsstaternas insamling av uppgifter om företagsstrukturen i jordbruket. Detta görs genom att fastställa finansieringsramen för perioden 2014¬–2018 till stöd för 2016 års undersökning om jordbrukets struktur.</w:t>
      </w:r>
      <w:r w:rsidRPr="005236C9">
        <w:t xml:space="preserve"> </w:t>
      </w:r>
    </w:p>
    <w:p w14:paraId="73C66936" w14:textId="13ABE504" w:rsidR="00071F02" w:rsidRPr="00071F02" w:rsidRDefault="00071F02" w:rsidP="00071F02">
      <w:pPr>
        <w:pStyle w:val="Rubrik2"/>
        <w:rPr>
          <w:lang w:val="en-US"/>
        </w:rPr>
      </w:pPr>
      <w:bookmarkStart w:id="72" w:name="_Toc383003927"/>
      <w:r w:rsidRPr="00071F02">
        <w:rPr>
          <w:lang w:val="en-US"/>
        </w:rPr>
        <w:t>17. Proposal for a Regulation of the European Parliament and of the Council establishing the Copernicus Programme and repealing Regulation (EU) No. 911/2010 (First reading) (Legislative deliberation)</w:t>
      </w:r>
      <w:r w:rsidR="005236C9">
        <w:rPr>
          <w:lang w:val="en-US"/>
        </w:rPr>
        <w:t xml:space="preserve"> </w:t>
      </w:r>
      <w:r w:rsidRPr="00071F02">
        <w:rPr>
          <w:lang w:val="en-US"/>
        </w:rPr>
        <w:t>= Adoption of the legislative act</w:t>
      </w:r>
      <w:bookmarkEnd w:id="72"/>
    </w:p>
    <w:p w14:paraId="4CE911E6" w14:textId="77777777" w:rsidR="00071F02" w:rsidRPr="00DC5C38" w:rsidRDefault="00071F02" w:rsidP="00071F02">
      <w:r w:rsidRPr="00DC5C38">
        <w:t>144/13, 7610/14</w:t>
      </w:r>
    </w:p>
    <w:p w14:paraId="24607421" w14:textId="77777777" w:rsidR="00071F02" w:rsidRPr="00DC5C38" w:rsidRDefault="00071F02">
      <w:pPr>
        <w:pStyle w:val="RKnormal"/>
        <w:tabs>
          <w:tab w:val="clear" w:pos="1843"/>
          <w:tab w:val="left" w:pos="0"/>
        </w:tabs>
        <w:ind w:left="0"/>
      </w:pPr>
    </w:p>
    <w:p w14:paraId="2353EC15" w14:textId="77777777" w:rsidR="00071F02" w:rsidRPr="00DC5C38" w:rsidRDefault="00071F02" w:rsidP="00071F02">
      <w:r w:rsidRPr="00DC5C38">
        <w:t>Ansvarigt departement: Utbildningsdepartementet</w:t>
      </w:r>
    </w:p>
    <w:p w14:paraId="6594B027" w14:textId="77777777" w:rsidR="00071F02" w:rsidRPr="00DC5C38" w:rsidRDefault="00071F02">
      <w:pPr>
        <w:pStyle w:val="RKnormal"/>
        <w:tabs>
          <w:tab w:val="clear" w:pos="1843"/>
          <w:tab w:val="left" w:pos="0"/>
        </w:tabs>
        <w:ind w:left="0"/>
      </w:pPr>
    </w:p>
    <w:p w14:paraId="1436AFCC" w14:textId="77777777" w:rsidR="00071F02" w:rsidRPr="00DC5C38" w:rsidRDefault="00071F02" w:rsidP="00071F02">
      <w:r w:rsidRPr="00DC5C38">
        <w:t>Ansvarigt statsråd: Jan Björklund</w:t>
      </w:r>
    </w:p>
    <w:p w14:paraId="1102E09B" w14:textId="77777777" w:rsidR="00071F02" w:rsidRPr="00DC5C38" w:rsidRDefault="00071F02">
      <w:pPr>
        <w:pStyle w:val="RKnormal"/>
        <w:tabs>
          <w:tab w:val="clear" w:pos="1843"/>
          <w:tab w:val="left" w:pos="0"/>
        </w:tabs>
        <w:ind w:left="0"/>
      </w:pPr>
    </w:p>
    <w:p w14:paraId="366F5654" w14:textId="77777777" w:rsidR="00071F02" w:rsidRPr="00071F02" w:rsidRDefault="00071F02" w:rsidP="00071F02">
      <w:r w:rsidRPr="00071F02">
        <w:t>Tidigare behandling i EU -nämnden: 2013-11-29</w:t>
      </w:r>
    </w:p>
    <w:p w14:paraId="684F9AF2" w14:textId="77777777" w:rsidR="00071F02" w:rsidRDefault="00071F02">
      <w:pPr>
        <w:pStyle w:val="RKnormal"/>
        <w:tabs>
          <w:tab w:val="clear" w:pos="1843"/>
          <w:tab w:val="left" w:pos="0"/>
        </w:tabs>
        <w:ind w:left="0"/>
      </w:pPr>
    </w:p>
    <w:p w14:paraId="50F82C3A" w14:textId="77777777" w:rsidR="00071F02" w:rsidRPr="00071F02" w:rsidRDefault="00071F02" w:rsidP="00071F02">
      <w:r>
        <w:t>Tidigare behandling vid rådsmöte: Konkurrenskraftsrådet</w:t>
      </w:r>
    </w:p>
    <w:p w14:paraId="5BC57FA4" w14:textId="77777777" w:rsidR="00071F02" w:rsidRDefault="00071F02">
      <w:pPr>
        <w:pStyle w:val="RKnormal"/>
        <w:tabs>
          <w:tab w:val="clear" w:pos="1843"/>
          <w:tab w:val="left" w:pos="0"/>
        </w:tabs>
        <w:ind w:left="0"/>
      </w:pPr>
    </w:p>
    <w:p w14:paraId="42BE96DC" w14:textId="77777777" w:rsidR="00071F02" w:rsidRPr="00071F02" w:rsidRDefault="00071F02" w:rsidP="00071F02">
      <w:r>
        <w:t>Godkänd av Coreper I den 19 mars 2014</w:t>
      </w:r>
    </w:p>
    <w:p w14:paraId="24AE5F6C" w14:textId="77777777" w:rsidR="00071F02" w:rsidRDefault="00071F02">
      <w:pPr>
        <w:pStyle w:val="RKnormal"/>
        <w:tabs>
          <w:tab w:val="clear" w:pos="1843"/>
          <w:tab w:val="left" w:pos="0"/>
        </w:tabs>
        <w:ind w:left="0"/>
      </w:pPr>
    </w:p>
    <w:p w14:paraId="2DAD46D2" w14:textId="77777777" w:rsidR="005236C9" w:rsidRDefault="00071F02" w:rsidP="00071F02">
      <w:r>
        <w:t xml:space="preserve">Avsikt med behandlingen i rådet: </w:t>
      </w:r>
    </w:p>
    <w:p w14:paraId="5D2207B8" w14:textId="77777777" w:rsidR="005236C9" w:rsidRDefault="00071F02" w:rsidP="00071F02">
      <w:r>
        <w:t>Rådet föreslås anta förordningen om inrättande av jordobservationsprogrammet Copernicus.</w:t>
      </w:r>
    </w:p>
    <w:p w14:paraId="74167FD5" w14:textId="77777777" w:rsidR="005236C9" w:rsidRDefault="005236C9" w:rsidP="00071F02"/>
    <w:p w14:paraId="2C8D9721" w14:textId="7D8F0DEF" w:rsidR="00071F02" w:rsidRDefault="00071F02" w:rsidP="00071F02">
      <w:r>
        <w:t>Hur regeringen ställer sig till A-punkten:</w:t>
      </w:r>
    </w:p>
    <w:p w14:paraId="4EEB9CC9" w14:textId="77777777" w:rsidR="00071F02" w:rsidRDefault="00071F02" w:rsidP="00071F02">
      <w:r>
        <w:t>Regeringen avser rösta ja till att rådet antar förordningen.</w:t>
      </w:r>
    </w:p>
    <w:p w14:paraId="1E3311E1" w14:textId="77777777" w:rsidR="005236C9" w:rsidRDefault="005236C9" w:rsidP="00071F02"/>
    <w:p w14:paraId="50C41F52" w14:textId="77777777" w:rsidR="005236C9" w:rsidRDefault="00071F02" w:rsidP="00071F02">
      <w:r>
        <w:t xml:space="preserve">Bakgrund: </w:t>
      </w:r>
    </w:p>
    <w:p w14:paraId="3FEAB604" w14:textId="0EF27DDC" w:rsidR="00071F02" w:rsidRDefault="00071F02" w:rsidP="00071F02">
      <w:r>
        <w:t xml:space="preserve">Det europeiska jordobservationsprogrammet GMES etablerades formellt som ett EU-program i och med förordning (EU) nr 911/2010. GMES är ett så kallat flaggskeppsprogram inom EU med stöd i artikel 189 i fördraget om den Europeiska unionen som ger EU mandat att bedriva rymdverksamhet. GMES är också ett av de program som ingår i Europa 2020-strategin för smart, hållbar och inkluderande tillväxt. </w:t>
      </w:r>
    </w:p>
    <w:p w14:paraId="2233239B" w14:textId="77777777" w:rsidR="005236C9" w:rsidRDefault="005236C9" w:rsidP="00071F02"/>
    <w:p w14:paraId="2A559FFB" w14:textId="77777777" w:rsidR="00071F02" w:rsidRDefault="00071F02" w:rsidP="00071F02">
      <w:r>
        <w:t xml:space="preserve">Jordobservationsprogrammet GMES är ett långsiktigt program som bygger på ett partnerskap mellan EU, medlemsstaterna, den europeiska rymdorganisationen ESA och andra relevanta europeiska aktörer. </w:t>
      </w:r>
    </w:p>
    <w:p w14:paraId="31E72292" w14:textId="77777777" w:rsidR="00071F02" w:rsidRDefault="00071F02" w:rsidP="00071F02">
      <w:r>
        <w:t xml:space="preserve">GMES möjliggör insamling, bearbetning och spridning av information om jordens atmosfär, landmiljö, och marina och biologiska system. De tjänster som GMES-programmet tillhandahåller ska stödja användare i olika samhällssektorer. Informationen från GMES har betydelse för hållbar utveckling på miljöområdet, förbättrat skydd av den biologiska mångfalden, övervakning och prognostisering av tillståndet i haven och atmosfärens sammansättning, förståelse av klimatförändringarnas drivkrafter och genomslag, katastrofhantering, stärkande av säkerheten för medborgarna och stöd till beslutsfattare inom ett antal av EU:s politiska ansvarsområden. GMES syftar också till att stimulera det kunskapsintensiva näringslivet till utveckling av avancerade metoder för informations- och bilddatabehandling för olika tjänster och informationsprodukter. En fri och öppen datapolicy är en grundförutsättning för att detta ska uppnås. Finansiering av GMES har skett från 1998 till och med 2013 av EU och ESA för framför allt utvecklingsarbete. Dessutom har EU-finansiering för övergången till den inledande operativa fasen fördelats för åren 2011-2013. </w:t>
      </w:r>
    </w:p>
    <w:p w14:paraId="0B261256" w14:textId="77777777" w:rsidR="00071F02" w:rsidRDefault="00071F02" w:rsidP="00071F02"/>
    <w:p w14:paraId="4E9A11CE" w14:textId="77777777" w:rsidR="00071F02" w:rsidRDefault="00071F02" w:rsidP="00071F02">
      <w:r>
        <w:lastRenderedPageBreak/>
        <w:t>När GMES övergår i sin operativa fas krävs en ny förordning från 2014 och framåt. Den nya förordningen ska vara anpassad till villkoren under den operativa fasen och definiera styrningen av programmet, särskilt kommissionens roll, fördelningen av driftsansvaret, programmets mål och indikatorer som möjliggör en effektiv övervakning av dess genomförande. I och med den nya förordningen byter programmet formellt namn till Copernicus.</w:t>
      </w:r>
    </w:p>
    <w:p w14:paraId="3DA78DDA" w14:textId="77777777" w:rsidR="005236C9" w:rsidRDefault="005236C9" w:rsidP="00071F02"/>
    <w:p w14:paraId="1F8BC51A" w14:textId="75F783F8" w:rsidR="00071F02" w:rsidRPr="005236C9" w:rsidRDefault="00071F02" w:rsidP="005236C9">
      <w:r>
        <w:t>Förhandlingarna i trilog avslutades den 20 december 2013.</w:t>
      </w:r>
      <w:r w:rsidRPr="005236C9">
        <w:t xml:space="preserve"> </w:t>
      </w:r>
    </w:p>
    <w:p w14:paraId="501546D8" w14:textId="204AD6B4" w:rsidR="00071F02" w:rsidRPr="00071F02" w:rsidRDefault="00071F02" w:rsidP="00071F02">
      <w:pPr>
        <w:pStyle w:val="Rubrik2"/>
        <w:rPr>
          <w:lang w:val="en-US"/>
        </w:rPr>
      </w:pPr>
      <w:bookmarkStart w:id="73" w:name="_Toc383003928"/>
      <w:r w:rsidRPr="00071F02">
        <w:rPr>
          <w:lang w:val="en-US"/>
        </w:rPr>
        <w:t>18. Proposal for a Regulation of the European Parliament and of the Council on establishing a Union programme to support specific activities in the field of financial reporting and auditing for the period of 2014-2020 (First reading) (Legislative deliberation)</w:t>
      </w:r>
      <w:r w:rsidR="005236C9">
        <w:rPr>
          <w:lang w:val="en-US"/>
        </w:rPr>
        <w:t xml:space="preserve"> </w:t>
      </w:r>
      <w:r w:rsidRPr="00071F02">
        <w:rPr>
          <w:lang w:val="en-US"/>
        </w:rPr>
        <w:t>= Adoption of the legislative act</w:t>
      </w:r>
      <w:bookmarkEnd w:id="73"/>
    </w:p>
    <w:p w14:paraId="7FA55CF7" w14:textId="77777777" w:rsidR="00071F02" w:rsidRPr="00DC5C38" w:rsidRDefault="00071F02" w:rsidP="00071F02">
      <w:r w:rsidRPr="00DC5C38">
        <w:t>134/13, 7438/14</w:t>
      </w:r>
    </w:p>
    <w:p w14:paraId="05EC5B7B" w14:textId="77777777" w:rsidR="00071F02" w:rsidRPr="00DC5C38" w:rsidRDefault="00071F02">
      <w:pPr>
        <w:pStyle w:val="RKnormal"/>
        <w:tabs>
          <w:tab w:val="clear" w:pos="1843"/>
          <w:tab w:val="left" w:pos="0"/>
        </w:tabs>
        <w:ind w:left="0"/>
      </w:pPr>
    </w:p>
    <w:p w14:paraId="577E38CD" w14:textId="77777777" w:rsidR="00071F02" w:rsidRPr="00DC5C38" w:rsidRDefault="00071F02" w:rsidP="00071F02">
      <w:r w:rsidRPr="00DC5C38">
        <w:t>Ansvarigt departement: Justitiedepartementet</w:t>
      </w:r>
    </w:p>
    <w:p w14:paraId="2055F661" w14:textId="77777777" w:rsidR="00071F02" w:rsidRPr="00DC5C38" w:rsidRDefault="00071F02">
      <w:pPr>
        <w:pStyle w:val="RKnormal"/>
        <w:tabs>
          <w:tab w:val="clear" w:pos="1843"/>
          <w:tab w:val="left" w:pos="0"/>
        </w:tabs>
        <w:ind w:left="0"/>
      </w:pPr>
    </w:p>
    <w:p w14:paraId="1CD99BEA" w14:textId="77777777" w:rsidR="00071F02" w:rsidRPr="00DC5C38" w:rsidRDefault="00071F02" w:rsidP="00071F02">
      <w:r w:rsidRPr="00DC5C38">
        <w:t>Ansvarigt statsråd: Beatrice Ask</w:t>
      </w:r>
    </w:p>
    <w:p w14:paraId="633F2E15" w14:textId="77777777" w:rsidR="00071F02" w:rsidRPr="00DC5C38" w:rsidRDefault="00071F02">
      <w:pPr>
        <w:pStyle w:val="RKnormal"/>
        <w:tabs>
          <w:tab w:val="clear" w:pos="1843"/>
          <w:tab w:val="left" w:pos="0"/>
        </w:tabs>
        <w:ind w:left="0"/>
      </w:pPr>
    </w:p>
    <w:p w14:paraId="09D7BFD0" w14:textId="77777777" w:rsidR="00071F02" w:rsidRPr="00071F02" w:rsidRDefault="00071F02" w:rsidP="00071F02">
      <w:r w:rsidRPr="00071F02">
        <w:t>Godkänd av Coreper I den 19 mars 2014</w:t>
      </w:r>
    </w:p>
    <w:p w14:paraId="34E63C6B" w14:textId="77777777" w:rsidR="00071F02" w:rsidRDefault="00071F02">
      <w:pPr>
        <w:pStyle w:val="RKnormal"/>
        <w:tabs>
          <w:tab w:val="clear" w:pos="1843"/>
          <w:tab w:val="left" w:pos="0"/>
        </w:tabs>
        <w:ind w:left="0"/>
      </w:pPr>
    </w:p>
    <w:p w14:paraId="7FA8B500" w14:textId="77777777" w:rsidR="00071F02" w:rsidRDefault="00071F02" w:rsidP="00071F02">
      <w:r>
        <w:t xml:space="preserve">Tidigare behandling i riksdagen: </w:t>
      </w:r>
    </w:p>
    <w:p w14:paraId="0634C2EE" w14:textId="77777777" w:rsidR="00071F02" w:rsidRDefault="00071F02" w:rsidP="00071F02">
      <w:r>
        <w:t>2013-01-15 (Finansutskottet), 2013-01-31 (Finansutskottet)</w:t>
      </w:r>
    </w:p>
    <w:p w14:paraId="3126D697" w14:textId="77777777" w:rsidR="00071F02" w:rsidRDefault="00071F02" w:rsidP="00071F02"/>
    <w:p w14:paraId="3A032630" w14:textId="77777777" w:rsidR="00071F02" w:rsidRDefault="00071F02" w:rsidP="00071F02">
      <w:r>
        <w:t>Tidigare behandling vid rådsmöte: -</w:t>
      </w:r>
    </w:p>
    <w:p w14:paraId="25DCD648" w14:textId="77777777" w:rsidR="00071F02" w:rsidRDefault="00071F02" w:rsidP="00071F02"/>
    <w:p w14:paraId="24154FA4" w14:textId="77777777" w:rsidR="00071F02" w:rsidRDefault="00071F02" w:rsidP="00071F02">
      <w:r>
        <w:t xml:space="preserve">Avsikt med behandlingen i rådet: </w:t>
      </w:r>
    </w:p>
    <w:p w14:paraId="609D04FE" w14:textId="77777777" w:rsidR="00071F02" w:rsidRDefault="00071F02" w:rsidP="00071F02">
      <w:r>
        <w:t>Rådet föreslås anta förordningen om inrättande av ett unionsprogram till stöd för särskild verksamhet inom finansiell rapportering och revision för perioden 2014–2020.</w:t>
      </w:r>
    </w:p>
    <w:p w14:paraId="02D569E1" w14:textId="77777777" w:rsidR="00071F02" w:rsidRDefault="00071F02" w:rsidP="00071F02"/>
    <w:p w14:paraId="504B9BE7" w14:textId="77777777" w:rsidR="00071F02" w:rsidRDefault="00071F02" w:rsidP="00071F02">
      <w:r>
        <w:t xml:space="preserve">Hur regeringen ställer sig till den blivande A-punkten: </w:t>
      </w:r>
    </w:p>
    <w:p w14:paraId="7FA8CB7A" w14:textId="77777777" w:rsidR="00071F02" w:rsidRDefault="00071F02" w:rsidP="00071F02">
      <w:r>
        <w:t xml:space="preserve">Regeringen avser rösta ja till att rådet antar förordningen om inrättande av ett unionsprogram till stöd för särskild verksamhet inom finansiell rapportering och revision för perioden 2014–2020. </w:t>
      </w:r>
    </w:p>
    <w:p w14:paraId="09930102" w14:textId="77777777" w:rsidR="00071F02" w:rsidRDefault="00071F02" w:rsidP="00071F02"/>
    <w:p w14:paraId="679A5C9A" w14:textId="77777777" w:rsidR="00071F02" w:rsidRDefault="00071F02" w:rsidP="00071F02">
      <w:r>
        <w:t xml:space="preserve">Bakgrund: </w:t>
      </w:r>
    </w:p>
    <w:p w14:paraId="1C7B2BFF" w14:textId="2464E747" w:rsidR="00071F02" w:rsidRPr="005236C9" w:rsidRDefault="00071F02" w:rsidP="005236C9">
      <w:r>
        <w:lastRenderedPageBreak/>
        <w:t xml:space="preserve">Förordningen ska bidra till genomförandet av unionens politik inom finansiell rapportering och revision. Den omfattar framför allt bidrag till utveckling, tillämpning, utvärdring eller övervakning av standarder eller tillsyn över standardiserings¬förfarandena. Genom förordningen inrättas ett unionsprogram som möjliggör bidrag till vissa stödmottagare inom ramen för unionens budget. Programmet, som föregicks av ett liknande program, uppgår till 43 176 000 euro under perioden 2014–2020. </w:t>
      </w:r>
      <w:r w:rsidRPr="005236C9">
        <w:t xml:space="preserve"> </w:t>
      </w:r>
    </w:p>
    <w:p w14:paraId="26FA019F" w14:textId="77777777" w:rsidR="005236C9" w:rsidRPr="005236C9" w:rsidRDefault="005236C9">
      <w:pPr>
        <w:spacing w:line="240" w:lineRule="auto"/>
        <w:rPr>
          <w:rFonts w:ascii="Arial" w:hAnsi="Arial" w:cs="Arial"/>
          <w:b/>
          <w:i/>
          <w:iCs/>
          <w:kern w:val="28"/>
        </w:rPr>
      </w:pPr>
      <w:r w:rsidRPr="005236C9">
        <w:br w:type="page"/>
      </w:r>
    </w:p>
    <w:p w14:paraId="3C539733" w14:textId="648A415A" w:rsidR="00071F02" w:rsidRPr="00071F02" w:rsidRDefault="00071F02" w:rsidP="00071F02">
      <w:pPr>
        <w:pStyle w:val="Rubrik2"/>
        <w:rPr>
          <w:lang w:val="en-US"/>
        </w:rPr>
      </w:pPr>
      <w:bookmarkStart w:id="74" w:name="_Toc383003929"/>
      <w:r w:rsidRPr="00071F02">
        <w:rPr>
          <w:lang w:val="en-US"/>
        </w:rPr>
        <w:lastRenderedPageBreak/>
        <w:t>19. Proposal for a Directive of the European Parliament and of the Council amending Directive 2009/65/EC on the coordination of laws, regulations and administrative provisions relating to undertakings for collective investment in transferable securities (UCITS) as regards depositary functions, remuneration policies and sanctions (UCITS V) (First reading) (Legislative deliberation) = Approval of the final compromise text</w:t>
      </w:r>
      <w:bookmarkEnd w:id="74"/>
    </w:p>
    <w:p w14:paraId="38FE6117" w14:textId="77777777" w:rsidR="00071F02" w:rsidRPr="00DC5C38" w:rsidRDefault="00071F02" w:rsidP="00071F02">
      <w:r w:rsidRPr="00DC5C38">
        <w:t>7411/14</w:t>
      </w:r>
    </w:p>
    <w:p w14:paraId="11DF775D" w14:textId="77777777" w:rsidR="00071F02" w:rsidRPr="00DC5C38" w:rsidRDefault="00071F02">
      <w:pPr>
        <w:pStyle w:val="RKnormal"/>
        <w:tabs>
          <w:tab w:val="clear" w:pos="1843"/>
          <w:tab w:val="left" w:pos="0"/>
        </w:tabs>
        <w:ind w:left="0"/>
      </w:pPr>
    </w:p>
    <w:p w14:paraId="44F2F39E" w14:textId="77777777" w:rsidR="00071F02" w:rsidRPr="00DC5C38" w:rsidRDefault="00071F02" w:rsidP="00071F02">
      <w:r w:rsidRPr="00DC5C38">
        <w:t>Ansvarigt departement: Finansdepartementet</w:t>
      </w:r>
    </w:p>
    <w:p w14:paraId="3778BD28" w14:textId="77777777" w:rsidR="00071F02" w:rsidRPr="00DC5C38" w:rsidRDefault="00071F02">
      <w:pPr>
        <w:pStyle w:val="RKnormal"/>
        <w:tabs>
          <w:tab w:val="clear" w:pos="1843"/>
          <w:tab w:val="left" w:pos="0"/>
        </w:tabs>
        <w:ind w:left="0"/>
      </w:pPr>
    </w:p>
    <w:p w14:paraId="2DFD6952" w14:textId="77777777" w:rsidR="00071F02" w:rsidRPr="00DC5C38" w:rsidRDefault="00071F02" w:rsidP="00071F02">
      <w:r w:rsidRPr="00DC5C38">
        <w:t>Ansvarigt statsråd: Peter Norman</w:t>
      </w:r>
    </w:p>
    <w:p w14:paraId="6DBE34B2" w14:textId="77777777" w:rsidR="00071F02" w:rsidRPr="00DC5C38" w:rsidRDefault="00071F02">
      <w:pPr>
        <w:pStyle w:val="RKnormal"/>
        <w:tabs>
          <w:tab w:val="clear" w:pos="1843"/>
          <w:tab w:val="left" w:pos="0"/>
        </w:tabs>
        <w:ind w:left="0"/>
      </w:pPr>
    </w:p>
    <w:p w14:paraId="34F87C90" w14:textId="77777777" w:rsidR="00071F02" w:rsidRPr="00071F02" w:rsidRDefault="00071F02" w:rsidP="00071F02">
      <w:r w:rsidRPr="00071F02">
        <w:t>Godkänd av Coreper I den 19 mars 2014</w:t>
      </w:r>
    </w:p>
    <w:p w14:paraId="3BCF695E" w14:textId="77777777" w:rsidR="00071F02" w:rsidRDefault="00071F02">
      <w:pPr>
        <w:pStyle w:val="RKnormal"/>
        <w:tabs>
          <w:tab w:val="clear" w:pos="1843"/>
          <w:tab w:val="left" w:pos="0"/>
        </w:tabs>
        <w:ind w:left="0"/>
      </w:pPr>
    </w:p>
    <w:p w14:paraId="7CD22952" w14:textId="77777777" w:rsidR="005236C9" w:rsidRDefault="00071F02" w:rsidP="00071F02">
      <w:r>
        <w:t xml:space="preserve">Avsikt med behandlingen i rådet: </w:t>
      </w:r>
    </w:p>
    <w:p w14:paraId="1F0A18D0" w14:textId="25881D9C" w:rsidR="00071F02" w:rsidRDefault="00071F02" w:rsidP="00071F02">
      <w:r>
        <w:t>Godkännande av slutlig kompromisstext</w:t>
      </w:r>
    </w:p>
    <w:p w14:paraId="616698FC" w14:textId="77777777" w:rsidR="00071F02" w:rsidRDefault="00071F02" w:rsidP="00071F02"/>
    <w:p w14:paraId="0B04516A" w14:textId="77777777" w:rsidR="005236C9" w:rsidRDefault="00071F02" w:rsidP="00071F02">
      <w:r>
        <w:t xml:space="preserve">Hur regeringen ställer sig till den blivande a-punkten: </w:t>
      </w:r>
    </w:p>
    <w:p w14:paraId="3807E8F1" w14:textId="3FB400BC" w:rsidR="00071F02" w:rsidRDefault="00071F02" w:rsidP="00071F02">
      <w:r>
        <w:t xml:space="preserve">Regeringen avser att rösta ja till att godkänna den kompromisstext som rådet och Europaparlamentet enats om avseende UCITS V. </w:t>
      </w:r>
    </w:p>
    <w:p w14:paraId="228046E2" w14:textId="77777777" w:rsidR="00071F02" w:rsidRDefault="00071F02" w:rsidP="00071F02"/>
    <w:p w14:paraId="2E2C2412" w14:textId="77777777" w:rsidR="00071F02" w:rsidRDefault="00071F02" w:rsidP="00071F02">
      <w:r>
        <w:t>Regeringen anser dock att det bör säkerställas att tillsynsmyndigheters tillgång till befintliga uppgifter om tele- och datatrafik som förvaras av teleoperatörer omgärdas av tillräckliga rättssäkerhetsgarantier och avser att avge en förklaring om detta på Coreper.</w:t>
      </w:r>
    </w:p>
    <w:p w14:paraId="6E708374" w14:textId="77777777" w:rsidR="00071F02" w:rsidRDefault="00071F02" w:rsidP="00071F02"/>
    <w:p w14:paraId="19C8C484" w14:textId="77777777" w:rsidR="005236C9" w:rsidRDefault="00071F02" w:rsidP="00071F02">
      <w:r>
        <w:t xml:space="preserve">Bakgrund: </w:t>
      </w:r>
    </w:p>
    <w:p w14:paraId="6D6FECD4" w14:textId="4627C54F" w:rsidR="00071F02" w:rsidRDefault="00071F02" w:rsidP="00071F02">
      <w:r>
        <w:t>Kommissionen presenterade i juli 2012 ett förslag till ändringar i direktiv 2009/65/EG om samordning av lagar och andra författningar som avser företag för kollektiva investeringar i överlåtbara värdepapper (fondföretag), det s.k. UCITS-direktivet (undertakings for collective investment in transferable securities). I förslaget finns nya och mer detaljerade bestämmelser avseende förvaringsinstitutens uppgifter och ansvar, löner och annan ersättning till personal och ledning i fondbolag samt tillsynsmyndigheternas befogenheter och sanktionsmöjligheter.</w:t>
      </w:r>
    </w:p>
    <w:p w14:paraId="79DD6C3C" w14:textId="77777777" w:rsidR="00071F02" w:rsidRDefault="00071F02" w:rsidP="00071F02">
      <w:r>
        <w:t xml:space="preserve">Riksdagen informerades innan medlemsstater vid Coreper den 4 december enades om en allmän inriktning om direktivet. Under vintern 2013/14 pågick trepartsförhandlingar mellan Europaparlamentet, rådet och kommissionen. </w:t>
      </w:r>
    </w:p>
    <w:p w14:paraId="3E8E374D" w14:textId="77777777" w:rsidR="00071F02" w:rsidRDefault="00071F02" w:rsidP="00071F02">
      <w:r>
        <w:lastRenderedPageBreak/>
        <w:t>Förslaget innehåller i) nya och skärpta regler om förvaringsinstitutens verksamhet och förpliktelser, ii) nya ersättningsregler för fondbolag motsvarande de som redan har beslutats för alternativa investeringsfonder och som har införts för kreditinstitut samt iii) nya regler om sanktioner. Förslaget, som regeringen generellt har ställt sig positivt till, ingår i det s.k. konsumentskyddspaketet och syftar till att öka graden av konsumentskydd på fondområdet.</w:t>
      </w:r>
    </w:p>
    <w:p w14:paraId="70EC6866" w14:textId="77777777" w:rsidR="00071F02" w:rsidRDefault="00071F02" w:rsidP="00071F02">
      <w:r>
        <w:t>Överenskommelsen innehåller dock en bestämmelse om att medlemsstaterna ska, så långt som det är tillåtet enligt nationell rätt (in so far as permitted by national law), ge tillsynsmyndigheterna befogenheten att begära befintliga uppgifter om tele- och datatrafik från teleoperatörer (se artikel 98(2)(d)(i)i UCITS V).</w:t>
      </w:r>
    </w:p>
    <w:p w14:paraId="386E12AE" w14:textId="77777777" w:rsidR="00071F02" w:rsidRDefault="00071F02" w:rsidP="00071F02">
      <w:r>
        <w:t xml:space="preserve">SE har i förhandlingarna av Kommissionens förslag till MAD, MAR (Europaparlamentets och rådets direktiv om straffrättsliga sanktioner för marknadsmissbruk [marknadsmissbruksdirektivet] och Europaparlamentets och rådets förordning om marknadsmissbruk [marknadsmissbruksförordningen]) och MiFID II/MiFIR (Markets in Financial Instruments) – haft starka synpunkter på denna typ av befogenhet. </w:t>
      </w:r>
    </w:p>
    <w:p w14:paraId="71CF8030" w14:textId="77777777" w:rsidR="00071F02" w:rsidRDefault="00071F02" w:rsidP="00071F02">
      <w:r>
        <w:t>Vid möte i Coreper II den 26 juni 2013, i samband med att Rådet skulle bekräfta den preliminära överenskommelsen om MAD/MAR, gjorde SE ett uttalande om vikten av att tillsynsmyndigheters tillgång till befintliga uppgifter om tele- och datatrafik som förvaras av teleoperatörer omgärdas av tillräckliga rättssäkerhetsgarantier. I MiFID II/MiFIR gjorde SE motsvarande förklaring vid Coreper II den 19 februari 2014.</w:t>
      </w:r>
    </w:p>
    <w:p w14:paraId="4075AF9E" w14:textId="77777777" w:rsidR="00071F02" w:rsidRDefault="00071F02" w:rsidP="00071F02">
      <w:r>
        <w:t xml:space="preserve">SE bör i konsekvens med de tidigare uttalandet och förklaringen och med beaktande av att själva sakfrågan är närmast identisk i UCITS V göra en ny förklaring som går ut på att: </w:t>
      </w:r>
    </w:p>
    <w:p w14:paraId="7DDF15BD" w14:textId="77777777" w:rsidR="00071F02" w:rsidRDefault="00071F02" w:rsidP="00071F02">
      <w:r>
        <w:t>-  det är viktigt att denna typ av befogenhet ska vara förbehållen utredning av allvarlig brottslighet och befogenheten inte ska spridas i rättsakter på finansmarknadsområdet som inte reglerar sådana frågor.</w:t>
      </w:r>
    </w:p>
    <w:p w14:paraId="240E6F24" w14:textId="5BD7CDFC" w:rsidR="005F1820" w:rsidRDefault="00071F02" w:rsidP="005236C9">
      <w:r>
        <w:t>-  det tydligt bör framgå att de uppgifter som avses inte är sådana som har lagrats enligt datalagringsdirektivet (direktiv 2006/24/EG). Enligt datalagringsdirektivet ska teleoperatörer lagra uppgifter i minst sex månader och högst två år i syfte att säkerställa att uppgifterna finns tillgängliga för att lämnas ut till behöriga nationella myndigheter för utredning av allvarlig brottslighet. Det lämnas till MS att definiera vad som är ”allvarlig brottslighet”.</w:t>
      </w:r>
    </w:p>
    <w:p w14:paraId="3D680D6C" w14:textId="77777777" w:rsidR="005236C9" w:rsidRDefault="005236C9" w:rsidP="005236C9"/>
    <w:p w14:paraId="2F3D3CAA" w14:textId="77777777" w:rsidR="00CF1C61" w:rsidRDefault="00CF1C61" w:rsidP="005236C9"/>
    <w:p w14:paraId="5B4D1F72" w14:textId="77777777" w:rsidR="00CF1C61" w:rsidRDefault="00CF1C61" w:rsidP="005236C9"/>
    <w:p w14:paraId="3FEA2CC1" w14:textId="77777777" w:rsidR="00552EEB" w:rsidRDefault="00552EEB" w:rsidP="005236C9"/>
    <w:p w14:paraId="11480713" w14:textId="77777777" w:rsidR="00552EEB" w:rsidRDefault="00552EEB">
      <w:pPr>
        <w:spacing w:line="240" w:lineRule="auto"/>
      </w:pPr>
      <w:r>
        <w:br w:type="page"/>
      </w:r>
    </w:p>
    <w:p w14:paraId="38BC4283" w14:textId="61E3EDF4" w:rsidR="00CF1C61" w:rsidRDefault="00B462AC" w:rsidP="00552EEB">
      <w:pPr>
        <w:pStyle w:val="Rubrik1"/>
      </w:pPr>
      <w:bookmarkStart w:id="75" w:name="_Toc383003930"/>
      <w:r>
        <w:lastRenderedPageBreak/>
        <w:t>Trolig A-punkt</w:t>
      </w:r>
      <w:r w:rsidR="00552EEB">
        <w:t xml:space="preserve"> inför kommande rådsmöten som godkändes vid Coreper II 2014-03-13.</w:t>
      </w:r>
      <w:bookmarkEnd w:id="75"/>
    </w:p>
    <w:p w14:paraId="1C553459" w14:textId="5AB4A17B" w:rsidR="005236C9" w:rsidRPr="005236C9" w:rsidRDefault="00CF1C61" w:rsidP="00CF1C61">
      <w:pPr>
        <w:pStyle w:val="Rubrik2"/>
        <w:rPr>
          <w:lang w:val="en-US"/>
        </w:rPr>
      </w:pPr>
      <w:bookmarkStart w:id="76" w:name="_Toc383003931"/>
      <w:r>
        <w:rPr>
          <w:lang w:val="en-US"/>
        </w:rPr>
        <w:t xml:space="preserve">20. </w:t>
      </w:r>
      <w:r w:rsidR="005236C9" w:rsidRPr="005236C9">
        <w:rPr>
          <w:lang w:val="en-US"/>
        </w:rPr>
        <w:t>Council Decision amending Decision 2011/173/CFSP concerning restrictive measures in view of the situation in Bosnia and Herzegovina</w:t>
      </w:r>
      <w:bookmarkEnd w:id="76"/>
    </w:p>
    <w:p w14:paraId="25998003" w14:textId="5388C4E8" w:rsidR="005236C9" w:rsidRPr="00DC5C38" w:rsidRDefault="005236C9" w:rsidP="005236C9">
      <w:r w:rsidRPr="00DC5C38">
        <w:t>741</w:t>
      </w:r>
      <w:r w:rsidR="00CF1C61" w:rsidRPr="00DC5C38">
        <w:t xml:space="preserve">2/14, </w:t>
      </w:r>
      <w:r w:rsidRPr="00DC5C38">
        <w:t xml:space="preserve">7245/14 </w:t>
      </w:r>
    </w:p>
    <w:p w14:paraId="0CD0A811" w14:textId="77777777" w:rsidR="005236C9" w:rsidRPr="00DC5C38" w:rsidRDefault="005236C9" w:rsidP="005236C9"/>
    <w:p w14:paraId="40F6CF20" w14:textId="2A9EAC40" w:rsidR="00CF1C61" w:rsidRPr="00DC5C38" w:rsidRDefault="00CF1C61" w:rsidP="005236C9">
      <w:r w:rsidRPr="00DC5C38">
        <w:t>Ansvarigt departement : Utrikesdepartementet</w:t>
      </w:r>
    </w:p>
    <w:p w14:paraId="0EC80619" w14:textId="77777777" w:rsidR="00CF1C61" w:rsidRPr="00DC5C38" w:rsidRDefault="00CF1C61" w:rsidP="005236C9"/>
    <w:p w14:paraId="2442CB73" w14:textId="5EA262CB" w:rsidR="00CF1C61" w:rsidRPr="00DC5C38" w:rsidRDefault="00CF1C61" w:rsidP="005236C9">
      <w:r w:rsidRPr="00DC5C38">
        <w:t>Ansvarigt statsråd : Carl Bildt</w:t>
      </w:r>
    </w:p>
    <w:p w14:paraId="09D22A03" w14:textId="77777777" w:rsidR="00CF1C61" w:rsidRPr="00DC5C38" w:rsidRDefault="00CF1C61" w:rsidP="005236C9"/>
    <w:p w14:paraId="16B4FE4F" w14:textId="388CDA24" w:rsidR="00CF1C61" w:rsidRPr="00CF1C61" w:rsidRDefault="00CF1C61" w:rsidP="005236C9">
      <w:r w:rsidRPr="00CF1C61">
        <w:t>Godkändes vid Coreper II den 13 mars 2014</w:t>
      </w:r>
    </w:p>
    <w:p w14:paraId="0E996ED3" w14:textId="77777777" w:rsidR="00CF1C61" w:rsidRDefault="00CF1C61" w:rsidP="005236C9"/>
    <w:p w14:paraId="782211E3" w14:textId="77777777" w:rsidR="00CF1C61" w:rsidRDefault="00CF1C61" w:rsidP="00CF1C61">
      <w:r>
        <w:t xml:space="preserve">Avsikt med behandlingen i rådet: </w:t>
      </w:r>
    </w:p>
    <w:p w14:paraId="4E152B4C" w14:textId="77777777" w:rsidR="00CF1C61" w:rsidRDefault="00CF1C61" w:rsidP="00CF1C61">
      <w:r>
        <w:t>Rådet föreslås anta beslut om förlängning av tillämpningen av restriktiva åtgärder gentemot Bosnien och Herzegovina</w:t>
      </w:r>
    </w:p>
    <w:p w14:paraId="1D2AE9CA" w14:textId="77777777" w:rsidR="00CF1C61" w:rsidRDefault="00CF1C61" w:rsidP="00CF1C61"/>
    <w:p w14:paraId="1257A26F" w14:textId="77777777" w:rsidR="00CF1C61" w:rsidRDefault="00CF1C61" w:rsidP="00CF1C61">
      <w:r>
        <w:t xml:space="preserve">Hur regeringen ställer sig till den blivande A-punkten: </w:t>
      </w:r>
    </w:p>
    <w:p w14:paraId="46FF2AB4" w14:textId="77777777" w:rsidR="00CF1C61" w:rsidRDefault="00CF1C61" w:rsidP="00CF1C61">
      <w:r>
        <w:t>Regeringen avser rösta ja</w:t>
      </w:r>
    </w:p>
    <w:p w14:paraId="461625F0" w14:textId="77777777" w:rsidR="00CF1C61" w:rsidRDefault="00CF1C61" w:rsidP="00CF1C61"/>
    <w:p w14:paraId="5ABA4D44" w14:textId="77777777" w:rsidR="00CF1C61" w:rsidRDefault="00CF1C61" w:rsidP="00CF1C61">
      <w:r>
        <w:t xml:space="preserve">Bakgrund: </w:t>
      </w:r>
    </w:p>
    <w:p w14:paraId="383304D1" w14:textId="77777777" w:rsidR="00CF1C61" w:rsidRDefault="00CF1C61" w:rsidP="00CF1C61">
      <w:r>
        <w:t xml:space="preserve">Vid FAC:s möte den 21 mars 2011 antog rådet dels rådslutsatser om möjligheten att använda sig av restriktiva åtgärder för att stödja Bosnien och Hercegovinas EU-närmande, samt slå vakt om Daytonavtalet och landets territoriella integritet, och dels ett rådsbeslut (2011/173/GUSP) om restriktiva åtgärder med hänsyn till situationen i Bosnien och Hercegovina. </w:t>
      </w:r>
    </w:p>
    <w:p w14:paraId="184C9AF9" w14:textId="77777777" w:rsidR="00CF1C61" w:rsidRDefault="00CF1C61" w:rsidP="00CF1C61"/>
    <w:p w14:paraId="36FC55E2" w14:textId="4DE1FC27" w:rsidR="005236C9" w:rsidRPr="00071F02" w:rsidRDefault="00CF1C61" w:rsidP="00CF1C61">
      <w:r>
        <w:t>Åtgärderna omfattar reserestriktioner och frysning, men än så länge har inga personer listats för sådana. Beslutet ska i dagsläget tillämpas till och med den 22 mars 2014, ska ses över kontinuerligt och ska förlängas eller vid behov ändras om rådet bedömer att målen i beslutet inte har uppnåtts. Mot bakgrund av detta förväntas rådet nu besluta om ändring i rådsbeslut 2011/173/GUSP, innebärande att beslutet ska tillämpas för ytterligare ett år, till och med den 22 mars 2015.</w:t>
      </w:r>
    </w:p>
    <w:sectPr w:rsidR="005236C9" w:rsidRPr="00071F02">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2BEE" w14:textId="77777777" w:rsidR="005236C9" w:rsidRDefault="005236C9">
      <w:r>
        <w:separator/>
      </w:r>
    </w:p>
  </w:endnote>
  <w:endnote w:type="continuationSeparator" w:id="0">
    <w:p w14:paraId="4E8F8184" w14:textId="77777777" w:rsidR="005236C9" w:rsidRDefault="0052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3"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FDE1" w14:textId="77777777" w:rsidR="005236C9" w:rsidRDefault="005236C9">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1A481F">
      <w:rPr>
        <w:rStyle w:val="Sidnummer"/>
        <w:noProof/>
        <w:sz w:val="16"/>
      </w:rPr>
      <w:t>4</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1A481F">
      <w:rPr>
        <w:rStyle w:val="Sidnummer"/>
        <w:noProof/>
        <w:sz w:val="16"/>
      </w:rPr>
      <w:t>5</w:t>
    </w:r>
    <w:r>
      <w:rPr>
        <w:rStyle w:val="Sidnummer"/>
        <w:sz w:val="16"/>
      </w:rPr>
      <w:fldChar w:fldCharType="end"/>
    </w:r>
    <w:r>
      <w:rPr>
        <w:rStyle w:val="Sidnummer"/>
        <w:sz w:val="16"/>
      </w:rPr>
      <w:t>)</w:t>
    </w:r>
  </w:p>
  <w:p w14:paraId="679E6AD7" w14:textId="77777777" w:rsidR="005236C9" w:rsidRDefault="005236C9">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320A" w14:textId="77777777" w:rsidR="005236C9" w:rsidRDefault="005236C9">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1A481F">
      <w:rPr>
        <w:rStyle w:val="Sidnummer"/>
        <w:noProof/>
        <w:sz w:val="16"/>
      </w:rPr>
      <w:t>3</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1A481F">
      <w:rPr>
        <w:rStyle w:val="Sidnummer"/>
        <w:noProof/>
        <w:sz w:val="16"/>
      </w:rPr>
      <w:t>5</w:t>
    </w:r>
    <w:r>
      <w:rPr>
        <w:rStyle w:val="Sidnummer"/>
        <w:sz w:val="16"/>
      </w:rPr>
      <w:fldChar w:fldCharType="end"/>
    </w:r>
    <w:r>
      <w:rPr>
        <w:rStyle w:val="Sidnummer"/>
        <w:sz w:val="16"/>
      </w:rPr>
      <w:t>)</w:t>
    </w:r>
  </w:p>
  <w:p w14:paraId="6F6B75E8" w14:textId="77777777" w:rsidR="005236C9" w:rsidRDefault="005236C9">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A7764" w14:textId="77777777" w:rsidR="005236C9" w:rsidRDefault="005236C9">
      <w:r>
        <w:separator/>
      </w:r>
    </w:p>
  </w:footnote>
  <w:footnote w:type="continuationSeparator" w:id="0">
    <w:p w14:paraId="12923018" w14:textId="77777777" w:rsidR="005236C9" w:rsidRDefault="0052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0CCA" w14:textId="77777777" w:rsidR="005236C9" w:rsidRDefault="005236C9">
    <w:pPr>
      <w:pStyle w:val="Sidhuvud"/>
      <w:framePr w:wrap="around" w:vAnchor="text" w:hAnchor="margin" w:xAlign="right" w:y="1"/>
      <w:rPr>
        <w:rStyle w:val="Sidnummer"/>
      </w:rPr>
    </w:pPr>
  </w:p>
  <w:p w14:paraId="42135C34" w14:textId="77777777" w:rsidR="005236C9" w:rsidRDefault="005236C9">
    <w:pPr>
      <w:pStyle w:val="Sidhuvud"/>
      <w:ind w:right="360"/>
    </w:pPr>
  </w:p>
  <w:p w14:paraId="7BC500EB" w14:textId="77777777" w:rsidR="005236C9" w:rsidRDefault="005236C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477D8" w14:textId="1BA276F8" w:rsidR="005236C9" w:rsidRDefault="005236C9">
    <w:pPr>
      <w:framePr w:w="2948" w:h="1321" w:hRule="exact" w:wrap="notBeside" w:vAnchor="page" w:hAnchor="page" w:x="1362" w:y="653"/>
    </w:pPr>
    <w:r>
      <w:rPr>
        <w:noProof/>
        <w:lang w:eastAsia="sv-SE"/>
      </w:rPr>
      <w:drawing>
        <wp:inline distT="0" distB="0" distL="0" distR="0" wp14:anchorId="550DD245" wp14:editId="00DC39CF">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0C566C58" w14:textId="77777777" w:rsidR="005236C9" w:rsidRDefault="005236C9">
    <w:pPr>
      <w:pStyle w:val="Sidhuvud"/>
    </w:pPr>
  </w:p>
  <w:p w14:paraId="6A871B65" w14:textId="77777777" w:rsidR="005236C9" w:rsidRDefault="005236C9">
    <w:pPr>
      <w:pStyle w:val="Sidhuvud"/>
      <w:ind w:right="360"/>
    </w:pPr>
  </w:p>
  <w:p w14:paraId="5C32F111" w14:textId="77777777" w:rsidR="005236C9" w:rsidRDefault="005236C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D3DBE" w14:textId="4ED50BAB" w:rsidR="005236C9" w:rsidRDefault="005236C9">
    <w:pPr>
      <w:framePr w:w="2948" w:h="1321" w:hRule="exact" w:wrap="notBeside" w:vAnchor="page" w:hAnchor="page" w:x="1362" w:y="653"/>
    </w:pPr>
    <w:r>
      <w:rPr>
        <w:noProof/>
        <w:lang w:eastAsia="sv-SE"/>
      </w:rPr>
      <w:drawing>
        <wp:inline distT="0" distB="0" distL="0" distR="0" wp14:anchorId="0E4879B6" wp14:editId="7DFF866D">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C68022" w14:textId="77777777" w:rsidR="005236C9" w:rsidRDefault="005236C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071F02"/>
    <w:rsid w:val="0007071E"/>
    <w:rsid w:val="00071F02"/>
    <w:rsid w:val="001A481F"/>
    <w:rsid w:val="005236C9"/>
    <w:rsid w:val="00552EEB"/>
    <w:rsid w:val="005A23F9"/>
    <w:rsid w:val="005C212F"/>
    <w:rsid w:val="005F1820"/>
    <w:rsid w:val="006C4209"/>
    <w:rsid w:val="00726AC0"/>
    <w:rsid w:val="00847B54"/>
    <w:rsid w:val="00877273"/>
    <w:rsid w:val="008D7F86"/>
    <w:rsid w:val="00936272"/>
    <w:rsid w:val="00A72123"/>
    <w:rsid w:val="00AF0928"/>
    <w:rsid w:val="00B462AC"/>
    <w:rsid w:val="00BA6B91"/>
    <w:rsid w:val="00CF1C61"/>
    <w:rsid w:val="00DC5C38"/>
    <w:rsid w:val="00E26AE2"/>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BB6C7"/>
  <w15:docId w15:val="{E1CD0183-63FA-4C53-8584-CBC3163E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5236C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36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JE6N4JFJXNNF-9-61194</_dlc_DocId>
    <_dlc_DocIdUrl xmlns="8b66ae41-1ec6-402e-b662-35d1932ca064">
      <Url>http://rkdhs-sb/enhet/EUKansli/_layouts/DocIdRedir.aspx?ID=JE6N4JFJXNNF-9-61194</Url>
      <Description>JE6N4JFJXNNF-9-61194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3.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228B4E87-D707-4B5C-B468-B31F1819341C}">
  <ds:schemaRefs>
    <ds:schemaRef ds:uri="http://schemas.microsoft.com/office/2006/documentManagement/types"/>
    <ds:schemaRef ds:uri="8b66ae41-1ec6-402e-b662-35d1932ca064"/>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e4c0beb7-0294-4d25-9600-346807c0961e"/>
    <ds:schemaRef ds:uri="http://www.w3.org/XML/1998/namespace"/>
  </ds:schemaRefs>
</ds:datastoreItem>
</file>

<file path=customXml/itemProps6.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5257</Words>
  <Characters>32125</Characters>
  <Application>Microsoft Office Word</Application>
  <DocSecurity>4</DocSecurity>
  <Lines>868</Lines>
  <Paragraphs>325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37057</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2006-02-01T09:16:00Z</cp:lastPrinted>
  <dcterms:created xsi:type="dcterms:W3CDTF">2014-03-20T14:00:00Z</dcterms:created>
  <dcterms:modified xsi:type="dcterms:W3CDTF">2014-03-20T14:00:00Z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fd521c78-fcc4-48d3-965e-09a62cc2daa2</vt:lpwstr>
  </property>
</Properties>
</file>