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C315F">
              <w:rPr>
                <w:b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</w:t>
            </w:r>
            <w:r w:rsidR="007C315F">
              <w:t>1</w:t>
            </w:r>
            <w:r w:rsidR="004E4521">
              <w:t>-</w:t>
            </w:r>
            <w:r w:rsidR="007C315F">
              <w:t>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2654C8">
              <w:t>0</w:t>
            </w:r>
            <w:r w:rsidR="00B2693D">
              <w:t>.</w:t>
            </w:r>
            <w:r w:rsidR="00F40AA2">
              <w:t>45</w:t>
            </w:r>
            <w:r w:rsidR="00FA543D">
              <w:t>–</w:t>
            </w:r>
            <w:r w:rsidR="009F683E">
              <w:t>12.10</w:t>
            </w:r>
          </w:p>
          <w:p w:rsidR="009F683E" w:rsidRDefault="009F683E" w:rsidP="00477247">
            <w:r>
              <w:t>12.15–</w:t>
            </w:r>
            <w:r w:rsidR="00A84881">
              <w:t>13</w:t>
            </w:r>
            <w:r w:rsidR="00A84881" w:rsidRPr="00A7091A">
              <w:rPr>
                <w:color w:val="000000" w:themeColor="text1"/>
              </w:rPr>
              <w:t>.</w:t>
            </w:r>
            <w:r w:rsidR="00A7091A" w:rsidRPr="00A7091A">
              <w:rPr>
                <w:color w:val="000000" w:themeColor="text1"/>
              </w:rPr>
              <w:t>35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B22DC" w:rsidRPr="00CB22DC" w:rsidRDefault="00CB22DC" w:rsidP="003875C2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b/>
                <w:snapToGrid w:val="0"/>
              </w:rPr>
              <w:t>Riksrevisionens rapport om projektbidrag från anslag 2:4 Krisberedskap (FöU3)</w:t>
            </w: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CB22DC" w:rsidRDefault="00CB22DC" w:rsidP="00CB22D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12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1E112E">
              <w:rPr>
                <w:bCs/>
                <w:snapToGrid w:val="0"/>
              </w:rPr>
              <w:t>regeringens skrivelse 2021/22:6 och motioner.</w:t>
            </w:r>
          </w:p>
          <w:p w:rsidR="00CB22DC" w:rsidRDefault="00CB22DC" w:rsidP="00CB22D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81FE9" w:rsidRDefault="00F81FE9" w:rsidP="00F81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  <w:p w:rsidR="00CB22DC" w:rsidRPr="002654C8" w:rsidRDefault="00CB22DC" w:rsidP="00F81F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4F44" w:rsidTr="008B7243">
        <w:tc>
          <w:tcPr>
            <w:tcW w:w="567" w:type="dxa"/>
          </w:tcPr>
          <w:p w:rsidR="00E64F44" w:rsidRDefault="00E64F4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21/22:6.</w:t>
            </w:r>
          </w:p>
          <w:p w:rsidR="00E64F44" w:rsidRDefault="00E64F44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44" w:rsidTr="008B7243">
        <w:tc>
          <w:tcPr>
            <w:tcW w:w="567" w:type="dxa"/>
          </w:tcPr>
          <w:p w:rsidR="00E64F44" w:rsidRDefault="0087796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Behandling av personuppgifter vid Försvarsmakten och Försvarets radioanstalt (FöU2)</w:t>
            </w: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snapToGrid w:val="0"/>
              </w:rPr>
              <w:t>Utskottet fortsatte behandlingen av proposition 2020/21:224, motioner och konstitutionsutskottets yttrande 2021/</w:t>
            </w:r>
            <w:proofErr w:type="gramStart"/>
            <w:r w:rsidRPr="00CB22DC">
              <w:rPr>
                <w:snapToGrid w:val="0"/>
              </w:rPr>
              <w:t>22:KU</w:t>
            </w:r>
            <w:proofErr w:type="gramEnd"/>
            <w:r w:rsidRPr="00CB22DC">
              <w:rPr>
                <w:snapToGrid w:val="0"/>
              </w:rPr>
              <w:t>2y.</w:t>
            </w: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snapToGrid w:val="0"/>
              </w:rPr>
              <w:t>Ärendet bordlades.</w:t>
            </w:r>
          </w:p>
          <w:p w:rsidR="00E64F44" w:rsidRDefault="00E64F44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39A1" w:rsidTr="0001177E">
        <w:tc>
          <w:tcPr>
            <w:tcW w:w="567" w:type="dxa"/>
          </w:tcPr>
          <w:p w:rsidR="00E439A1" w:rsidRDefault="00CB2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3C1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439A1" w:rsidRDefault="00E439A1" w:rsidP="00E439A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2022</w:t>
            </w:r>
            <w:r w:rsidR="00CB22DC">
              <w:rPr>
                <w:b/>
                <w:bCs/>
                <w:snapToGrid w:val="0"/>
              </w:rPr>
              <w:t xml:space="preserve"> (FöU2y)</w:t>
            </w:r>
          </w:p>
          <w:p w:rsidR="00E439A1" w:rsidRDefault="00E439A1" w:rsidP="00E439A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E439A1" w:rsidRDefault="00E439A1" w:rsidP="00E439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C4896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 xml:space="preserve">fråga om yttrande till </w:t>
            </w:r>
            <w:r w:rsidRPr="00EC4896">
              <w:rPr>
                <w:snapToGrid w:val="0"/>
                <w:color w:val="000000" w:themeColor="text1"/>
              </w:rPr>
              <w:t xml:space="preserve">utrikesutskottet över kommissionens arbetsprogram 2022, </w:t>
            </w:r>
            <w:proofErr w:type="gramStart"/>
            <w:r w:rsidRPr="00EC4896">
              <w:rPr>
                <w:snapToGrid w:val="0"/>
                <w:color w:val="000000" w:themeColor="text1"/>
              </w:rPr>
              <w:t>COM(</w:t>
            </w:r>
            <w:proofErr w:type="gramEnd"/>
            <w:r w:rsidRPr="00EC4896">
              <w:rPr>
                <w:snapToGrid w:val="0"/>
                <w:color w:val="000000" w:themeColor="text1"/>
              </w:rPr>
              <w:t xml:space="preserve">2021) </w:t>
            </w:r>
            <w:r w:rsidR="00EC4896" w:rsidRPr="00EC4896">
              <w:rPr>
                <w:snapToGrid w:val="0"/>
                <w:color w:val="000000" w:themeColor="text1"/>
              </w:rPr>
              <w:t>645</w:t>
            </w:r>
            <w:r w:rsidRPr="00EC4896">
              <w:rPr>
                <w:snapToGrid w:val="0"/>
                <w:color w:val="000000" w:themeColor="text1"/>
              </w:rPr>
              <w:t>.</w:t>
            </w:r>
          </w:p>
          <w:p w:rsidR="00E439A1" w:rsidRDefault="00E439A1" w:rsidP="00E439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439A1" w:rsidRDefault="00E439A1" w:rsidP="00E439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  <w:p w:rsidR="00E439A1" w:rsidRDefault="00E439A1" w:rsidP="001A2F7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1A2F70" w:rsidRPr="00E1752F" w:rsidTr="0001177E">
        <w:tc>
          <w:tcPr>
            <w:tcW w:w="567" w:type="dxa"/>
          </w:tcPr>
          <w:p w:rsidR="001A2F70" w:rsidRDefault="005E7A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3C1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E7A8D" w:rsidRPr="00E1752F" w:rsidRDefault="005E7A8D" w:rsidP="005E7A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1752F">
              <w:rPr>
                <w:b/>
                <w:snapToGrid w:val="0"/>
              </w:rPr>
              <w:t>Drivmedelsstationer på lands- och glesbygden</w:t>
            </w:r>
          </w:p>
          <w:p w:rsidR="005E7A8D" w:rsidRPr="00E1752F" w:rsidRDefault="005E7A8D" w:rsidP="005E7A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1752F">
              <w:rPr>
                <w:b/>
                <w:snapToGrid w:val="0"/>
              </w:rPr>
              <w:t>Fråga om yttrande till näringsutskottet</w:t>
            </w:r>
          </w:p>
          <w:p w:rsidR="005E7A8D" w:rsidRPr="00E1752F" w:rsidRDefault="005E7A8D" w:rsidP="005E7A8D">
            <w:pPr>
              <w:tabs>
                <w:tab w:val="left" w:pos="1701"/>
              </w:tabs>
              <w:rPr>
                <w:snapToGrid w:val="0"/>
              </w:rPr>
            </w:pPr>
          </w:p>
          <w:p w:rsidR="005E7A8D" w:rsidRPr="00E1752F" w:rsidRDefault="005E7A8D" w:rsidP="005E7A8D">
            <w:pPr>
              <w:tabs>
                <w:tab w:val="left" w:pos="1701"/>
              </w:tabs>
              <w:rPr>
                <w:snapToGrid w:val="0"/>
              </w:rPr>
            </w:pPr>
            <w:r w:rsidRPr="00E1752F">
              <w:rPr>
                <w:snapToGrid w:val="0"/>
              </w:rPr>
              <w:t>Utskottet behandlade fråga om yttrande till näringsutskottet över näringsutskottets PM Förslag om drivmedelsstationer på lands- och glesbygden i de delar som berör utskottets beredningsområde.</w:t>
            </w:r>
          </w:p>
          <w:p w:rsidR="003C110B" w:rsidRDefault="003C110B" w:rsidP="005E7A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E7A8D" w:rsidRDefault="005E7A8D" w:rsidP="005E7A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C110B">
              <w:rPr>
                <w:snapToGrid w:val="0"/>
                <w:szCs w:val="24"/>
              </w:rPr>
              <w:t>Ärendet bordlades.</w:t>
            </w:r>
          </w:p>
          <w:p w:rsidR="00F81FE9" w:rsidRDefault="00F81FE9" w:rsidP="005E7A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81FE9" w:rsidRPr="003C110B" w:rsidRDefault="00F81FE9" w:rsidP="005E7A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bookmarkStart w:id="0" w:name="_GoBack"/>
            <w:bookmarkEnd w:id="0"/>
          </w:p>
          <w:p w:rsidR="001A2F70" w:rsidRPr="00E1752F" w:rsidRDefault="001A2F70" w:rsidP="005E7A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4896" w:rsidTr="0001177E">
        <w:tc>
          <w:tcPr>
            <w:tcW w:w="567" w:type="dxa"/>
          </w:tcPr>
          <w:p w:rsidR="00EC4896" w:rsidRDefault="00F043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470C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0439A" w:rsidRPr="008F23BB" w:rsidRDefault="00F0439A" w:rsidP="00F0439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8F23BB">
              <w:rPr>
                <w:b/>
                <w:snapToGrid w:val="0"/>
                <w:color w:val="000000" w:themeColor="text1"/>
              </w:rPr>
              <w:t>Information om cybersäkerhetsarbetet</w:t>
            </w:r>
          </w:p>
          <w:p w:rsidR="00F0439A" w:rsidRPr="008F23BB" w:rsidRDefault="00F0439A" w:rsidP="00F0439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C4896" w:rsidRPr="008F23BB" w:rsidRDefault="00F0439A" w:rsidP="00EC48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8F23BB">
              <w:rPr>
                <w:snapToGrid w:val="0"/>
                <w:color w:val="000000" w:themeColor="text1"/>
              </w:rPr>
              <w:t xml:space="preserve">Chefen för Nationellt cybersäkerhetscenter Therese Naess, generaldirektör Björn </w:t>
            </w:r>
            <w:proofErr w:type="spellStart"/>
            <w:r w:rsidRPr="008F23BB">
              <w:rPr>
                <w:snapToGrid w:val="0"/>
                <w:color w:val="000000" w:themeColor="text1"/>
              </w:rPr>
              <w:t>Lyrvall</w:t>
            </w:r>
            <w:proofErr w:type="spellEnd"/>
            <w:r w:rsidRPr="008F23BB">
              <w:rPr>
                <w:snapToGrid w:val="0"/>
                <w:color w:val="000000" w:themeColor="text1"/>
              </w:rPr>
              <w:t xml:space="preserve"> </w:t>
            </w:r>
            <w:r w:rsidR="0030737F" w:rsidRPr="008F23BB">
              <w:rPr>
                <w:snapToGrid w:val="0"/>
                <w:color w:val="000000" w:themeColor="text1"/>
              </w:rPr>
              <w:t xml:space="preserve">med medarbetare </w:t>
            </w:r>
            <w:r w:rsidRPr="008F23BB">
              <w:rPr>
                <w:snapToGrid w:val="0"/>
                <w:color w:val="000000" w:themeColor="text1"/>
              </w:rPr>
              <w:t>från FRA, säkerhetspolischef Charlotte von Essen från Säpo, avdelningschef Åke Holm</w:t>
            </w:r>
            <w:r w:rsidR="008F23BB" w:rsidRPr="008F23BB">
              <w:rPr>
                <w:snapToGrid w:val="0"/>
                <w:color w:val="000000" w:themeColor="text1"/>
              </w:rPr>
              <w:t>gren</w:t>
            </w:r>
            <w:r w:rsidRPr="008F23BB">
              <w:rPr>
                <w:snapToGrid w:val="0"/>
                <w:color w:val="000000" w:themeColor="text1"/>
              </w:rPr>
              <w:t xml:space="preserve"> från MSB och generaldirektör Mikael Granholm från Försvarsmakten informerade utskottet om cybersäkerhetsarbetet. </w:t>
            </w:r>
            <w:r w:rsidR="00422CD1" w:rsidRPr="008F23BB">
              <w:rPr>
                <w:snapToGrid w:val="0"/>
                <w:color w:val="000000" w:themeColor="text1"/>
              </w:rPr>
              <w:t>Samtliga deltog på plats</w:t>
            </w:r>
            <w:r w:rsidR="00EC4896" w:rsidRPr="008F23BB">
              <w:rPr>
                <w:snapToGrid w:val="0"/>
                <w:color w:val="000000" w:themeColor="text1"/>
              </w:rPr>
              <w:t>.</w:t>
            </w:r>
          </w:p>
          <w:p w:rsidR="00EC4896" w:rsidRPr="008F23BB" w:rsidRDefault="00EC4896" w:rsidP="00EC48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C4896" w:rsidRPr="008F23BB" w:rsidRDefault="00EC4896" w:rsidP="00EC48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8F23BB">
              <w:rPr>
                <w:snapToGrid w:val="0"/>
                <w:color w:val="000000" w:themeColor="text1"/>
              </w:rPr>
              <w:t>Ledamöternas frågor besvarades.</w:t>
            </w:r>
          </w:p>
          <w:p w:rsidR="00EC4896" w:rsidRPr="008F23BB" w:rsidRDefault="00EC4896" w:rsidP="008F23BB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EC4896" w:rsidTr="0001177E">
        <w:tc>
          <w:tcPr>
            <w:tcW w:w="567" w:type="dxa"/>
          </w:tcPr>
          <w:p w:rsidR="00EC4896" w:rsidRDefault="006735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70C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C4896" w:rsidRPr="008F23BB" w:rsidRDefault="00D1062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4"/>
              </w:rPr>
            </w:pPr>
            <w:r w:rsidRPr="008F23BB">
              <w:rPr>
                <w:b/>
                <w:snapToGrid w:val="0"/>
                <w:color w:val="000000" w:themeColor="text1"/>
              </w:rPr>
              <w:t>Information om Sveriges cybersäkerhet</w:t>
            </w:r>
          </w:p>
          <w:p w:rsidR="00D1062A" w:rsidRPr="008F23BB" w:rsidRDefault="00D1062A" w:rsidP="003A4356">
            <w:pPr>
              <w:widowControl/>
              <w:autoSpaceDE w:val="0"/>
              <w:autoSpaceDN w:val="0"/>
              <w:adjustRightInd w:val="0"/>
              <w:rPr>
                <w:bCs/>
                <w:color w:val="000000" w:themeColor="text1"/>
                <w:szCs w:val="24"/>
              </w:rPr>
            </w:pPr>
          </w:p>
          <w:p w:rsidR="00EC4896" w:rsidRPr="008F23BB" w:rsidRDefault="00B05F89" w:rsidP="00B05F89">
            <w:pPr>
              <w:widowControl/>
              <w:autoSpaceDE w:val="0"/>
              <w:autoSpaceDN w:val="0"/>
              <w:adjustRightInd w:val="0"/>
              <w:rPr>
                <w:snapToGrid w:val="0"/>
                <w:color w:val="000000" w:themeColor="text1"/>
              </w:rPr>
            </w:pPr>
            <w:r w:rsidRPr="008F23BB">
              <w:rPr>
                <w:bCs/>
                <w:color w:val="000000" w:themeColor="text1"/>
                <w:szCs w:val="24"/>
              </w:rPr>
              <w:t xml:space="preserve">Verkställande direktör </w:t>
            </w:r>
            <w:r w:rsidR="003A4356" w:rsidRPr="008F23BB">
              <w:rPr>
                <w:bCs/>
                <w:color w:val="000000" w:themeColor="text1"/>
                <w:szCs w:val="24"/>
              </w:rPr>
              <w:t xml:space="preserve">Anne-Marie Eklund </w:t>
            </w:r>
            <w:proofErr w:type="spellStart"/>
            <w:r w:rsidR="003A4356" w:rsidRPr="008F23BB">
              <w:rPr>
                <w:bCs/>
                <w:color w:val="000000" w:themeColor="text1"/>
                <w:szCs w:val="24"/>
              </w:rPr>
              <w:t>Löwinder</w:t>
            </w:r>
            <w:proofErr w:type="spellEnd"/>
            <w:r w:rsidRPr="008F23BB">
              <w:rPr>
                <w:bCs/>
                <w:color w:val="000000" w:themeColor="text1"/>
                <w:szCs w:val="24"/>
              </w:rPr>
              <w:t xml:space="preserve"> från </w:t>
            </w:r>
            <w:proofErr w:type="spellStart"/>
            <w:r w:rsidR="003A4356" w:rsidRPr="008F23BB">
              <w:rPr>
                <w:bCs/>
                <w:color w:val="000000" w:themeColor="text1"/>
                <w:szCs w:val="24"/>
              </w:rPr>
              <w:t>Amelsec</w:t>
            </w:r>
            <w:proofErr w:type="spellEnd"/>
            <w:r w:rsidR="003A4356" w:rsidRPr="008F23BB">
              <w:rPr>
                <w:bCs/>
                <w:color w:val="000000" w:themeColor="text1"/>
                <w:szCs w:val="24"/>
              </w:rPr>
              <w:t xml:space="preserve"> AB</w:t>
            </w:r>
            <w:r w:rsidRPr="008F23BB">
              <w:rPr>
                <w:bCs/>
                <w:color w:val="000000" w:themeColor="text1"/>
                <w:szCs w:val="24"/>
              </w:rPr>
              <w:t>, sektionschef Lars Nicander från Försvarshögskolan</w:t>
            </w:r>
            <w:r w:rsidR="0067354F" w:rsidRPr="008F23BB">
              <w:rPr>
                <w:bCs/>
                <w:color w:val="000000" w:themeColor="text1"/>
                <w:szCs w:val="24"/>
              </w:rPr>
              <w:t xml:space="preserve"> och</w:t>
            </w:r>
            <w:r w:rsidRPr="008F23BB">
              <w:rPr>
                <w:bCs/>
                <w:color w:val="000000" w:themeColor="text1"/>
                <w:szCs w:val="24"/>
              </w:rPr>
              <w:t xml:space="preserve"> </w:t>
            </w:r>
            <w:r w:rsidR="00CA251C" w:rsidRPr="008F23BB">
              <w:rPr>
                <w:bCs/>
                <w:color w:val="000000" w:themeColor="text1"/>
                <w:szCs w:val="24"/>
              </w:rPr>
              <w:t xml:space="preserve">teknik- och säkerhetsskyddschef </w:t>
            </w:r>
            <w:r w:rsidR="003A4356" w:rsidRPr="008F23BB">
              <w:rPr>
                <w:bCs/>
                <w:color w:val="000000" w:themeColor="text1"/>
                <w:szCs w:val="24"/>
              </w:rPr>
              <w:t>Patrik Fältström</w:t>
            </w:r>
            <w:r w:rsidRPr="008F23BB">
              <w:rPr>
                <w:bCs/>
                <w:color w:val="000000" w:themeColor="text1"/>
                <w:szCs w:val="24"/>
              </w:rPr>
              <w:t xml:space="preserve"> från</w:t>
            </w:r>
            <w:r w:rsidR="003A4356" w:rsidRPr="008F23BB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3A4356" w:rsidRPr="008F23BB">
              <w:rPr>
                <w:bCs/>
                <w:color w:val="000000" w:themeColor="text1"/>
                <w:szCs w:val="24"/>
              </w:rPr>
              <w:t>Netnod</w:t>
            </w:r>
            <w:proofErr w:type="spellEnd"/>
            <w:r w:rsidR="003A4356" w:rsidRPr="008F23BB">
              <w:rPr>
                <w:bCs/>
                <w:color w:val="000000" w:themeColor="text1"/>
                <w:szCs w:val="24"/>
              </w:rPr>
              <w:t xml:space="preserve"> </w:t>
            </w:r>
            <w:r w:rsidRPr="008F23BB">
              <w:rPr>
                <w:bCs/>
                <w:color w:val="000000" w:themeColor="text1"/>
                <w:szCs w:val="24"/>
              </w:rPr>
              <w:t xml:space="preserve">informerade utskottet om Sveriges cybersäkerhet. </w:t>
            </w:r>
            <w:r w:rsidR="00EC4896" w:rsidRPr="008F23BB">
              <w:rPr>
                <w:snapToGrid w:val="0"/>
                <w:color w:val="000000" w:themeColor="text1"/>
              </w:rPr>
              <w:t xml:space="preserve">Samtliga deltog </w:t>
            </w:r>
            <w:r w:rsidR="00422CD1" w:rsidRPr="008F23BB">
              <w:rPr>
                <w:snapToGrid w:val="0"/>
                <w:color w:val="000000" w:themeColor="text1"/>
              </w:rPr>
              <w:t>på plats</w:t>
            </w:r>
            <w:r w:rsidR="00EC4896" w:rsidRPr="008F23BB">
              <w:rPr>
                <w:snapToGrid w:val="0"/>
                <w:color w:val="000000" w:themeColor="text1"/>
              </w:rPr>
              <w:t>.</w:t>
            </w:r>
          </w:p>
          <w:p w:rsidR="00EC4896" w:rsidRPr="008F23BB" w:rsidRDefault="00EC4896" w:rsidP="00EC48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C4896" w:rsidRPr="008F23BB" w:rsidRDefault="00EC4896" w:rsidP="00EC48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8F23BB">
              <w:rPr>
                <w:snapToGrid w:val="0"/>
                <w:color w:val="000000" w:themeColor="text1"/>
              </w:rPr>
              <w:t>Ledamöternas frågor besvarades.</w:t>
            </w:r>
          </w:p>
          <w:p w:rsidR="00EC4896" w:rsidRPr="008F23BB" w:rsidRDefault="00EC4896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EC4896" w:rsidTr="0001177E">
        <w:tc>
          <w:tcPr>
            <w:tcW w:w="567" w:type="dxa"/>
          </w:tcPr>
          <w:p w:rsidR="00EC4896" w:rsidRDefault="006735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70C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A4356" w:rsidRPr="003A4356" w:rsidRDefault="003A4356" w:rsidP="003A435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A4356">
              <w:rPr>
                <w:b/>
                <w:bCs/>
                <w:szCs w:val="24"/>
              </w:rPr>
              <w:t>Presentation av Cybersäkerhetsutredningen</w:t>
            </w:r>
            <w:r w:rsidR="00C34AB4">
              <w:rPr>
                <w:b/>
                <w:bCs/>
                <w:szCs w:val="24"/>
              </w:rPr>
              <w:t>s betänkande</w:t>
            </w:r>
          </w:p>
          <w:p w:rsidR="003A4356" w:rsidRPr="003A4356" w:rsidRDefault="003A4356" w:rsidP="003A4356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EC4896" w:rsidRPr="003A4356" w:rsidRDefault="004B3029" w:rsidP="003A4356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Särskilde u</w:t>
            </w:r>
            <w:r w:rsidR="003A4356" w:rsidRPr="003A4356">
              <w:rPr>
                <w:bCs/>
                <w:szCs w:val="24"/>
              </w:rPr>
              <w:t xml:space="preserve">tredaren Nils </w:t>
            </w:r>
            <w:proofErr w:type="spellStart"/>
            <w:r w:rsidR="003A4356" w:rsidRPr="003A4356">
              <w:rPr>
                <w:bCs/>
                <w:szCs w:val="24"/>
              </w:rPr>
              <w:t>Cederstierna</w:t>
            </w:r>
            <w:proofErr w:type="spellEnd"/>
            <w:r w:rsidR="003A4356">
              <w:rPr>
                <w:bCs/>
                <w:szCs w:val="24"/>
              </w:rPr>
              <w:t xml:space="preserve"> och h</w:t>
            </w:r>
            <w:r w:rsidR="003A4356" w:rsidRPr="003A4356">
              <w:rPr>
                <w:bCs/>
                <w:szCs w:val="24"/>
              </w:rPr>
              <w:t xml:space="preserve">uvudsekreterare Thomas Wallander </w:t>
            </w:r>
            <w:r w:rsidR="003A4356">
              <w:rPr>
                <w:bCs/>
                <w:szCs w:val="24"/>
              </w:rPr>
              <w:t>informerade utskottet om Cybersäkerhetsutredningen</w:t>
            </w:r>
            <w:r w:rsidR="00C34AB4">
              <w:rPr>
                <w:bCs/>
                <w:szCs w:val="24"/>
              </w:rPr>
              <w:t>s betänkande (</w:t>
            </w:r>
            <w:r w:rsidR="00C34AB4" w:rsidRPr="00C34AB4">
              <w:rPr>
                <w:bCs/>
                <w:szCs w:val="24"/>
              </w:rPr>
              <w:t>SOU 2021:63</w:t>
            </w:r>
            <w:r w:rsidR="00C34AB4">
              <w:rPr>
                <w:bCs/>
                <w:sz w:val="26"/>
                <w:szCs w:val="24"/>
              </w:rPr>
              <w:t>)</w:t>
            </w:r>
            <w:r w:rsidR="003A4356">
              <w:rPr>
                <w:bCs/>
                <w:szCs w:val="24"/>
              </w:rPr>
              <w:t>. Båda</w:t>
            </w:r>
            <w:r w:rsidR="00EC4896" w:rsidRPr="002B7C51">
              <w:rPr>
                <w:snapToGrid w:val="0"/>
              </w:rPr>
              <w:t xml:space="preserve"> deltog </w:t>
            </w:r>
            <w:r w:rsidR="00422CD1">
              <w:rPr>
                <w:snapToGrid w:val="0"/>
              </w:rPr>
              <w:t>på plats.</w:t>
            </w:r>
          </w:p>
          <w:p w:rsidR="00EC4896" w:rsidRDefault="00EC4896" w:rsidP="00EC4896">
            <w:pPr>
              <w:tabs>
                <w:tab w:val="left" w:pos="1701"/>
              </w:tabs>
              <w:rPr>
                <w:snapToGrid w:val="0"/>
              </w:rPr>
            </w:pPr>
          </w:p>
          <w:p w:rsidR="00EC4896" w:rsidRDefault="00EC4896" w:rsidP="00EC489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EC4896" w:rsidRDefault="00EC4896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70C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7C315F">
              <w:rPr>
                <w:szCs w:val="24"/>
              </w:rPr>
              <w:t>torsdagen den 11</w:t>
            </w:r>
            <w:r w:rsidR="003875C2">
              <w:rPr>
                <w:szCs w:val="24"/>
              </w:rPr>
              <w:t xml:space="preserve"> 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br/>
            </w:r>
            <w:r w:rsidR="00022A7C" w:rsidRPr="00CB22DC">
              <w:rPr>
                <w:color w:val="000000" w:themeColor="text1"/>
                <w:szCs w:val="24"/>
              </w:rPr>
              <w:t xml:space="preserve">kl. </w:t>
            </w:r>
            <w:r w:rsidR="00CB22DC" w:rsidRPr="00CB22DC">
              <w:rPr>
                <w:color w:val="000000" w:themeColor="text1"/>
                <w:szCs w:val="24"/>
              </w:rPr>
              <w:t>10:00</w:t>
            </w:r>
            <w:r w:rsidR="00022A7C" w:rsidRPr="00CB22DC">
              <w:rPr>
                <w:color w:val="000000" w:themeColor="text1"/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CB22DC">
              <w:t>tors</w:t>
            </w:r>
            <w:r w:rsidR="00857AF6">
              <w:t xml:space="preserve">dagen </w:t>
            </w:r>
            <w:r w:rsidR="00520D71">
              <w:t>den</w:t>
            </w:r>
            <w:r w:rsidR="008156B0">
              <w:t xml:space="preserve"> </w:t>
            </w:r>
            <w:r w:rsidR="00CB22DC">
              <w:t>11</w:t>
            </w:r>
            <w:r w:rsidR="003875C2">
              <w:t xml:space="preserve"> november</w:t>
            </w:r>
            <w:r w:rsidR="00857AF6">
              <w:t xml:space="preserve">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92FD7" w:rsidTr="00792FD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till protokoll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2021/22:</w:t>
            </w:r>
            <w:r w:rsidR="007C315F">
              <w:t>7</w:t>
            </w:r>
          </w:p>
        </w:tc>
      </w:tr>
      <w:tr w:rsidR="00792FD7" w:rsidTr="00792FD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1470C9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1470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470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470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70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70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A70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Storckenfeldt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654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571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92FD7" w:rsidTr="00792FD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A4739F">
      <w:pPr>
        <w:widowControl/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470C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2ECB"/>
    <w:rsid w:val="002462FF"/>
    <w:rsid w:val="00252785"/>
    <w:rsid w:val="002541D6"/>
    <w:rsid w:val="00256A0A"/>
    <w:rsid w:val="002608E3"/>
    <w:rsid w:val="002654C8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0737F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59B1"/>
    <w:rsid w:val="0039711B"/>
    <w:rsid w:val="003A0CB8"/>
    <w:rsid w:val="003A4356"/>
    <w:rsid w:val="003A5FC9"/>
    <w:rsid w:val="003B08CC"/>
    <w:rsid w:val="003B43AC"/>
    <w:rsid w:val="003B5B21"/>
    <w:rsid w:val="003C110B"/>
    <w:rsid w:val="003C3745"/>
    <w:rsid w:val="003C5791"/>
    <w:rsid w:val="003D2D47"/>
    <w:rsid w:val="003D41A2"/>
    <w:rsid w:val="003D5E50"/>
    <w:rsid w:val="003F0622"/>
    <w:rsid w:val="00402D5D"/>
    <w:rsid w:val="00406B99"/>
    <w:rsid w:val="004135A4"/>
    <w:rsid w:val="004170BB"/>
    <w:rsid w:val="0041729F"/>
    <w:rsid w:val="004214D1"/>
    <w:rsid w:val="00422CD1"/>
    <w:rsid w:val="00424C64"/>
    <w:rsid w:val="0043481D"/>
    <w:rsid w:val="00447E69"/>
    <w:rsid w:val="004514FD"/>
    <w:rsid w:val="00453542"/>
    <w:rsid w:val="00457FA6"/>
    <w:rsid w:val="004619DA"/>
    <w:rsid w:val="004674B5"/>
    <w:rsid w:val="004742A4"/>
    <w:rsid w:val="00477247"/>
    <w:rsid w:val="004817C8"/>
    <w:rsid w:val="00484364"/>
    <w:rsid w:val="00486B5E"/>
    <w:rsid w:val="004875DF"/>
    <w:rsid w:val="00490FAA"/>
    <w:rsid w:val="00491942"/>
    <w:rsid w:val="00496C6E"/>
    <w:rsid w:val="004A3DC9"/>
    <w:rsid w:val="004A6D41"/>
    <w:rsid w:val="004B3029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1CB7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5461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5F07"/>
    <w:rsid w:val="00850186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23BB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B3C15"/>
    <w:rsid w:val="009D5E29"/>
    <w:rsid w:val="009E1FCA"/>
    <w:rsid w:val="009F24C9"/>
    <w:rsid w:val="009F4392"/>
    <w:rsid w:val="009F683E"/>
    <w:rsid w:val="00A03D80"/>
    <w:rsid w:val="00A2367D"/>
    <w:rsid w:val="00A32DF4"/>
    <w:rsid w:val="00A360D0"/>
    <w:rsid w:val="00A370F4"/>
    <w:rsid w:val="00A379B3"/>
    <w:rsid w:val="00A4739F"/>
    <w:rsid w:val="00A47654"/>
    <w:rsid w:val="00A51827"/>
    <w:rsid w:val="00A61568"/>
    <w:rsid w:val="00A65178"/>
    <w:rsid w:val="00A6679C"/>
    <w:rsid w:val="00A66B33"/>
    <w:rsid w:val="00A7091A"/>
    <w:rsid w:val="00A80575"/>
    <w:rsid w:val="00A84772"/>
    <w:rsid w:val="00A84881"/>
    <w:rsid w:val="00A94A29"/>
    <w:rsid w:val="00A9551C"/>
    <w:rsid w:val="00A956F9"/>
    <w:rsid w:val="00AA48EF"/>
    <w:rsid w:val="00AB2E46"/>
    <w:rsid w:val="00AB3B80"/>
    <w:rsid w:val="00AB5776"/>
    <w:rsid w:val="00AC3D53"/>
    <w:rsid w:val="00AD44A0"/>
    <w:rsid w:val="00AF4D2B"/>
    <w:rsid w:val="00AF54D1"/>
    <w:rsid w:val="00AF62C3"/>
    <w:rsid w:val="00B05F89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34AB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A251C"/>
    <w:rsid w:val="00CB22DC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1752F"/>
    <w:rsid w:val="00E23AB7"/>
    <w:rsid w:val="00E273D1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91A95"/>
    <w:rsid w:val="00EC418A"/>
    <w:rsid w:val="00EC4896"/>
    <w:rsid w:val="00ED43D3"/>
    <w:rsid w:val="00ED5C10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408B8"/>
    <w:rsid w:val="00F40AA2"/>
    <w:rsid w:val="00F44F18"/>
    <w:rsid w:val="00F454CA"/>
    <w:rsid w:val="00F46184"/>
    <w:rsid w:val="00F5240A"/>
    <w:rsid w:val="00F54066"/>
    <w:rsid w:val="00F72877"/>
    <w:rsid w:val="00F81FE9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1276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FE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FA8B-14C3-4540-924B-C5C67268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561</Words>
  <Characters>3898</Characters>
  <Application>Microsoft Office Word</Application>
  <DocSecurity>0</DocSecurity>
  <Lines>1299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33</cp:revision>
  <cp:lastPrinted>2021-11-09T12:29:00Z</cp:lastPrinted>
  <dcterms:created xsi:type="dcterms:W3CDTF">2021-10-21T09:07:00Z</dcterms:created>
  <dcterms:modified xsi:type="dcterms:W3CDTF">2021-11-09T14:39:00Z</dcterms:modified>
</cp:coreProperties>
</file>