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72B" w:rsidRPr="00D1072B" w:rsidRDefault="00D1072B">
      <w:pPr>
        <w:pStyle w:val="Frslagsrubrik"/>
      </w:pPr>
      <w:r w:rsidRPr="00D1072B">
        <w:t>Förslag till riksdagsbeslut</w:t>
      </w:r>
    </w:p>
    <w:p w:rsidR="00D1072B" w:rsidRPr="00D1072B" w:rsidRDefault="00D1072B">
      <w:pPr>
        <w:pStyle w:val="Hemstlatt"/>
      </w:pPr>
      <w:r w:rsidRPr="00D1072B">
        <w:t>Riksdagen tillkännager för regeringen som sin mening vad som anförs i motionen om att Rett Center får ett fastlagt anslag till sin verksamhet från budgeten.</w:t>
      </w:r>
    </w:p>
    <w:p w:rsidR="00D1072B" w:rsidRPr="00D1072B" w:rsidRDefault="00D1072B">
      <w:pPr>
        <w:pStyle w:val="Rubrik1"/>
      </w:pPr>
      <w:r w:rsidRPr="00D1072B">
        <w:t>Motivering</w:t>
      </w:r>
    </w:p>
    <w:p w:rsidR="00D1072B" w:rsidRPr="00D1072B" w:rsidRDefault="00D1072B">
      <w:r w:rsidRPr="00D1072B">
        <w:t>Rett Center är ett nationellt svenskt center för Rett syndrom, en sällsynt men svår neurologisk störning som drabbar för</w:t>
      </w:r>
      <w:r w:rsidRPr="00D1072B">
        <w:t>e</w:t>
      </w:r>
      <w:r w:rsidRPr="00D1072B">
        <w:t>trädesvis flickor i spädbarnsåldern. Centret samlar en flerpr</w:t>
      </w:r>
      <w:r w:rsidRPr="00D1072B">
        <w:t>o</w:t>
      </w:r>
      <w:r w:rsidRPr="00D1072B">
        <w:t>fessionell kompetens för att möta komplicerade, specifika flerhandikappbehov vid Rett syndrom. Centret fungerar som speci</w:t>
      </w:r>
      <w:r w:rsidRPr="00D1072B">
        <w:t>a</w:t>
      </w:r>
      <w:r w:rsidRPr="00D1072B">
        <w:t>listklinik, forsknings- och utvecklingsenhet och ko</w:t>
      </w:r>
      <w:r w:rsidRPr="00D1072B">
        <w:t>m</w:t>
      </w:r>
      <w:r w:rsidRPr="00D1072B">
        <w:t>petenscenter. Rett Center drivs av Jämtlands läns landsting som en fristående klinik för högspecialis</w:t>
      </w:r>
      <w:r w:rsidRPr="00D1072B">
        <w:t>e</w:t>
      </w:r>
      <w:r w:rsidRPr="00D1072B">
        <w:t>rad vård. Sedan slutet av 2002 har staten det finansiella ansvaret för Rett Ce</w:t>
      </w:r>
      <w:r w:rsidRPr="00D1072B">
        <w:t>n</w:t>
      </w:r>
      <w:r w:rsidRPr="00D1072B">
        <w:t>ter.</w:t>
      </w:r>
    </w:p>
    <w:p w:rsidR="00D1072B" w:rsidRPr="00D1072B" w:rsidRDefault="00D1072B">
      <w:pPr>
        <w:pStyle w:val="Normaltindrag"/>
      </w:pPr>
      <w:r w:rsidRPr="00D1072B">
        <w:t>Under den förra socialdemokratiska regeringen lyftes Rett Centers anslag in i budgeten, v</w:t>
      </w:r>
      <w:r w:rsidRPr="00D1072B">
        <w:t>ilket gjorde att verksamheten gavs en långsiktig planeringsh</w:t>
      </w:r>
      <w:r w:rsidRPr="00D1072B">
        <w:t>o</w:t>
      </w:r>
      <w:r w:rsidRPr="00D1072B">
        <w:t>risont. När den nya borgerliga regeringen tillträdde hamnade anslaget i stället i en hantering via regleringsbrev, vilket gör att framförhållningen och storl</w:t>
      </w:r>
      <w:r w:rsidRPr="00D1072B">
        <w:t>e</w:t>
      </w:r>
      <w:r w:rsidRPr="00D1072B">
        <w:t>ken på budgeten för verksamheten dra</w:t>
      </w:r>
      <w:r w:rsidRPr="00D1072B">
        <w:t>b</w:t>
      </w:r>
      <w:r w:rsidRPr="00D1072B">
        <w:t>bats radikalt.</w:t>
      </w:r>
    </w:p>
    <w:p w:rsidR="00D1072B" w:rsidRPr="00D1072B" w:rsidRDefault="00D1072B">
      <w:pPr>
        <w:pStyle w:val="Normaltindrag"/>
      </w:pPr>
      <w:r w:rsidRPr="00D1072B">
        <w:t>Att gå från ett läge med fasta anslag till läget som gäller sedan budgeten 2008, att a</w:t>
      </w:r>
      <w:r w:rsidRPr="00D1072B">
        <w:t>n</w:t>
      </w:r>
      <w:r w:rsidRPr="00D1072B">
        <w:t>slaget ska prövas årligen för att se att det står i överensstämmande med regeringens ambitioner, är en allt för stor osäkerhetsfaktor för en ver</w:t>
      </w:r>
      <w:r w:rsidRPr="00D1072B">
        <w:t>k</w:t>
      </w:r>
      <w:r w:rsidRPr="00D1072B">
        <w:t>samhet som kräver långsiktighet och ett tydligt eng</w:t>
      </w:r>
      <w:r w:rsidRPr="00D1072B">
        <w:t>a</w:t>
      </w:r>
      <w:r w:rsidRPr="00D1072B">
        <w:t>gemang från statens sida.</w:t>
      </w:r>
    </w:p>
    <w:p w:rsidR="00D1072B" w:rsidRPr="00D1072B" w:rsidRDefault="00D1072B">
      <w:pPr>
        <w:pStyle w:val="Normaltindrag"/>
      </w:pPr>
      <w:r w:rsidRPr="00D1072B">
        <w:t>En enig riksdag beslöt när man la anslaget för olika cen</w:t>
      </w:r>
      <w:r w:rsidRPr="00D1072B">
        <w:t>t</w:t>
      </w:r>
      <w:r w:rsidRPr="00D1072B">
        <w:t>rum i budgeten att verksamheten behövde få anslag anpass</w:t>
      </w:r>
      <w:r w:rsidRPr="00D1072B">
        <w:t>a</w:t>
      </w:r>
      <w:r w:rsidRPr="00D1072B">
        <w:t>de till den dagsaktuella situationen. För att kunna bedriva en fullvärdig roll som nationellt centrum krävs det en uppräkning av anslaget. Därför vore det bät</w:t>
      </w:r>
      <w:r w:rsidRPr="00D1072B">
        <w:t>t</w:t>
      </w:r>
      <w:r w:rsidRPr="00D1072B">
        <w:t>re om regeringen valt att lägga anslaget direkt i budgeten i stället för att låta en så vä</w:t>
      </w:r>
      <w:r w:rsidRPr="00D1072B">
        <w:t>r</w:t>
      </w:r>
      <w:r w:rsidRPr="00D1072B">
        <w:t xml:space="preserve">defull verksamhet slåss </w:t>
      </w:r>
      <w:r w:rsidRPr="00D1072B">
        <w:lastRenderedPageBreak/>
        <w:t>om regeringens gunst för att få dela på ca 19 miljoner kronor – pengar som det råder konkurrens om. Nu ingår posten i den del som står till regeringens disposition för övriga bidra</w:t>
      </w:r>
      <w:r w:rsidRPr="00D1072B">
        <w:t>g för utveckling inom hälso- och sjukvårdsomr</w:t>
      </w:r>
      <w:r w:rsidRPr="00D1072B">
        <w:t>å</w:t>
      </w:r>
      <w:r w:rsidRPr="00D1072B">
        <w:t>det. Det rör sig bl.a. om bidrag till Vidarkliniken och Rett Center. Dylika b</w:t>
      </w:r>
      <w:r w:rsidRPr="00D1072B">
        <w:t>i</w:t>
      </w:r>
      <w:r w:rsidRPr="00D1072B">
        <w:t>drag ska omprövas årligen för att säkerställa att statliga medel som utbetalas används väl och i enlighet med regeringens intentioner. Närmare villkor b</w:t>
      </w:r>
      <w:r w:rsidRPr="00D1072B">
        <w:t>e</w:t>
      </w:r>
      <w:r w:rsidRPr="00D1072B">
        <w:t>stäms i kommande regleringsbrev.</w:t>
      </w:r>
    </w:p>
    <w:p w:rsidR="00D1072B" w:rsidRPr="00D1072B" w:rsidRDefault="00D1072B">
      <w:pPr>
        <w:pStyle w:val="Normaltindrag"/>
      </w:pPr>
      <w:r w:rsidRPr="00D1072B">
        <w:t>Detta gör att Rett Center inte långsiktigt kan känna att man kan ta ansvaret för att dr</w:t>
      </w:r>
      <w:r w:rsidRPr="00D1072B">
        <w:t>i</w:t>
      </w:r>
      <w:r w:rsidRPr="00D1072B">
        <w:t>va ett nationellt åtagande så länge anslaget hanteras på detta sätt och inte som en given anslag</w:t>
      </w:r>
      <w:r w:rsidRPr="00D1072B">
        <w:t>s</w:t>
      </w:r>
      <w:r w:rsidRPr="00D1072B">
        <w:t>post i budgeten.</w:t>
      </w:r>
    </w:p>
    <w:p w:rsidR="00D1072B" w:rsidRPr="00D1072B" w:rsidRDefault="00D1072B">
      <w:pPr>
        <w:pStyle w:val="Normaltindrag"/>
      </w:pPr>
      <w:r w:rsidRPr="00D1072B">
        <w:t>Därför anser vi att Rett Center framgent bör få sitt anslag via fast anslag</w:t>
      </w:r>
      <w:r w:rsidRPr="00D1072B">
        <w:t>s</w:t>
      </w:r>
      <w:r w:rsidRPr="00D1072B">
        <w:t>post i budg</w:t>
      </w:r>
      <w:r w:rsidRPr="00D1072B">
        <w:t>e</w:t>
      </w:r>
      <w:r w:rsidRPr="00D1072B">
        <w:t>ten. Budgetanslaget ska ha en fast uppräkning för att på så sätt kunna ha en långsiktighet och ta det nationella ansvaret för ver</w:t>
      </w:r>
      <w:r w:rsidRPr="00D1072B">
        <w:t>k</w:t>
      </w:r>
      <w:r w:rsidRPr="00D1072B">
        <w:t>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072B">
        <w:trPr>
          <w:cantSplit/>
        </w:trPr>
        <w:tc>
          <w:tcPr>
            <w:tcW w:w="3046" w:type="dxa"/>
          </w:tcPr>
          <w:p w:rsidR="00D1072B" w:rsidRPr="00D1072B" w:rsidRDefault="00D1072B">
            <w:pPr>
              <w:pStyle w:val="UnderskriftDatum"/>
              <w:spacing w:before="240"/>
            </w:pPr>
            <w:r w:rsidRPr="00D1072B">
              <w:t>Stockholm den 1 oktober 2009</w:t>
            </w:r>
          </w:p>
        </w:tc>
        <w:tc>
          <w:tcPr>
            <w:tcW w:w="3047" w:type="dxa"/>
          </w:tcPr>
          <w:p w:rsidR="00D1072B" w:rsidRPr="00D1072B" w:rsidRDefault="00D1072B">
            <w:pPr>
              <w:pStyle w:val="Underskrifter"/>
              <w:spacing w:before="240"/>
            </w:pPr>
          </w:p>
        </w:tc>
      </w:tr>
      <w:tr w:rsidR="00000000" w:rsidRPr="00D1072B">
        <w:trPr>
          <w:cantSplit/>
        </w:trPr>
        <w:tc>
          <w:tcPr>
            <w:tcW w:w="3046" w:type="dxa"/>
          </w:tcPr>
          <w:p w:rsidR="00D1072B" w:rsidRPr="00D1072B" w:rsidRDefault="00D1072B">
            <w:pPr>
              <w:pStyle w:val="Underskrifter"/>
            </w:pPr>
            <w:r w:rsidRPr="00D1072B">
              <w:t>Leif Pettersson (s)</w:t>
            </w:r>
          </w:p>
        </w:tc>
        <w:tc>
          <w:tcPr>
            <w:tcW w:w="3046" w:type="dxa"/>
          </w:tcPr>
          <w:p w:rsidR="00D1072B" w:rsidRPr="00D1072B" w:rsidRDefault="00D1072B">
            <w:pPr>
              <w:pStyle w:val="Underskrifter"/>
            </w:pPr>
            <w:r w:rsidRPr="00D1072B">
              <w:t>Maria Stenberg (s)</w:t>
            </w:r>
          </w:p>
        </w:tc>
      </w:tr>
    </w:tbl>
    <w:p w:rsidR="00D1072B" w:rsidRPr="00D1072B" w:rsidRDefault="00D1072B">
      <w:pPr>
        <w:pStyle w:val="Normaltindrag"/>
      </w:pPr>
    </w:p>
    <w:sectPr w:rsidR="00000000" w:rsidRPr="00D10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72B" w:rsidRPr="00D1072B" w:rsidRDefault="00D1072B">
      <w:r w:rsidRPr="00D1072B">
        <w:separator/>
      </w:r>
    </w:p>
  </w:endnote>
  <w:endnote w:type="continuationSeparator" w:id="0">
    <w:p w:rsidR="00D1072B" w:rsidRPr="00D1072B" w:rsidRDefault="00D1072B">
      <w:r w:rsidRPr="00D107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2B" w:rsidRPr="00D1072B" w:rsidRDefault="00D1072B">
    <w:pPr>
      <w:pStyle w:val="Sidfot"/>
    </w:pPr>
    <w:r w:rsidRPr="00D107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352227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2B" w:rsidRDefault="00D107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072B" w:rsidRDefault="00D107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2B" w:rsidRPr="00D1072B" w:rsidRDefault="00D1072B">
    <w:pPr>
      <w:pStyle w:val="Sidfot"/>
    </w:pPr>
    <w:r w:rsidRPr="00D107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140444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2B" w:rsidRDefault="00D107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072B" w:rsidRDefault="00D107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2B" w:rsidRPr="00D1072B" w:rsidRDefault="00D1072B">
    <w:pPr>
      <w:pStyle w:val="Sidfot"/>
    </w:pPr>
    <w:r w:rsidRPr="00D107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61214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2B" w:rsidRDefault="00D107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072B" w:rsidRDefault="00D107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72B" w:rsidRPr="00D1072B" w:rsidRDefault="00D1072B">
      <w:r w:rsidRPr="00D1072B">
        <w:separator/>
      </w:r>
    </w:p>
  </w:footnote>
  <w:footnote w:type="continuationSeparator" w:id="0">
    <w:p w:rsidR="00D1072B" w:rsidRPr="00D1072B" w:rsidRDefault="00D1072B">
      <w:r w:rsidRPr="00D107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2B" w:rsidRPr="00D1072B" w:rsidRDefault="00D1072B">
    <w:pPr>
      <w:pStyle w:val="Sidhuvud"/>
    </w:pPr>
    <w:r w:rsidRPr="00D107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99898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2B" w:rsidRDefault="00D107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072B" w:rsidRDefault="00D107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2B" w:rsidRPr="00D1072B" w:rsidRDefault="00D1072B">
    <w:pPr>
      <w:pStyle w:val="Sidhuvud"/>
    </w:pPr>
    <w:r w:rsidRPr="00D107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908290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2B" w:rsidRDefault="00D107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072B" w:rsidRDefault="00D107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2B" w:rsidRPr="00D1072B" w:rsidRDefault="00D1072B">
    <w:pPr>
      <w:pStyle w:val="FSHNormal"/>
      <w:tabs>
        <w:tab w:val="right" w:pos="5840"/>
      </w:tabs>
    </w:pPr>
    <w:r w:rsidRPr="00D1072B">
      <w:br/>
    </w:r>
    <w:r w:rsidRPr="00D1072B">
      <w:fldChar w:fldCharType="begin" w:fldLock="1"/>
    </w:r>
    <w:r w:rsidRPr="00D1072B">
      <w:instrText xml:space="preserve"> DOCPROPERTY</w:instrText>
    </w:r>
    <w:r w:rsidRPr="00D1072B">
      <w:rPr>
        <w:sz w:val="18"/>
      </w:rPr>
      <w:instrText xml:space="preserve"> "YearUser" *\charformat </w:instrText>
    </w:r>
    <w:r w:rsidRPr="00D1072B">
      <w:fldChar w:fldCharType="separate"/>
    </w:r>
    <w:r w:rsidRPr="00D1072B">
      <w:t>2009/10</w:t>
    </w:r>
    <w:r w:rsidRPr="00D1072B">
      <w:fldChar w:fldCharType="end"/>
    </w:r>
    <w:r w:rsidRPr="00D1072B">
      <w:t xml:space="preserve"> </w:t>
    </w:r>
    <w:r w:rsidRPr="00D1072B">
      <w:tab/>
      <w:t xml:space="preserve">mnr: </w:t>
    </w:r>
    <w:r w:rsidRPr="00D1072B">
      <w:fldChar w:fldCharType="begin" w:fldLock="1"/>
    </w:r>
    <w:r w:rsidRPr="00D1072B">
      <w:instrText xml:space="preserve"> DOCPROPERTY</w:instrText>
    </w:r>
    <w:r w:rsidRPr="00D1072B">
      <w:rPr>
        <w:sz w:val="18"/>
      </w:rPr>
      <w:instrText xml:space="preserve"> "Motionsnummer" *\charformat </w:instrText>
    </w:r>
    <w:r w:rsidRPr="00D1072B">
      <w:fldChar w:fldCharType="separate"/>
    </w:r>
    <w:r w:rsidRPr="00D1072B">
      <w:t>So390</w:t>
    </w:r>
    <w:r w:rsidRPr="00D1072B">
      <w:fldChar w:fldCharType="end"/>
    </w:r>
    <w:r w:rsidRPr="00D1072B">
      <w:br/>
    </w:r>
    <w:r w:rsidRPr="00D1072B">
      <w:fldChar w:fldCharType="begin" w:fldLock="1"/>
    </w:r>
    <w:r w:rsidRPr="00D1072B">
      <w:instrText xml:space="preserve"> DOCPROPERTY</w:instrText>
    </w:r>
    <w:r w:rsidRPr="00D1072B">
      <w:rPr>
        <w:sz w:val="18"/>
      </w:rPr>
      <w:instrText xml:space="preserve"> "Samling" *\charformat </w:instrText>
    </w:r>
    <w:r w:rsidRPr="00D1072B">
      <w:fldChar w:fldCharType="end"/>
    </w:r>
    <w:r w:rsidRPr="00D1072B">
      <w:tab/>
      <w:t xml:space="preserve">pnr: </w:t>
    </w:r>
    <w:r w:rsidRPr="00D1072B">
      <w:fldChar w:fldCharType="begin" w:fldLock="1"/>
    </w:r>
    <w:r w:rsidRPr="00D1072B">
      <w:instrText xml:space="preserve"> DOCPROPERTY</w:instrText>
    </w:r>
    <w:r w:rsidRPr="00D1072B">
      <w:rPr>
        <w:sz w:val="18"/>
      </w:rPr>
      <w:instrText xml:space="preserve"> "Partinummer" *\charformat </w:instrText>
    </w:r>
    <w:r w:rsidRPr="00D1072B">
      <w:fldChar w:fldCharType="separate"/>
    </w:r>
    <w:r w:rsidRPr="00D1072B">
      <w:t>s78034</w:t>
    </w:r>
    <w:r w:rsidRPr="00D1072B">
      <w:fldChar w:fldCharType="end"/>
    </w:r>
  </w:p>
  <w:p w:rsidR="00D1072B" w:rsidRPr="00D1072B" w:rsidRDefault="00D1072B">
    <w:pPr>
      <w:pStyle w:val="FSHRub1"/>
    </w:pPr>
    <w:r w:rsidRPr="00D1072B">
      <w:t>Motion till riksdagen</w:t>
    </w:r>
    <w:r w:rsidRPr="00D1072B">
      <w:br/>
    </w:r>
    <w:r w:rsidRPr="00D1072B">
      <w:fldChar w:fldCharType="begin" w:fldLock="1"/>
    </w:r>
    <w:r w:rsidRPr="00D1072B">
      <w:instrText xml:space="preserve"> DOCPROPERTY "YearUser" *\charformat </w:instrText>
    </w:r>
    <w:r w:rsidRPr="00D1072B">
      <w:fldChar w:fldCharType="separate"/>
    </w:r>
    <w:r w:rsidRPr="00D1072B">
      <w:t>2009/10</w:t>
    </w:r>
    <w:r w:rsidRPr="00D1072B">
      <w:fldChar w:fldCharType="end"/>
    </w:r>
    <w:r w:rsidRPr="00D1072B">
      <w:t>:</w:t>
    </w:r>
    <w:r w:rsidRPr="00D1072B">
      <w:fldChar w:fldCharType="begin" w:fldLock="1"/>
    </w:r>
    <w:r w:rsidRPr="00D1072B">
      <w:instrText xml:space="preserve"> DOCPROPERTY "Motionsnummer" *\charformat </w:instrText>
    </w:r>
    <w:r w:rsidRPr="00D1072B">
      <w:fldChar w:fldCharType="separate"/>
    </w:r>
    <w:r w:rsidRPr="00D1072B">
      <w:t>So390</w:t>
    </w:r>
    <w:r w:rsidRPr="00D1072B">
      <w:fldChar w:fldCharType="end"/>
    </w:r>
  </w:p>
  <w:p w:rsidR="00D1072B" w:rsidRPr="00D1072B" w:rsidRDefault="00D1072B">
    <w:pPr>
      <w:pStyle w:val="FSHNormalS5"/>
    </w:pPr>
    <w:r w:rsidRPr="00D1072B">
      <w:fldChar w:fldCharType="begin" w:fldLock="1"/>
    </w:r>
    <w:r w:rsidRPr="00D1072B">
      <w:instrText xml:space="preserve"> DOCPROPERTY "MotionarText" *\charformat </w:instrText>
    </w:r>
    <w:r w:rsidRPr="00D1072B">
      <w:fldChar w:fldCharType="separate"/>
    </w:r>
    <w:r w:rsidRPr="00D1072B">
      <w:t>av Leif Pettersson och Maria Stenberg (s)</w:t>
    </w:r>
    <w:r w:rsidRPr="00D1072B">
      <w:fldChar w:fldCharType="end"/>
    </w:r>
    <w:r w:rsidRPr="00D1072B">
      <w:br/>
    </w:r>
    <w:r w:rsidRPr="00D1072B">
      <w:fldChar w:fldCharType="begin" w:fldLock="1"/>
    </w:r>
    <w:r w:rsidRPr="00D1072B">
      <w:instrText xml:space="preserve"> DOCPROPERTY "SvarFrasKort" *\charformat </w:instrText>
    </w:r>
    <w:r w:rsidRPr="00D1072B">
      <w:fldChar w:fldCharType="end"/>
    </w:r>
  </w:p>
  <w:p w:rsidR="00D1072B" w:rsidRPr="00D1072B" w:rsidRDefault="00D1072B">
    <w:pPr>
      <w:pStyle w:val="FSHTitel"/>
    </w:pPr>
    <w:r w:rsidRPr="00D1072B">
      <w:fldChar w:fldCharType="begin" w:fldLock="1"/>
    </w:r>
    <w:r w:rsidRPr="00D1072B">
      <w:instrText xml:space="preserve"> DOCPROPERTY</w:instrText>
    </w:r>
    <w:r w:rsidRPr="00D1072B">
      <w:rPr>
        <w:sz w:val="18"/>
      </w:rPr>
      <w:instrText xml:space="preserve"> "RubrikSvar" *\charformat </w:instrText>
    </w:r>
    <w:r w:rsidRPr="00D1072B">
      <w:fldChar w:fldCharType="separate"/>
    </w:r>
    <w:r w:rsidRPr="00D1072B">
      <w:t>Rett Center</w:t>
    </w:r>
    <w:r w:rsidRPr="00D1072B">
      <w:fldChar w:fldCharType="end"/>
    </w:r>
  </w:p>
  <w:p w:rsidR="00D1072B" w:rsidRPr="00D1072B" w:rsidRDefault="00D1072B">
    <w:pPr>
      <w:pStyle w:val="Normal00"/>
    </w:pPr>
  </w:p>
  <w:p w:rsidR="00D1072B" w:rsidRPr="00D1072B" w:rsidRDefault="00D107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2969446">
    <w:abstractNumId w:val="8"/>
  </w:num>
  <w:num w:numId="2" w16cid:durableId="284820159">
    <w:abstractNumId w:val="9"/>
  </w:num>
  <w:num w:numId="3" w16cid:durableId="16081724">
    <w:abstractNumId w:val="8"/>
  </w:num>
  <w:num w:numId="4" w16cid:durableId="1247154422">
    <w:abstractNumId w:val="9"/>
  </w:num>
  <w:num w:numId="5" w16cid:durableId="1694914957">
    <w:abstractNumId w:val="13"/>
  </w:num>
  <w:num w:numId="6" w16cid:durableId="1177886766">
    <w:abstractNumId w:val="10"/>
  </w:num>
  <w:num w:numId="7" w16cid:durableId="980958513">
    <w:abstractNumId w:val="11"/>
  </w:num>
  <w:num w:numId="8" w16cid:durableId="826631926">
    <w:abstractNumId w:val="12"/>
  </w:num>
  <w:num w:numId="9" w16cid:durableId="1032996315">
    <w:abstractNumId w:val="8"/>
  </w:num>
  <w:num w:numId="10" w16cid:durableId="481629299">
    <w:abstractNumId w:val="3"/>
  </w:num>
  <w:num w:numId="11" w16cid:durableId="875192586">
    <w:abstractNumId w:val="2"/>
  </w:num>
  <w:num w:numId="12" w16cid:durableId="150222924">
    <w:abstractNumId w:val="1"/>
  </w:num>
  <w:num w:numId="13" w16cid:durableId="102530348">
    <w:abstractNumId w:val="0"/>
  </w:num>
  <w:num w:numId="14" w16cid:durableId="1667250253">
    <w:abstractNumId w:val="9"/>
  </w:num>
  <w:num w:numId="15" w16cid:durableId="258569004">
    <w:abstractNumId w:val="7"/>
  </w:num>
  <w:num w:numId="16" w16cid:durableId="790780633">
    <w:abstractNumId w:val="6"/>
  </w:num>
  <w:num w:numId="17" w16cid:durableId="1929851439">
    <w:abstractNumId w:val="5"/>
  </w:num>
  <w:num w:numId="18" w16cid:durableId="1747528162">
    <w:abstractNumId w:val="4"/>
  </w:num>
  <w:num w:numId="19" w16cid:durableId="2085907183">
    <w:abstractNumId w:val="11"/>
  </w:num>
  <w:num w:numId="20" w16cid:durableId="827136051">
    <w:abstractNumId w:val="10"/>
  </w:num>
  <w:num w:numId="21" w16cid:durableId="1743415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5"/>
    <w:docVar w:name="PersonGUIDs" w:val="{CDFAFDBA-F7AA-453E-A28A-E048DC9605A3},{983C0756-8CA7-40B8-A93A-E2053CFAD790}"/>
  </w:docVars>
  <w:rsids>
    <w:rsidRoot w:val="008A04CB"/>
    <w:rsid w:val="008A04CB"/>
    <w:rsid w:val="00D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1BBD332-EF25-48F7-9545-E17CA14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2369</Characters>
  <Application>Microsoft Office Word</Application>
  <DocSecurity>4</DocSecurity>
  <Lines>44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s78034</vt:lpstr>
    </vt:vector>
  </TitlesOfParts>
  <Company>Riksdagen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s78034</dc:title>
  <dc:subject>s78034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2009-11-25T12:21:00Z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mot2000_514_2009-11-25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Rett Center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Rett Center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Leif Pettersson och Maria Stenberg (s)</vt:lpwstr>
  </property>
  <property fmtid="{D5CDD505-2E9C-101B-9397-08002B2CF9AE}" pid="26" name="MotionarLista">
    <vt:lpwstr>Pettersson, Leif (s)\Stenberg,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Pettersson (s), 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20092010000000000115000780340069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20092010000000000115000780340069</vt:lpwstr>
  </property>
  <property fmtid="{D5CDD505-2E9C-101B-9397-08002B2CF9AE}" pid="50" name="nummer">
    <vt:lpwstr>390</vt:lpwstr>
  </property>
  <property fmtid="{D5CDD505-2E9C-101B-9397-08002B2CF9AE}" pid="51" name="utskottsbeteckning">
    <vt:lpwstr>So</vt:lpwstr>
  </property>
  <property fmtid="{D5CDD505-2E9C-101B-9397-08002B2CF9AE}" pid="52" name="GlobalUID">
    <vt:lpwstr>{4F4EF24D-E238-4FB7-99ED-191BA3BB4F6C}</vt:lpwstr>
  </property>
  <property fmtid="{D5CDD505-2E9C-101B-9397-08002B2CF9AE}" pid="53" name="Överföringar">
    <vt:i4>0</vt:i4>
  </property>
  <property fmtid="{D5CDD505-2E9C-101B-9397-08002B2CF9AE}" pid="54" name="Checksum">
    <vt:lpwstr>*1007475720265*</vt:lpwstr>
  </property>
  <property fmtid="{D5CDD505-2E9C-101B-9397-08002B2CF9AE}" pid="55" name="skuggnummer">
    <vt:lpwstr>1363</vt:lpwstr>
  </property>
  <property fmtid="{D5CDD505-2E9C-101B-9397-08002B2CF9AE}" pid="56" name="urixVersion">
    <vt:lpwstr>4.0.0.9</vt:lpwstr>
  </property>
  <property fmtid="{D5CDD505-2E9C-101B-9397-08002B2CF9AE}" pid="57" name="urixOrigin">
    <vt:lpwstr>091125 13:22:35.098</vt:lpwstr>
  </property>
  <property fmtid="{D5CDD505-2E9C-101B-9397-08002B2CF9AE}" pid="58" name="urixGuid">
    <vt:lpwstr>{D339BFE2-F19C-402C-99E6-0523A492A755}</vt:lpwstr>
  </property>
</Properties>
</file>