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247" w:rsidRPr="00ED4247" w:rsidRDefault="00ED4247">
      <w:pPr>
        <w:pStyle w:val="Hemstlrubrik"/>
      </w:pPr>
      <w:r w:rsidRPr="00ED4247">
        <w:t>Förslag till riksdagsbeslut</w:t>
      </w:r>
    </w:p>
    <w:p w:rsidR="00ED4247" w:rsidRPr="00ED4247" w:rsidRDefault="00ED4247">
      <w:pPr>
        <w:pStyle w:val="Hemstlatt"/>
        <w:ind w:left="0"/>
      </w:pPr>
      <w:r w:rsidRPr="00ED4247">
        <w:t>Riksdagen tillkännager för regeringen som sin mening vad som anförs i motionen om att fortsätta arbetet med att undanröja de hi</w:t>
      </w:r>
      <w:r w:rsidRPr="00ED4247">
        <w:t>n</w:t>
      </w:r>
      <w:r w:rsidRPr="00ED4247">
        <w:t>der som försvårar och försenar en fortsatt Öresundsintegr</w:t>
      </w:r>
      <w:r w:rsidRPr="00ED4247">
        <w:t>a</w:t>
      </w:r>
      <w:r w:rsidRPr="00ED4247">
        <w:t>tion.</w:t>
      </w:r>
    </w:p>
    <w:p w:rsidR="00ED4247" w:rsidRPr="00ED4247" w:rsidRDefault="00ED4247">
      <w:pPr>
        <w:pStyle w:val="Rubrik1"/>
      </w:pPr>
      <w:r w:rsidRPr="00ED4247">
        <w:t>Motivering</w:t>
      </w:r>
    </w:p>
    <w:p w:rsidR="00ED4247" w:rsidRPr="00ED4247" w:rsidRDefault="00ED4247">
      <w:r w:rsidRPr="00ED4247">
        <w:t>En av Nordens snabbast växande regioner är den transnationella Öresundsr</w:t>
      </w:r>
      <w:r w:rsidRPr="00ED4247">
        <w:t>e</w:t>
      </w:r>
      <w:r w:rsidRPr="00ED4247">
        <w:t>gion som består av Malmö och Skåne å ena sidan och Köpenhamn och Sjä</w:t>
      </w:r>
      <w:r w:rsidRPr="00ED4247">
        <w:t>l</w:t>
      </w:r>
      <w:r w:rsidRPr="00ED4247">
        <w:t>land å den andra. Den integration över Sundet som alltmer fördjupats över åren bidrar till ökad tillväxt och ökat välstånd i såväl Danmark som Sverige.</w:t>
      </w:r>
    </w:p>
    <w:p w:rsidR="00ED4247" w:rsidRPr="00ED4247" w:rsidRDefault="00ED4247">
      <w:pPr>
        <w:pStyle w:val="Normaltindrag"/>
      </w:pPr>
      <w:r w:rsidRPr="00ED4247">
        <w:t>Tillväxtpotentialen i Öresundsregionen är stor, och befolkningen förväntas öka med cirka 280 000 invånare under de närmaste 20 åren samtidigt som tillväxtstakten är bland de högsta i Norden. Med rätt förutsättningar kan en ökad Öresundsintegration bli en motor för såväl svensk som dansk ek</w:t>
      </w:r>
      <w:r w:rsidRPr="00ED4247">
        <w:t>onomi.</w:t>
      </w:r>
    </w:p>
    <w:p w:rsidR="00ED4247" w:rsidRPr="00ED4247" w:rsidRDefault="00ED4247">
      <w:pPr>
        <w:pStyle w:val="Normaltindrag"/>
      </w:pPr>
      <w:r w:rsidRPr="00ED4247">
        <w:t>Tyvärr finns det många hinder för fortsatt integration som måste undanr</w:t>
      </w:r>
      <w:r w:rsidRPr="00ED4247">
        <w:t>ö</w:t>
      </w:r>
      <w:r w:rsidRPr="00ED4247">
        <w:t>jas för att processen ska kunna fortlöpa så effektivt som möjligt. Det är inte bara uppenbara hinder som exempelvis överbelastade kommunikationer som ställer till besvär utan också regleringar och skatter som skiljer sig så kraftigt åt mellan länderna att det ofta är alltför svårt för den enskilde att ekonomiskt verka på båda sidor om Sundet. Inte minst när det gäller försäkrings- och trygghetssystem så finns det mycket som återstår att göra innan vi kan tala om en riktigt lyckad integration. Målsättningen</w:t>
      </w:r>
      <w:r w:rsidRPr="00ED4247">
        <w:t xml:space="preserve"> måste vara att det skall vara lika enkelt att investera och pendla över Öresund som det är att göra detsamma i andra tillväxtregioner inom landets gränser.</w:t>
      </w:r>
    </w:p>
    <w:p w:rsidR="00ED4247" w:rsidRPr="00ED4247" w:rsidRDefault="00ED4247">
      <w:pPr>
        <w:pStyle w:val="Normaltindrag"/>
      </w:pPr>
      <w:r w:rsidRPr="00ED4247">
        <w:t>På skatteområdet måste transparensen mellan de två ländernas system öka. För den enskilde medborgaren eller det enskilda företaget måste det gå att få översikt över hur mycket och till vem man skall betala skatt.</w:t>
      </w:r>
    </w:p>
    <w:p w:rsidR="00ED4247" w:rsidRPr="00ED4247" w:rsidRDefault="00ED4247">
      <w:pPr>
        <w:pStyle w:val="Normaltindrag"/>
      </w:pPr>
      <w:r w:rsidRPr="00ED4247">
        <w:lastRenderedPageBreak/>
        <w:t>När det gäller försäkrings- och trygghetssystem så gäller detsamma där. De oklarheter som råder kring vem som har rätt till exempelvis föräldraförsäkring och vilket land som skall betala den måste redas ut så att även den som har familj kan känna sig trygg i att våga ta ett arbete i ett annat land än sitt eget.</w:t>
      </w:r>
    </w:p>
    <w:p w:rsidR="00ED4247" w:rsidRPr="00ED4247" w:rsidRDefault="00ED4247">
      <w:pPr>
        <w:pStyle w:val="Normaltindrag"/>
      </w:pPr>
      <w:r w:rsidRPr="00ED4247">
        <w:t>Öresundsintegrationen kommer att fortsätta oavsett politiskt agerande från statsmakten, men staten kan göra mer för att fler medborgare och företag ska kunna ta del av de positiva effekterna av en fortsatt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247">
        <w:trPr>
          <w:cantSplit/>
        </w:trPr>
        <w:tc>
          <w:tcPr>
            <w:tcW w:w="3046" w:type="dxa"/>
          </w:tcPr>
          <w:p w:rsidR="00ED4247" w:rsidRPr="00ED4247" w:rsidRDefault="00ED4247">
            <w:pPr>
              <w:pStyle w:val="UnderskriftDatum"/>
              <w:spacing w:before="240"/>
            </w:pPr>
            <w:r w:rsidRPr="00ED4247">
              <w:t>Stockholm den 1 oktober 2008</w:t>
            </w:r>
          </w:p>
        </w:tc>
        <w:tc>
          <w:tcPr>
            <w:tcW w:w="3047" w:type="dxa"/>
          </w:tcPr>
          <w:p w:rsidR="00ED4247" w:rsidRPr="00ED4247" w:rsidRDefault="00ED4247">
            <w:pPr>
              <w:pStyle w:val="Underskrifter"/>
              <w:spacing w:before="240"/>
            </w:pPr>
          </w:p>
        </w:tc>
      </w:tr>
      <w:tr w:rsidR="00000000" w:rsidRPr="00ED4247">
        <w:trPr>
          <w:cantSplit/>
        </w:trPr>
        <w:tc>
          <w:tcPr>
            <w:tcW w:w="3046" w:type="dxa"/>
          </w:tcPr>
          <w:p w:rsidR="00ED4247" w:rsidRPr="00ED4247" w:rsidRDefault="00ED4247">
            <w:pPr>
              <w:pStyle w:val="Underskrifter"/>
            </w:pPr>
            <w:r w:rsidRPr="00ED4247">
              <w:t>Christine Jönsson (m)</w:t>
            </w:r>
          </w:p>
        </w:tc>
        <w:tc>
          <w:tcPr>
            <w:tcW w:w="3046" w:type="dxa"/>
          </w:tcPr>
          <w:p w:rsidR="00ED4247" w:rsidRPr="00ED4247" w:rsidRDefault="00ED4247">
            <w:pPr>
              <w:pStyle w:val="Underskrifter"/>
            </w:pPr>
          </w:p>
        </w:tc>
      </w:tr>
    </w:tbl>
    <w:p w:rsidR="00ED4247" w:rsidRPr="00ED4247" w:rsidRDefault="00ED4247">
      <w:pPr>
        <w:pStyle w:val="Normaltindrag"/>
      </w:pPr>
    </w:p>
    <w:sectPr w:rsidR="00000000" w:rsidRPr="00ED42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247" w:rsidRPr="00ED4247" w:rsidRDefault="00ED4247">
      <w:r w:rsidRPr="00ED4247">
        <w:separator/>
      </w:r>
    </w:p>
  </w:endnote>
  <w:endnote w:type="continuationSeparator" w:id="0">
    <w:p w:rsidR="00ED4247" w:rsidRPr="00ED4247" w:rsidRDefault="00ED4247">
      <w:r w:rsidRPr="00ED42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247" w:rsidRPr="00ED4247" w:rsidRDefault="00ED4247">
    <w:pPr>
      <w:pStyle w:val="Sidfot"/>
    </w:pPr>
    <w:r w:rsidRPr="00ED42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285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247" w:rsidRDefault="00ED42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247" w:rsidRDefault="00ED42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247" w:rsidRPr="00ED4247" w:rsidRDefault="00ED4247">
    <w:pPr>
      <w:pStyle w:val="Sidfot"/>
    </w:pPr>
    <w:r w:rsidRPr="00ED42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569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247" w:rsidRDefault="00ED4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247" w:rsidRDefault="00ED4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247" w:rsidRPr="00ED4247" w:rsidRDefault="00ED4247">
    <w:pPr>
      <w:pStyle w:val="Sidfot"/>
    </w:pPr>
    <w:r w:rsidRPr="00ED42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40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247" w:rsidRDefault="00ED4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247" w:rsidRDefault="00ED4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247" w:rsidRPr="00ED4247" w:rsidRDefault="00ED4247">
      <w:r w:rsidRPr="00ED4247">
        <w:separator/>
      </w:r>
    </w:p>
  </w:footnote>
  <w:footnote w:type="continuationSeparator" w:id="0">
    <w:p w:rsidR="00ED4247" w:rsidRPr="00ED4247" w:rsidRDefault="00ED4247">
      <w:r w:rsidRPr="00ED42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247" w:rsidRPr="00ED4247" w:rsidRDefault="00ED4247">
    <w:pPr>
      <w:pStyle w:val="Sidhuvud"/>
    </w:pPr>
    <w:r w:rsidRPr="00ED42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498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247" w:rsidRDefault="00ED42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247" w:rsidRDefault="00ED42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247" w:rsidRPr="00ED4247" w:rsidRDefault="00ED4247">
    <w:pPr>
      <w:pStyle w:val="Sidhuvud"/>
    </w:pPr>
    <w:r w:rsidRPr="00ED42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7886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247" w:rsidRDefault="00ED42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247" w:rsidRDefault="00ED42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247" w:rsidRPr="00ED4247" w:rsidRDefault="00ED4247">
    <w:pPr>
      <w:pStyle w:val="FSHNormal"/>
      <w:tabs>
        <w:tab w:val="right" w:pos="5840"/>
      </w:tabs>
    </w:pPr>
    <w:r w:rsidRPr="00ED4247">
      <w:br/>
    </w:r>
    <w:r w:rsidRPr="00ED4247">
      <w:fldChar w:fldCharType="begin" w:fldLock="1"/>
    </w:r>
    <w:r w:rsidRPr="00ED4247">
      <w:instrText xml:space="preserve"> DOCPROPERTY</w:instrText>
    </w:r>
    <w:r w:rsidRPr="00ED4247">
      <w:rPr>
        <w:sz w:val="18"/>
      </w:rPr>
      <w:instrText xml:space="preserve"> "YearUser" *\charformat </w:instrText>
    </w:r>
    <w:r w:rsidRPr="00ED4247">
      <w:fldChar w:fldCharType="separate"/>
    </w:r>
    <w:r w:rsidRPr="00ED4247">
      <w:t>2008/09</w:t>
    </w:r>
    <w:r w:rsidRPr="00ED4247">
      <w:fldChar w:fldCharType="end"/>
    </w:r>
    <w:r w:rsidRPr="00ED4247">
      <w:t xml:space="preserve"> </w:t>
    </w:r>
    <w:r w:rsidRPr="00ED4247">
      <w:tab/>
      <w:t xml:space="preserve">mnr: </w:t>
    </w:r>
    <w:r w:rsidRPr="00ED4247">
      <w:fldChar w:fldCharType="begin" w:fldLock="1"/>
    </w:r>
    <w:r w:rsidRPr="00ED4247">
      <w:instrText xml:space="preserve"> DOCPROPERTY</w:instrText>
    </w:r>
    <w:r w:rsidRPr="00ED4247">
      <w:rPr>
        <w:sz w:val="18"/>
      </w:rPr>
      <w:instrText xml:space="preserve"> "Motionsnummer" *\charformat </w:instrText>
    </w:r>
    <w:r w:rsidRPr="00ED4247">
      <w:fldChar w:fldCharType="separate"/>
    </w:r>
    <w:r w:rsidRPr="00ED4247">
      <w:t>U249</w:t>
    </w:r>
    <w:r w:rsidRPr="00ED4247">
      <w:fldChar w:fldCharType="end"/>
    </w:r>
    <w:r w:rsidRPr="00ED4247">
      <w:br/>
    </w:r>
    <w:r w:rsidRPr="00ED4247">
      <w:fldChar w:fldCharType="begin" w:fldLock="1"/>
    </w:r>
    <w:r w:rsidRPr="00ED4247">
      <w:instrText xml:space="preserve"> DOCPROPERTY</w:instrText>
    </w:r>
    <w:r w:rsidRPr="00ED4247">
      <w:rPr>
        <w:sz w:val="18"/>
      </w:rPr>
      <w:instrText xml:space="preserve"> "Samling" *\charformat </w:instrText>
    </w:r>
    <w:r w:rsidRPr="00ED4247">
      <w:fldChar w:fldCharType="end"/>
    </w:r>
    <w:r w:rsidRPr="00ED4247">
      <w:tab/>
      <w:t xml:space="preserve">pnr: </w:t>
    </w:r>
    <w:r w:rsidRPr="00ED4247">
      <w:fldChar w:fldCharType="begin" w:fldLock="1"/>
    </w:r>
    <w:r w:rsidRPr="00ED4247">
      <w:instrText xml:space="preserve"> DOCPROPERTY</w:instrText>
    </w:r>
    <w:r w:rsidRPr="00ED4247">
      <w:rPr>
        <w:sz w:val="18"/>
      </w:rPr>
      <w:instrText xml:space="preserve"> "Partinummer" *\charformat </w:instrText>
    </w:r>
    <w:r w:rsidRPr="00ED4247">
      <w:fldChar w:fldCharType="separate"/>
    </w:r>
    <w:r w:rsidRPr="00ED4247">
      <w:t>m1777</w:t>
    </w:r>
    <w:r w:rsidRPr="00ED4247">
      <w:fldChar w:fldCharType="end"/>
    </w:r>
  </w:p>
  <w:p w:rsidR="00ED4247" w:rsidRPr="00ED4247" w:rsidRDefault="00ED4247">
    <w:pPr>
      <w:pStyle w:val="FSHRub1"/>
    </w:pPr>
    <w:r w:rsidRPr="00ED4247">
      <w:t>Motion till riksdagen</w:t>
    </w:r>
    <w:r w:rsidRPr="00ED4247">
      <w:br/>
    </w:r>
    <w:r w:rsidRPr="00ED4247">
      <w:fldChar w:fldCharType="begin" w:fldLock="1"/>
    </w:r>
    <w:r w:rsidRPr="00ED4247">
      <w:instrText xml:space="preserve"> DOCPROPERTY "YearUser" *\charformat </w:instrText>
    </w:r>
    <w:r w:rsidRPr="00ED4247">
      <w:fldChar w:fldCharType="separate"/>
    </w:r>
    <w:r w:rsidRPr="00ED4247">
      <w:t>2008/09</w:t>
    </w:r>
    <w:r w:rsidRPr="00ED4247">
      <w:fldChar w:fldCharType="end"/>
    </w:r>
    <w:r w:rsidRPr="00ED4247">
      <w:t>:</w:t>
    </w:r>
    <w:r w:rsidRPr="00ED4247">
      <w:fldChar w:fldCharType="begin" w:fldLock="1"/>
    </w:r>
    <w:r w:rsidRPr="00ED4247">
      <w:instrText xml:space="preserve"> DOCPROPERTY "Motionsnummer" *\charformat </w:instrText>
    </w:r>
    <w:r w:rsidRPr="00ED4247">
      <w:fldChar w:fldCharType="separate"/>
    </w:r>
    <w:r w:rsidRPr="00ED4247">
      <w:t>U249</w:t>
    </w:r>
    <w:r w:rsidRPr="00ED4247">
      <w:fldChar w:fldCharType="end"/>
    </w:r>
  </w:p>
  <w:p w:rsidR="00ED4247" w:rsidRPr="00ED4247" w:rsidRDefault="00ED4247">
    <w:pPr>
      <w:pStyle w:val="FSHNormalS5"/>
    </w:pPr>
    <w:r w:rsidRPr="00ED4247">
      <w:fldChar w:fldCharType="begin" w:fldLock="1"/>
    </w:r>
    <w:r w:rsidRPr="00ED4247">
      <w:instrText xml:space="preserve"> DOCPROPERTY "MotionarText" *\charformat </w:instrText>
    </w:r>
    <w:r w:rsidRPr="00ED4247">
      <w:fldChar w:fldCharType="separate"/>
    </w:r>
    <w:r w:rsidRPr="00ED4247">
      <w:t>av Christine Jönsson (m)</w:t>
    </w:r>
    <w:r w:rsidRPr="00ED4247">
      <w:fldChar w:fldCharType="end"/>
    </w:r>
    <w:r w:rsidRPr="00ED4247">
      <w:br/>
    </w:r>
    <w:r w:rsidRPr="00ED4247">
      <w:fldChar w:fldCharType="begin" w:fldLock="1"/>
    </w:r>
    <w:r w:rsidRPr="00ED4247">
      <w:instrText xml:space="preserve"> DOCPROPERTY "SvarFrasKort" *\charformat </w:instrText>
    </w:r>
    <w:r w:rsidRPr="00ED4247">
      <w:fldChar w:fldCharType="end"/>
    </w:r>
  </w:p>
  <w:p w:rsidR="00ED4247" w:rsidRPr="00ED4247" w:rsidRDefault="00ED4247">
    <w:pPr>
      <w:pStyle w:val="FSHTitel"/>
    </w:pPr>
    <w:r w:rsidRPr="00ED4247">
      <w:fldChar w:fldCharType="begin" w:fldLock="1"/>
    </w:r>
    <w:r w:rsidRPr="00ED4247">
      <w:instrText xml:space="preserve"> DOCPROPERTY</w:instrText>
    </w:r>
    <w:r w:rsidRPr="00ED4247">
      <w:rPr>
        <w:sz w:val="18"/>
      </w:rPr>
      <w:instrText xml:space="preserve"> "RubrikSvar" *\charformat </w:instrText>
    </w:r>
    <w:r w:rsidRPr="00ED4247">
      <w:fldChar w:fldCharType="separate"/>
    </w:r>
    <w:r w:rsidRPr="00ED4247">
      <w:t>Integrationen i Öresundsregionen</w:t>
    </w:r>
    <w:r w:rsidRPr="00ED4247">
      <w:fldChar w:fldCharType="end"/>
    </w:r>
  </w:p>
  <w:p w:rsidR="00ED4247" w:rsidRPr="00ED4247" w:rsidRDefault="00ED4247">
    <w:pPr>
      <w:pStyle w:val="Normal00"/>
    </w:pPr>
  </w:p>
  <w:p w:rsidR="00ED4247" w:rsidRPr="00ED4247" w:rsidRDefault="00ED42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1010158">
    <w:abstractNumId w:val="8"/>
  </w:num>
  <w:num w:numId="2" w16cid:durableId="2042512702">
    <w:abstractNumId w:val="9"/>
  </w:num>
  <w:num w:numId="3" w16cid:durableId="732041967">
    <w:abstractNumId w:val="8"/>
  </w:num>
  <w:num w:numId="4" w16cid:durableId="381756517">
    <w:abstractNumId w:val="9"/>
  </w:num>
  <w:num w:numId="5" w16cid:durableId="1696494231">
    <w:abstractNumId w:val="13"/>
  </w:num>
  <w:num w:numId="6" w16cid:durableId="1692956305">
    <w:abstractNumId w:val="10"/>
  </w:num>
  <w:num w:numId="7" w16cid:durableId="1663006352">
    <w:abstractNumId w:val="11"/>
  </w:num>
  <w:num w:numId="8" w16cid:durableId="1441417175">
    <w:abstractNumId w:val="12"/>
  </w:num>
  <w:num w:numId="9" w16cid:durableId="1267076402">
    <w:abstractNumId w:val="8"/>
  </w:num>
  <w:num w:numId="10" w16cid:durableId="1480728431">
    <w:abstractNumId w:val="3"/>
  </w:num>
  <w:num w:numId="11" w16cid:durableId="685326018">
    <w:abstractNumId w:val="2"/>
  </w:num>
  <w:num w:numId="12" w16cid:durableId="1296374800">
    <w:abstractNumId w:val="1"/>
  </w:num>
  <w:num w:numId="13" w16cid:durableId="1381129499">
    <w:abstractNumId w:val="0"/>
  </w:num>
  <w:num w:numId="14" w16cid:durableId="750587286">
    <w:abstractNumId w:val="9"/>
  </w:num>
  <w:num w:numId="15" w16cid:durableId="1791821672">
    <w:abstractNumId w:val="7"/>
  </w:num>
  <w:num w:numId="16" w16cid:durableId="1417895690">
    <w:abstractNumId w:val="6"/>
  </w:num>
  <w:num w:numId="17" w16cid:durableId="1242374525">
    <w:abstractNumId w:val="5"/>
  </w:num>
  <w:num w:numId="18" w16cid:durableId="2057462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5AA32F1-F5C8-4DED-91F5-C4DEDBA620D4}"/>
  </w:docVars>
  <w:rsids>
    <w:rsidRoot w:val="00FC5D82"/>
    <w:rsid w:val="00ED4247"/>
    <w:rsid w:val="00FC5D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0267434-AD02-44C5-B1E0-472C05D0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 w:type="paragraph" w:customStyle="1" w:styleId="normal0">
    <w:name w:val="normal"/>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 w:type="paragraph" w:customStyle="1" w:styleId="normalindent">
    <w:name w:val="normal indent"/>
    <w:aliases w:val="normal_indrag,normal indrag"/>
    <w:basedOn w:val="Normal"/>
    <w:pPr>
      <w:pBdr>
        <w:left w:val="single" w:sz="48" w:space="0" w:color="FFFFFF"/>
      </w:pBdr>
      <w:shd w:val="clear" w:color="auto" w:fill="FFFFFF"/>
      <w:spacing w:line="240" w:lineRule="auto"/>
      <w:ind w:left="-15" w:right="-15"/>
    </w:pPr>
    <w:rPr>
      <w:rFonts w:ascii="Verdana" w:eastAsia="SimSun" w:hAnsi="Verdana"/>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1993</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m1777</vt:lpstr>
    </vt:vector>
  </TitlesOfParts>
  <Company>Riksdagen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m1777</dc:title>
  <dc:subject>m1777</dc:subject>
  <dc:creator>Riksdagen</dc:creator>
  <cp:keywords>Riksdagen</cp:keywords>
  <dc:description>TKG-ktrl, MSMQ4mb, PersReg-Distribution mm b-&gt;ny fplogga c-&gt;nygamla s-rosen</dc:description>
  <cp:lastModifiedBy>Lars Brink</cp:lastModifiedBy>
  <cp:revision>2</cp:revision>
  <cp:lastPrinted>2008-12-16T13:44:00Z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Integrationen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Integrationen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Christine Jönsson (m)</vt:lpwstr>
  </property>
  <property fmtid="{D5CDD505-2E9C-101B-9397-08002B2CF9AE}" pid="26" name="MotionarLista">
    <vt:lpwstr>Jönsson, Christine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20082009000000000109000017770069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20082009000000000109000017770069</vt:lpwstr>
  </property>
  <property fmtid="{D5CDD505-2E9C-101B-9397-08002B2CF9AE}" pid="50" name="nummer">
    <vt:lpwstr>249</vt:lpwstr>
  </property>
  <property fmtid="{D5CDD505-2E9C-101B-9397-08002B2CF9AE}" pid="51" name="utskottsbeteckning">
    <vt:lpwstr>U</vt:lpwstr>
  </property>
  <property fmtid="{D5CDD505-2E9C-101B-9397-08002B2CF9AE}" pid="52" name="GlobalUID">
    <vt:lpwstr>{1996C68D-C8F8-4CCE-9D2C-A68E497A09B5}</vt:lpwstr>
  </property>
  <property fmtid="{D5CDD505-2E9C-101B-9397-08002B2CF9AE}" pid="53" name="Överföringar">
    <vt:i4>0</vt:i4>
  </property>
  <property fmtid="{D5CDD505-2E9C-101B-9397-08002B2CF9AE}" pid="54" name="Checksum">
    <vt:lpwstr>*0008818263365*</vt:lpwstr>
  </property>
  <property fmtid="{D5CDD505-2E9C-101B-9397-08002B2CF9AE}" pid="55" name="skuggnummer">
    <vt:lpwstr>1160</vt:lpwstr>
  </property>
  <property fmtid="{D5CDD505-2E9C-101B-9397-08002B2CF9AE}" pid="56" name="urixVersion">
    <vt:lpwstr>3.2.0.8</vt:lpwstr>
  </property>
  <property fmtid="{D5CDD505-2E9C-101B-9397-08002B2CF9AE}" pid="57" name="urixOrigin">
    <vt:lpwstr>090401 18:45:06.810</vt:lpwstr>
  </property>
  <property fmtid="{D5CDD505-2E9C-101B-9397-08002B2CF9AE}" pid="58" name="urixGuid">
    <vt:lpwstr>{B955072B-27D1-426D-A43E-8ABC0AFAD031}</vt:lpwstr>
  </property>
</Properties>
</file>