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C2E" w:rsidRPr="003E1C2E" w:rsidRDefault="003E1C2E">
      <w:pPr>
        <w:pStyle w:val="Hemstlrubrik"/>
      </w:pPr>
      <w:r w:rsidRPr="003E1C2E">
        <w:t>Förslag till riksdagsbeslut</w:t>
      </w:r>
    </w:p>
    <w:p w:rsidR="003E1C2E" w:rsidRPr="003E1C2E" w:rsidRDefault="003E1C2E">
      <w:pPr>
        <w:pStyle w:val="Hemstlatt"/>
        <w:ind w:left="0"/>
      </w:pPr>
      <w:r w:rsidRPr="003E1C2E">
        <w:t>Riksdagen tillkännager för regeringen som sin mening vad som anförs i motionen om E 16 Gävle–Malung–Oslo, riksväg 70 Enk</w:t>
      </w:r>
      <w:r w:rsidRPr="003E1C2E">
        <w:t>ö</w:t>
      </w:r>
      <w:r w:rsidRPr="003E1C2E">
        <w:t>ping–Idre samt Bergslagsdiagonalen riksväg 50 Ödeshög–Söderhamn.</w:t>
      </w:r>
    </w:p>
    <w:p w:rsidR="003E1C2E" w:rsidRPr="003E1C2E" w:rsidRDefault="003E1C2E">
      <w:pPr>
        <w:pStyle w:val="Rubrik1"/>
        <w:tabs>
          <w:tab w:val="clear" w:pos="624"/>
        </w:tabs>
      </w:pPr>
      <w:r w:rsidRPr="003E1C2E">
        <w:t>Motivering</w:t>
      </w:r>
    </w:p>
    <w:p w:rsidR="003E1C2E" w:rsidRPr="003E1C2E" w:rsidRDefault="003E1C2E">
      <w:r w:rsidRPr="003E1C2E">
        <w:t>För att skapa långsiktiga och starka utvecklingsförutsättningar i Dalarna krävs en målmedveten satsning på att förbättra länets infrastruktur. Det handlar om att skapa förutsättningar för s.k. regionförstoring. Efter fungerande kommun</w:t>
      </w:r>
      <w:r w:rsidRPr="003E1C2E">
        <w:t>i</w:t>
      </w:r>
      <w:r w:rsidRPr="003E1C2E">
        <w:t>kationsleder stimuleras näringslivets möjligheter till utveckling. Förutsät</w:t>
      </w:r>
      <w:r w:rsidRPr="003E1C2E">
        <w:t>t</w:t>
      </w:r>
      <w:r w:rsidRPr="003E1C2E">
        <w:t>ningar för pendling till utbildning och arbetsplatser förbättras också. Ett stä</w:t>
      </w:r>
      <w:r w:rsidRPr="003E1C2E">
        <w:t>n</w:t>
      </w:r>
      <w:r w:rsidRPr="003E1C2E">
        <w:t>digt pågående utvecklingsarbete när det gäller kommunikationerna är en ce</w:t>
      </w:r>
      <w:r w:rsidRPr="003E1C2E">
        <w:t>n</w:t>
      </w:r>
      <w:r w:rsidRPr="003E1C2E">
        <w:t>tral del i länets utvecklingsstrategi.</w:t>
      </w:r>
    </w:p>
    <w:p w:rsidR="003E1C2E" w:rsidRPr="003E1C2E" w:rsidRDefault="003E1C2E">
      <w:pPr>
        <w:pStyle w:val="Normaltindrag"/>
      </w:pPr>
      <w:r w:rsidRPr="003E1C2E">
        <w:t>Tre långsiktiga och viktiga vägprojekt som för Dalarnas del måste fra</w:t>
      </w:r>
      <w:r w:rsidRPr="003E1C2E">
        <w:t>m</w:t>
      </w:r>
      <w:r w:rsidRPr="003E1C2E">
        <w:t>hållas är projekt E 16 Gävle–Falun–Malung–Oslo, Bergslagsdiagonalen rik</w:t>
      </w:r>
      <w:r w:rsidRPr="003E1C2E">
        <w:t>s</w:t>
      </w:r>
      <w:r w:rsidRPr="003E1C2E">
        <w:t>väg 50 Ödeshög–Söderhamn samt riksväg 70 Enköping–Idre. Ambitionen att successivt förbättra och utveckla vägstandarden på dessa tre vägar har stor betydelse för såväl person- som godstrafiken. De är viktiga för såväl handel, industri som turism. De anknyter till starka turistregioner som Malung–Sälen, Siljansområdet samt Idre–Grövelsjön, men också till industriorter som Ludv</w:t>
      </w:r>
      <w:r w:rsidRPr="003E1C2E">
        <w:t>i</w:t>
      </w:r>
      <w:r w:rsidRPr="003E1C2E">
        <w:t>ka, Avesta och Borlänge. Dalarna är med sin tunga industripro</w:t>
      </w:r>
      <w:r w:rsidRPr="003E1C2E">
        <w:t>fil landets fjärde största exportlän.</w:t>
      </w:r>
    </w:p>
    <w:p w:rsidR="003E1C2E" w:rsidRPr="003E1C2E" w:rsidRDefault="003E1C2E">
      <w:pPr>
        <w:pStyle w:val="Normaltindrag"/>
      </w:pPr>
      <w:r w:rsidRPr="003E1C2E">
        <w:t>De tre nu aktuella vägarna svarar för en stor del av trafiken till och från Dalarna.</w:t>
      </w:r>
    </w:p>
    <w:p w:rsidR="003E1C2E" w:rsidRPr="003E1C2E" w:rsidRDefault="003E1C2E">
      <w:pPr>
        <w:spacing w:before="0"/>
      </w:pPr>
      <w:r w:rsidRPr="003E1C2E">
        <w:t>I dagsläget gäller följande för de tre projekten:</w:t>
      </w:r>
    </w:p>
    <w:p w:rsidR="003E1C2E" w:rsidRPr="003E1C2E" w:rsidRDefault="003E1C2E">
      <w:pPr>
        <w:pStyle w:val="PunktlistaBomb"/>
        <w:tabs>
          <w:tab w:val="clear" w:pos="360"/>
        </w:tabs>
      </w:pPr>
      <w:r w:rsidRPr="003E1C2E">
        <w:t xml:space="preserve">Bergslagsdiagonalen, riksväg 50. Den är en pulsåder i det mellansvenska inlandet som går genom Östergötland, Örebro, Dalarna samt Gävleborgs län. Dess sträckning är från Ödeshög till Motala, Kumla, Örebro, Ludvika, </w:t>
      </w:r>
      <w:r w:rsidRPr="003E1C2E">
        <w:lastRenderedPageBreak/>
        <w:t>Falun/Borlänge, Bollnäs och Söderhamn. Genom successiva förbättringar på vägen har dess attraktionskraft stärkts. Den kommersiella omsättningen efter vägen har ökat drastiskt. Även en rejäl ökning av antalet kommersie</w:t>
      </w:r>
      <w:r w:rsidRPr="003E1C2E">
        <w:t>l</w:t>
      </w:r>
      <w:r w:rsidRPr="003E1C2E">
        <w:t>la övernattningar kan också noteras. Viktiga förbättringsarbeten återstår länsgränspasserande vid Medevi–Brattebo Backe, Kopparberg–norra Grängesberg och Lamborn–Älvkarhed. Två E 4-anslutningar i norr och syd av Bergslagsdiagonalen måste utföras samt två väglänkar–Askersund–Skyllberg och Forna</w:t>
      </w:r>
      <w:r w:rsidRPr="003E1C2E">
        <w:t xml:space="preserve"> Boda–Gullsmedshyttan behöver byggas. Centru</w:t>
      </w:r>
      <w:r w:rsidRPr="003E1C2E">
        <w:t>m</w:t>
      </w:r>
      <w:r w:rsidRPr="003E1C2E">
        <w:t>genomfarterna i Vadstena och Ludvika behöver åtgärdas. Noterbart är att åtgärder vid centrumgenomfarten i Motala nu har aviserats.</w:t>
      </w:r>
    </w:p>
    <w:p w:rsidR="003E1C2E" w:rsidRPr="003E1C2E" w:rsidRDefault="003E1C2E">
      <w:pPr>
        <w:pStyle w:val="PunktlistaBomb"/>
        <w:tabs>
          <w:tab w:val="clear" w:pos="360"/>
        </w:tabs>
        <w:spacing w:before="0"/>
      </w:pPr>
      <w:r w:rsidRPr="003E1C2E">
        <w:t xml:space="preserve">Riksväg 70 – Enköping, Sala, Avesta, Hedemora, Säter, Borlänge, Mora, Älvdalen och Idre är en även för länets vägtransporter avgörande pulsåder. Den är </w:t>
      </w:r>
      <w:smartTag w:uri="urn:schemas-microsoft-com:office:smarttags" w:element="metricconverter">
        <w:smartTagPr>
          <w:attr w:name="ProductID" w:val="430 km"/>
        </w:smartTagPr>
        <w:r w:rsidRPr="003E1C2E">
          <w:t>430 km</w:t>
        </w:r>
      </w:smartTag>
      <w:r w:rsidRPr="003E1C2E">
        <w:t xml:space="preserve"> lång och till den ansluter två Europavägar, sju riksvägar och fyra länsvägar. Vägen har stor betydelse för såväl gods- som perso</w:t>
      </w:r>
      <w:r w:rsidRPr="003E1C2E">
        <w:t>n</w:t>
      </w:r>
      <w:r w:rsidRPr="003E1C2E">
        <w:t>transporter. De sämsta delarna efter vägen finns i Västmanland, norr om Borlänge samt söder om Särna. Sträckan Hedemora–Brovallen–Broddbo bör bli mötesseparerad väg, på sträckan Borlänge–Djurås bör det också i</w:t>
      </w:r>
      <w:r w:rsidRPr="003E1C2E">
        <w:t>n</w:t>
      </w:r>
      <w:r w:rsidRPr="003E1C2E">
        <w:t>vesteras i s.k. mötesseparering, Djurås–Leksand–Rättvik bör förses med mitträcke och i norra Dalarna bör delen närmast Särna prioriteras. Den n</w:t>
      </w:r>
      <w:r w:rsidRPr="003E1C2E">
        <w:t>y</w:t>
      </w:r>
      <w:r w:rsidRPr="003E1C2E">
        <w:t>investering som just n</w:t>
      </w:r>
      <w:r w:rsidRPr="003E1C2E">
        <w:t>u sker vid Sala är självfallet en viktig och positiv satsning på denna väg. Men i Vägverkets planering är det för länet av a</w:t>
      </w:r>
      <w:r w:rsidRPr="003E1C2E">
        <w:t>v</w:t>
      </w:r>
      <w:r w:rsidRPr="003E1C2E">
        <w:t>görande betydelse att riksväg 70 har en prioriterad ställning.</w:t>
      </w:r>
    </w:p>
    <w:p w:rsidR="003E1C2E" w:rsidRPr="003E1C2E" w:rsidRDefault="003E1C2E">
      <w:pPr>
        <w:pStyle w:val="PunktlistaBomb"/>
        <w:tabs>
          <w:tab w:val="clear" w:pos="360"/>
        </w:tabs>
        <w:spacing w:before="0"/>
      </w:pPr>
      <w:r w:rsidRPr="003E1C2E">
        <w:t>Projekt Europaväg 16 Gävle, Falun/Borlänge, Malung, Torsby, Kong</w:t>
      </w:r>
      <w:r w:rsidRPr="003E1C2E">
        <w:t>s</w:t>
      </w:r>
      <w:r w:rsidRPr="003E1C2E">
        <w:t>vinger–Oslo är en vägsträckning som i sitt närområde har 1,2 miljoner a</w:t>
      </w:r>
      <w:r w:rsidRPr="003E1C2E">
        <w:t>r</w:t>
      </w:r>
      <w:r w:rsidRPr="003E1C2E">
        <w:t>betsplatser. På den norska sidan är tyngdpunkten på handel och i Sverige på industri. I Malung–Sälen finns expanderande turism och mellan Norge och Värmland ökar pendlingen. Kommunerna efter vägen har utvecklat ett förslag till ny vägsträckning mellan Torsby och Kongsvinger som är kos</w:t>
      </w:r>
      <w:r w:rsidRPr="003E1C2E">
        <w:t>t</w:t>
      </w:r>
      <w:r w:rsidRPr="003E1C2E">
        <w:t>nadsberäknat till 800 miljoner kronor. I maj månad 2008 beslutade rege</w:t>
      </w:r>
      <w:r w:rsidRPr="003E1C2E">
        <w:t>r</w:t>
      </w:r>
      <w:r w:rsidRPr="003E1C2E">
        <w:t>ingen att gradera upp vägen Torsby–riksgränsen från länsväg till riksväg. Vägverke</w:t>
      </w:r>
      <w:r w:rsidRPr="003E1C2E">
        <w:t>t i både Norge och Sverige har förordat att vägen ska ges Eur</w:t>
      </w:r>
      <w:r w:rsidRPr="003E1C2E">
        <w:t>o</w:t>
      </w:r>
      <w:r w:rsidRPr="003E1C2E">
        <w:t>pavägsstatus och förslaget är nu ute på remiss. Regeringen tar ställning i ett senare skede. Detta får betraktas som viktiga steg i arbetet med att nå Europavägsstatus. E 16 går i dag från Londonderry till Belfast, Glasgow, Edinburgh, Bergen, Fagernas och till Oslo. Att förlänga denna Europaväg från Oslo till Gävle är ett sätt att markera denna trafikleds betydelse och tyngd inför framtiden.</w:t>
      </w:r>
    </w:p>
    <w:p w:rsidR="003E1C2E" w:rsidRPr="003E1C2E" w:rsidRDefault="003E1C2E">
      <w:r w:rsidRPr="003E1C2E">
        <w:t xml:space="preserve">För Dalarnas del är det av stor framtida betydelse att </w:t>
      </w:r>
      <w:r w:rsidRPr="003E1C2E">
        <w:t>dessa tre vägprojekt prioriteras och också är en del av en nationell utvecklingsstrategi.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1C2E">
        <w:trPr>
          <w:cantSplit/>
        </w:trPr>
        <w:tc>
          <w:tcPr>
            <w:tcW w:w="3046" w:type="dxa"/>
          </w:tcPr>
          <w:p w:rsidR="003E1C2E" w:rsidRPr="003E1C2E" w:rsidRDefault="003E1C2E">
            <w:pPr>
              <w:pStyle w:val="UnderskriftDatum"/>
              <w:spacing w:before="240"/>
            </w:pPr>
            <w:r w:rsidRPr="003E1C2E">
              <w:t>Stockholm den 2 oktober 2008</w:t>
            </w:r>
          </w:p>
        </w:tc>
        <w:tc>
          <w:tcPr>
            <w:tcW w:w="3047" w:type="dxa"/>
          </w:tcPr>
          <w:p w:rsidR="003E1C2E" w:rsidRPr="003E1C2E" w:rsidRDefault="003E1C2E">
            <w:pPr>
              <w:pStyle w:val="Underskrifter"/>
              <w:spacing w:before="240"/>
            </w:pPr>
          </w:p>
        </w:tc>
      </w:tr>
      <w:tr w:rsidR="00000000" w:rsidRPr="003E1C2E">
        <w:trPr>
          <w:cantSplit/>
        </w:trPr>
        <w:tc>
          <w:tcPr>
            <w:tcW w:w="3046" w:type="dxa"/>
          </w:tcPr>
          <w:p w:rsidR="003E1C2E" w:rsidRPr="003E1C2E" w:rsidRDefault="003E1C2E">
            <w:pPr>
              <w:pStyle w:val="Underskrifter"/>
            </w:pPr>
            <w:r w:rsidRPr="003E1C2E">
              <w:t>Peter Hultqvist (s)</w:t>
            </w:r>
          </w:p>
        </w:tc>
        <w:tc>
          <w:tcPr>
            <w:tcW w:w="3046" w:type="dxa"/>
          </w:tcPr>
          <w:p w:rsidR="003E1C2E" w:rsidRPr="003E1C2E" w:rsidRDefault="003E1C2E">
            <w:pPr>
              <w:pStyle w:val="Underskrifter"/>
            </w:pPr>
          </w:p>
        </w:tc>
      </w:tr>
      <w:tr w:rsidR="00000000" w:rsidRPr="003E1C2E">
        <w:trPr>
          <w:cantSplit/>
        </w:trPr>
        <w:tc>
          <w:tcPr>
            <w:tcW w:w="3046" w:type="dxa"/>
          </w:tcPr>
          <w:p w:rsidR="003E1C2E" w:rsidRPr="003E1C2E" w:rsidRDefault="003E1C2E">
            <w:pPr>
              <w:pStyle w:val="Underskrifter"/>
            </w:pPr>
            <w:r w:rsidRPr="003E1C2E">
              <w:t>Anneli Särnblad (s)</w:t>
            </w:r>
          </w:p>
        </w:tc>
        <w:tc>
          <w:tcPr>
            <w:tcW w:w="3046" w:type="dxa"/>
          </w:tcPr>
          <w:p w:rsidR="003E1C2E" w:rsidRPr="003E1C2E" w:rsidRDefault="003E1C2E">
            <w:pPr>
              <w:pStyle w:val="Underskrifter"/>
            </w:pPr>
            <w:r w:rsidRPr="003E1C2E">
              <w:t>Carin Runeson (s)</w:t>
            </w:r>
          </w:p>
        </w:tc>
      </w:tr>
      <w:tr w:rsidR="00000000" w:rsidRPr="003E1C2E">
        <w:trPr>
          <w:cantSplit/>
        </w:trPr>
        <w:tc>
          <w:tcPr>
            <w:tcW w:w="3046" w:type="dxa"/>
          </w:tcPr>
          <w:p w:rsidR="003E1C2E" w:rsidRPr="003E1C2E" w:rsidRDefault="003E1C2E">
            <w:pPr>
              <w:pStyle w:val="Underskrifter"/>
            </w:pPr>
            <w:r w:rsidRPr="003E1C2E">
              <w:t>Kurt Kvarnström (s)</w:t>
            </w:r>
          </w:p>
        </w:tc>
        <w:tc>
          <w:tcPr>
            <w:tcW w:w="3046" w:type="dxa"/>
          </w:tcPr>
          <w:p w:rsidR="003E1C2E" w:rsidRPr="003E1C2E" w:rsidRDefault="003E1C2E">
            <w:pPr>
              <w:pStyle w:val="Underskrifter"/>
            </w:pPr>
            <w:r w:rsidRPr="003E1C2E">
              <w:t>Marita Ulvskog (s)</w:t>
            </w:r>
          </w:p>
        </w:tc>
      </w:tr>
    </w:tbl>
    <w:p w:rsidR="003E1C2E" w:rsidRPr="003E1C2E" w:rsidRDefault="003E1C2E">
      <w:pPr>
        <w:pStyle w:val="Normaltindrag"/>
      </w:pPr>
    </w:p>
    <w:sectPr w:rsidR="00000000" w:rsidRPr="003E1C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C2E" w:rsidRPr="003E1C2E" w:rsidRDefault="003E1C2E">
      <w:r w:rsidRPr="003E1C2E">
        <w:separator/>
      </w:r>
    </w:p>
  </w:endnote>
  <w:endnote w:type="continuationSeparator" w:id="0">
    <w:p w:rsidR="003E1C2E" w:rsidRPr="003E1C2E" w:rsidRDefault="003E1C2E">
      <w:r w:rsidRPr="003E1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C2E" w:rsidRPr="003E1C2E" w:rsidRDefault="003E1C2E">
    <w:pPr>
      <w:pStyle w:val="Sidfot"/>
    </w:pPr>
    <w:r w:rsidRPr="003E1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9753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2E" w:rsidRDefault="003E1C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1C2E" w:rsidRDefault="003E1C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C2E" w:rsidRPr="003E1C2E" w:rsidRDefault="003E1C2E">
    <w:pPr>
      <w:pStyle w:val="Sidfot"/>
    </w:pPr>
    <w:r w:rsidRPr="003E1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8022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2E" w:rsidRDefault="003E1C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1C2E" w:rsidRDefault="003E1C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C2E" w:rsidRPr="003E1C2E" w:rsidRDefault="003E1C2E">
    <w:pPr>
      <w:pStyle w:val="Sidfot"/>
    </w:pPr>
    <w:r w:rsidRPr="003E1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25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2E" w:rsidRDefault="003E1C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1C2E" w:rsidRDefault="003E1C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C2E" w:rsidRPr="003E1C2E" w:rsidRDefault="003E1C2E">
      <w:r w:rsidRPr="003E1C2E">
        <w:separator/>
      </w:r>
    </w:p>
  </w:footnote>
  <w:footnote w:type="continuationSeparator" w:id="0">
    <w:p w:rsidR="003E1C2E" w:rsidRPr="003E1C2E" w:rsidRDefault="003E1C2E">
      <w:r w:rsidRPr="003E1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C2E" w:rsidRPr="003E1C2E" w:rsidRDefault="003E1C2E">
    <w:pPr>
      <w:pStyle w:val="Sidhuvud"/>
    </w:pPr>
    <w:r w:rsidRPr="003E1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330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2E" w:rsidRDefault="003E1C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1C2E" w:rsidRDefault="003E1C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C2E" w:rsidRPr="003E1C2E" w:rsidRDefault="003E1C2E">
    <w:pPr>
      <w:pStyle w:val="Sidhuvud"/>
    </w:pPr>
    <w:r w:rsidRPr="003E1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73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C2E" w:rsidRDefault="003E1C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1C2E" w:rsidRDefault="003E1C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C2E" w:rsidRPr="003E1C2E" w:rsidRDefault="003E1C2E">
    <w:pPr>
      <w:pStyle w:val="FSHNormal"/>
      <w:tabs>
        <w:tab w:val="right" w:pos="5840"/>
      </w:tabs>
    </w:pPr>
    <w:r w:rsidRPr="003E1C2E">
      <w:br/>
    </w:r>
    <w:r w:rsidRPr="003E1C2E">
      <w:fldChar w:fldCharType="begin" w:fldLock="1"/>
    </w:r>
    <w:r w:rsidRPr="003E1C2E">
      <w:instrText xml:space="preserve"> DOCPROPERTY</w:instrText>
    </w:r>
    <w:r w:rsidRPr="003E1C2E">
      <w:rPr>
        <w:sz w:val="18"/>
      </w:rPr>
      <w:instrText xml:space="preserve"> "YearUser" *\charformat </w:instrText>
    </w:r>
    <w:r w:rsidRPr="003E1C2E">
      <w:fldChar w:fldCharType="separate"/>
    </w:r>
    <w:r w:rsidRPr="003E1C2E">
      <w:t>2008/09</w:t>
    </w:r>
    <w:r w:rsidRPr="003E1C2E">
      <w:fldChar w:fldCharType="end"/>
    </w:r>
    <w:r w:rsidRPr="003E1C2E">
      <w:t xml:space="preserve"> </w:t>
    </w:r>
    <w:r w:rsidRPr="003E1C2E">
      <w:tab/>
      <w:t xml:space="preserve">mnr: </w:t>
    </w:r>
    <w:r w:rsidRPr="003E1C2E">
      <w:fldChar w:fldCharType="begin" w:fldLock="1"/>
    </w:r>
    <w:r w:rsidRPr="003E1C2E">
      <w:instrText xml:space="preserve"> DOCPROPERTY</w:instrText>
    </w:r>
    <w:r w:rsidRPr="003E1C2E">
      <w:rPr>
        <w:sz w:val="18"/>
      </w:rPr>
      <w:instrText xml:space="preserve"> "Motionsnummer" *\charformat </w:instrText>
    </w:r>
    <w:r w:rsidRPr="003E1C2E">
      <w:fldChar w:fldCharType="separate"/>
    </w:r>
    <w:r w:rsidRPr="003E1C2E">
      <w:t>T367</w:t>
    </w:r>
    <w:r w:rsidRPr="003E1C2E">
      <w:fldChar w:fldCharType="end"/>
    </w:r>
    <w:r w:rsidRPr="003E1C2E">
      <w:br/>
    </w:r>
    <w:r w:rsidRPr="003E1C2E">
      <w:fldChar w:fldCharType="begin" w:fldLock="1"/>
    </w:r>
    <w:r w:rsidRPr="003E1C2E">
      <w:instrText xml:space="preserve"> DOCPROPERTY</w:instrText>
    </w:r>
    <w:r w:rsidRPr="003E1C2E">
      <w:rPr>
        <w:sz w:val="18"/>
      </w:rPr>
      <w:instrText xml:space="preserve"> "Samling" *\charformat </w:instrText>
    </w:r>
    <w:r w:rsidRPr="003E1C2E">
      <w:fldChar w:fldCharType="end"/>
    </w:r>
    <w:r w:rsidRPr="003E1C2E">
      <w:tab/>
      <w:t xml:space="preserve">pnr: </w:t>
    </w:r>
    <w:r w:rsidRPr="003E1C2E">
      <w:fldChar w:fldCharType="begin" w:fldLock="1"/>
    </w:r>
    <w:r w:rsidRPr="003E1C2E">
      <w:instrText xml:space="preserve"> DOCPROPERTY</w:instrText>
    </w:r>
    <w:r w:rsidRPr="003E1C2E">
      <w:rPr>
        <w:sz w:val="18"/>
      </w:rPr>
      <w:instrText xml:space="preserve"> "Partinummer" *\charformat </w:instrText>
    </w:r>
    <w:r w:rsidRPr="003E1C2E">
      <w:fldChar w:fldCharType="separate"/>
    </w:r>
    <w:r w:rsidRPr="003E1C2E">
      <w:t>s45062</w:t>
    </w:r>
    <w:r w:rsidRPr="003E1C2E">
      <w:fldChar w:fldCharType="end"/>
    </w:r>
  </w:p>
  <w:p w:rsidR="003E1C2E" w:rsidRPr="003E1C2E" w:rsidRDefault="003E1C2E">
    <w:pPr>
      <w:pStyle w:val="FSHRub1"/>
    </w:pPr>
    <w:r w:rsidRPr="003E1C2E">
      <w:t>Motion till riksdagen</w:t>
    </w:r>
    <w:r w:rsidRPr="003E1C2E">
      <w:br/>
    </w:r>
    <w:r w:rsidRPr="003E1C2E">
      <w:fldChar w:fldCharType="begin" w:fldLock="1"/>
    </w:r>
    <w:r w:rsidRPr="003E1C2E">
      <w:instrText xml:space="preserve"> DOCPROPERTY "YearUser" *\charformat </w:instrText>
    </w:r>
    <w:r w:rsidRPr="003E1C2E">
      <w:fldChar w:fldCharType="separate"/>
    </w:r>
    <w:r w:rsidRPr="003E1C2E">
      <w:t>2008/09</w:t>
    </w:r>
    <w:r w:rsidRPr="003E1C2E">
      <w:fldChar w:fldCharType="end"/>
    </w:r>
    <w:r w:rsidRPr="003E1C2E">
      <w:t>:</w:t>
    </w:r>
    <w:r w:rsidRPr="003E1C2E">
      <w:fldChar w:fldCharType="begin" w:fldLock="1"/>
    </w:r>
    <w:r w:rsidRPr="003E1C2E">
      <w:instrText xml:space="preserve"> DOCPROPERTY "Motionsnummer" *\charformat </w:instrText>
    </w:r>
    <w:r w:rsidRPr="003E1C2E">
      <w:fldChar w:fldCharType="separate"/>
    </w:r>
    <w:r w:rsidRPr="003E1C2E">
      <w:t>T367</w:t>
    </w:r>
    <w:r w:rsidRPr="003E1C2E">
      <w:fldChar w:fldCharType="end"/>
    </w:r>
  </w:p>
  <w:p w:rsidR="003E1C2E" w:rsidRPr="003E1C2E" w:rsidRDefault="003E1C2E">
    <w:pPr>
      <w:pStyle w:val="FSHNormalS5"/>
    </w:pPr>
    <w:r w:rsidRPr="003E1C2E">
      <w:fldChar w:fldCharType="begin" w:fldLock="1"/>
    </w:r>
    <w:r w:rsidRPr="003E1C2E">
      <w:instrText xml:space="preserve"> DOCPROPERTY "MotionarText" *\charformat </w:instrText>
    </w:r>
    <w:r w:rsidRPr="003E1C2E">
      <w:fldChar w:fldCharType="separate"/>
    </w:r>
    <w:r w:rsidRPr="003E1C2E">
      <w:t>av Peter Hultqvist m.fl. (s)</w:t>
    </w:r>
    <w:r w:rsidRPr="003E1C2E">
      <w:fldChar w:fldCharType="end"/>
    </w:r>
    <w:r w:rsidRPr="003E1C2E">
      <w:br/>
    </w:r>
    <w:r w:rsidRPr="003E1C2E">
      <w:fldChar w:fldCharType="begin" w:fldLock="1"/>
    </w:r>
    <w:r w:rsidRPr="003E1C2E">
      <w:instrText xml:space="preserve"> DOCPROPERTY "SvarFrasKort" *\charformat </w:instrText>
    </w:r>
    <w:r w:rsidRPr="003E1C2E">
      <w:fldChar w:fldCharType="end"/>
    </w:r>
  </w:p>
  <w:p w:rsidR="003E1C2E" w:rsidRPr="003E1C2E" w:rsidRDefault="003E1C2E">
    <w:pPr>
      <w:pStyle w:val="FSHTitel"/>
    </w:pPr>
    <w:r w:rsidRPr="003E1C2E">
      <w:fldChar w:fldCharType="begin" w:fldLock="1"/>
    </w:r>
    <w:r w:rsidRPr="003E1C2E">
      <w:instrText xml:space="preserve"> DOCPROPERTY</w:instrText>
    </w:r>
    <w:r w:rsidRPr="003E1C2E">
      <w:rPr>
        <w:sz w:val="18"/>
      </w:rPr>
      <w:instrText xml:space="preserve"> "RubrikSvar" *\charformat </w:instrText>
    </w:r>
    <w:r w:rsidRPr="003E1C2E">
      <w:fldChar w:fldCharType="separate"/>
    </w:r>
    <w:r w:rsidRPr="003E1C2E">
      <w:t>Tre vägprojekt i Dalarna</w:t>
    </w:r>
    <w:r w:rsidRPr="003E1C2E">
      <w:fldChar w:fldCharType="end"/>
    </w:r>
  </w:p>
  <w:p w:rsidR="003E1C2E" w:rsidRPr="003E1C2E" w:rsidRDefault="003E1C2E">
    <w:pPr>
      <w:pStyle w:val="Normal00"/>
    </w:pPr>
  </w:p>
  <w:p w:rsidR="003E1C2E" w:rsidRPr="003E1C2E" w:rsidRDefault="003E1C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977783"/>
    <w:multiLevelType w:val="hybridMultilevel"/>
    <w:tmpl w:val="3D9ABAF4"/>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6716627">
    <w:abstractNumId w:val="8"/>
  </w:num>
  <w:num w:numId="2" w16cid:durableId="1627809621">
    <w:abstractNumId w:val="9"/>
  </w:num>
  <w:num w:numId="3" w16cid:durableId="1872566464">
    <w:abstractNumId w:val="8"/>
  </w:num>
  <w:num w:numId="4" w16cid:durableId="559485074">
    <w:abstractNumId w:val="9"/>
  </w:num>
  <w:num w:numId="5" w16cid:durableId="1982490656">
    <w:abstractNumId w:val="14"/>
  </w:num>
  <w:num w:numId="6" w16cid:durableId="1784301038">
    <w:abstractNumId w:val="10"/>
  </w:num>
  <w:num w:numId="7" w16cid:durableId="1833986519">
    <w:abstractNumId w:val="11"/>
  </w:num>
  <w:num w:numId="8" w16cid:durableId="625163990">
    <w:abstractNumId w:val="13"/>
  </w:num>
  <w:num w:numId="9" w16cid:durableId="1640576781">
    <w:abstractNumId w:val="8"/>
  </w:num>
  <w:num w:numId="10" w16cid:durableId="958417677">
    <w:abstractNumId w:val="3"/>
  </w:num>
  <w:num w:numId="11" w16cid:durableId="2003195566">
    <w:abstractNumId w:val="2"/>
  </w:num>
  <w:num w:numId="12" w16cid:durableId="184682526">
    <w:abstractNumId w:val="1"/>
  </w:num>
  <w:num w:numId="13" w16cid:durableId="228155902">
    <w:abstractNumId w:val="0"/>
  </w:num>
  <w:num w:numId="14" w16cid:durableId="560945160">
    <w:abstractNumId w:val="9"/>
  </w:num>
  <w:num w:numId="15" w16cid:durableId="1963266096">
    <w:abstractNumId w:val="7"/>
  </w:num>
  <w:num w:numId="16" w16cid:durableId="617833964">
    <w:abstractNumId w:val="6"/>
  </w:num>
  <w:num w:numId="17" w16cid:durableId="1826628561">
    <w:abstractNumId w:val="5"/>
  </w:num>
  <w:num w:numId="18" w16cid:durableId="1389456043">
    <w:abstractNumId w:val="4"/>
  </w:num>
  <w:num w:numId="19" w16cid:durableId="1590851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4E1491-2C0D-41A6-AC47-0DF260FE780A},{E33618BE-6E34-4B8F-8F3F-2D6B0B8CA0A8},{1C21E0E5-C721-4CC6-977F-70A15645D587},{09A98EE4-04BA-4B7B-8EDC-B2375F16CE1F},{2E456464-BF9F-46EF-941D-355A9FCD8024}"/>
  </w:docVars>
  <w:rsids>
    <w:rsidRoot w:val="00895326"/>
    <w:rsid w:val="003E1C2E"/>
    <w:rsid w:val="008953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291B8612-9B63-4AD8-A1EF-BBA2E15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3899</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s45062</vt:lpstr>
    </vt:vector>
  </TitlesOfParts>
  <Company>Riksdagen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s45062</dc:title>
  <dc:subject>s45062</dc:subject>
  <dc:creator>Riksdagen</dc:creator>
  <cp:keywords>Riksdagen</cp:keywords>
  <dc:description>TKG-ktrl, MSMQ4mb, PersReg-Distribution mm b-&gt;ny fplogga</dc:description>
  <cp:lastModifiedBy>Lars Brink</cp:lastModifiedBy>
  <cp:revision>2</cp:revision>
  <cp:lastPrinted>2008-11-19T09:26:00Z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Tre vägprojekt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 vägprojekt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Hultqvist m.fl. (s)</vt:lpwstr>
  </property>
  <property fmtid="{D5CDD505-2E9C-101B-9397-08002B2CF9AE}" pid="26" name="MotionarLista">
    <vt:lpwstr>Hultqvist, Peter (s)\Särnblad, Anneli (s)\Runeson, Carin (s)\Kvarnström,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 Carin Runeson (s), 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20082009000000000115000450620069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20082009000000000115000450620069</vt:lpwstr>
  </property>
  <property fmtid="{D5CDD505-2E9C-101B-9397-08002B2CF9AE}" pid="50" name="nummer">
    <vt:lpwstr>367</vt:lpwstr>
  </property>
  <property fmtid="{D5CDD505-2E9C-101B-9397-08002B2CF9AE}" pid="51" name="utskottsbeteckning">
    <vt:lpwstr>T</vt:lpwstr>
  </property>
  <property fmtid="{D5CDD505-2E9C-101B-9397-08002B2CF9AE}" pid="52" name="GlobalUID">
    <vt:lpwstr>{F067480B-87B3-45A9-A9D0-4C96CD714BF3}</vt:lpwstr>
  </property>
  <property fmtid="{D5CDD505-2E9C-101B-9397-08002B2CF9AE}" pid="53" name="Överföringar">
    <vt:i4>0</vt:i4>
  </property>
  <property fmtid="{D5CDD505-2E9C-101B-9397-08002B2CF9AE}" pid="54" name="Checksum">
    <vt:lpwstr>*1009541344023*</vt:lpwstr>
  </property>
  <property fmtid="{D5CDD505-2E9C-101B-9397-08002B2CF9AE}" pid="55" name="skuggnummer">
    <vt:lpwstr>1771</vt:lpwstr>
  </property>
  <property fmtid="{D5CDD505-2E9C-101B-9397-08002B2CF9AE}" pid="56" name="urixVersion">
    <vt:lpwstr>3.2.0.8</vt:lpwstr>
  </property>
  <property fmtid="{D5CDD505-2E9C-101B-9397-08002B2CF9AE}" pid="57" name="urixOrigin">
    <vt:lpwstr>090402 09:00:57.211</vt:lpwstr>
  </property>
  <property fmtid="{D5CDD505-2E9C-101B-9397-08002B2CF9AE}" pid="58" name="urixGuid">
    <vt:lpwstr>{32C3EC7C-24BC-4883-8F80-6323A8DD9FE8}</vt:lpwstr>
  </property>
</Properties>
</file>