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056FA" w:rsidRPr="007056FA" w:rsidRDefault="007056FA">
      <w:pPr>
        <w:pStyle w:val="Frslagsrubrik"/>
      </w:pPr>
      <w:r w:rsidRPr="007056FA">
        <w:t>Förslag till riksdagsbeslut</w:t>
      </w:r>
    </w:p>
    <w:p w:rsidR="007056FA" w:rsidRPr="007056FA" w:rsidRDefault="007056FA">
      <w:pPr>
        <w:pStyle w:val="Hemstlatt"/>
        <w:ind w:left="0"/>
      </w:pPr>
      <w:r w:rsidRPr="007056FA">
        <w:t>Riksdagen tillkännager för regeringen som sin mening vad som anförs i motionen om att  se över möjligheterna att förenkla och anpassa Sveriges aktiebeskattning till omvärlden.</w:t>
      </w:r>
    </w:p>
    <w:p w:rsidR="007056FA" w:rsidRPr="007056FA" w:rsidRDefault="007056FA">
      <w:pPr>
        <w:pStyle w:val="Rubrik1"/>
      </w:pPr>
      <w:r w:rsidRPr="007056FA">
        <w:t>Motivering</w:t>
      </w:r>
    </w:p>
    <w:p w:rsidR="007056FA" w:rsidRPr="007056FA" w:rsidRDefault="007056FA">
      <w:r w:rsidRPr="007056FA">
        <w:t>Trots att förmögenhetsskatten glädjande nog avskaffats har Sverige fortfara</w:t>
      </w:r>
      <w:r w:rsidRPr="007056FA">
        <w:t>n</w:t>
      </w:r>
      <w:r w:rsidRPr="007056FA">
        <w:t>de en av världens högsta skatter både på inkomster och på avkastning av kapital. I en värld där handeln ökar och både företag och människor i allt högre grad flyttar mellan länder är det oerhört viktigt att Sverige har intern</w:t>
      </w:r>
      <w:r w:rsidRPr="007056FA">
        <w:t>a</w:t>
      </w:r>
      <w:r w:rsidRPr="007056FA">
        <w:t>tionellt sett konkurrenskraftiga villkor för sin beskattning i olika avseenden.</w:t>
      </w:r>
    </w:p>
    <w:p w:rsidR="007056FA" w:rsidRPr="007056FA" w:rsidRDefault="007056FA">
      <w:pPr>
        <w:pStyle w:val="Normaltindrag"/>
      </w:pPr>
      <w:r w:rsidRPr="007056FA">
        <w:t>Därför är det bra att inkomstskatterna nu sänkts väsentligt med inriktning på låg- och medelinkomsttagarna.</w:t>
      </w:r>
    </w:p>
    <w:p w:rsidR="007056FA" w:rsidRPr="007056FA" w:rsidRDefault="007056FA">
      <w:pPr>
        <w:pStyle w:val="Normaltindrag"/>
      </w:pPr>
      <w:r w:rsidRPr="007056FA">
        <w:t>Men det behöver också ske förändringar av kapitalskatterna. Det är viktigt med banksparande men det är också viktigt att många investerar i företagande – i främst aktier – så att tillgången till riskkapital blir god. Sverige tillhör de länder som dubbelbeskattar företag och medborgare genom att företagen betalar en bolagsskatt på 26,3 procent och aktieägarna därutöver en aktieu</w:t>
      </w:r>
      <w:r w:rsidRPr="007056FA">
        <w:t>t</w:t>
      </w:r>
      <w:r w:rsidRPr="007056FA">
        <w:t>delningsskatt på 30 procent, tillsammans 56,3 procent.</w:t>
      </w:r>
    </w:p>
    <w:p w:rsidR="007056FA" w:rsidRPr="007056FA" w:rsidRDefault="007056FA">
      <w:pPr>
        <w:pStyle w:val="Normaltindrag"/>
      </w:pPr>
      <w:r w:rsidRPr="007056FA">
        <w:t>Detta gör att Sverige tillsammans med Norge beskattar riskkapital i företag hårdast i världen. Det svenska skattetrycket på aktier är ungefär dubbelt så högt som genomsnittet i OECD och EU.</w:t>
      </w:r>
    </w:p>
    <w:p w:rsidR="007056FA" w:rsidRPr="007056FA" w:rsidRDefault="007056FA">
      <w:pPr>
        <w:pStyle w:val="Normaltindrag"/>
      </w:pPr>
      <w:r w:rsidRPr="007056FA">
        <w:t>Dessutom beskattas vinster vid aktieförsäljningar alltid med 30 procent, oavsett om vinsten uppkommit efter ett halvårs ägande eller efter ett långv</w:t>
      </w:r>
      <w:r w:rsidRPr="007056FA">
        <w:t>a</w:t>
      </w:r>
      <w:r w:rsidRPr="007056FA">
        <w:t xml:space="preserve">rigt innehav på t ex 15 år. Detta stimulerar verkligen inte till ett långsiktigt sparande. Många andra länder premierar istället detta. I Tyskland beskattas aktievinster t ex inte alls om innehavstiden är över ett år, och i USA sänks </w:t>
      </w:r>
      <w:r w:rsidRPr="007056FA">
        <w:lastRenderedPageBreak/>
        <w:t>skatten successivt efter ett års innehav. I Frankrike och Storbritannien beska</w:t>
      </w:r>
      <w:r w:rsidRPr="007056FA">
        <w:t>t</w:t>
      </w:r>
      <w:r w:rsidRPr="007056FA">
        <w:t>tas aktievinster först när de överstiger ca 122 000 respektive 234 000 kr.</w:t>
      </w:r>
    </w:p>
    <w:p w:rsidR="007056FA" w:rsidRPr="007056FA" w:rsidRDefault="007056FA">
      <w:pPr>
        <w:pStyle w:val="Normaltindrag"/>
      </w:pPr>
      <w:r w:rsidRPr="007056FA">
        <w:t>Sverige beskattar alltså kapitalvinster evigt med 30 procent. EU:s geno</w:t>
      </w:r>
      <w:r w:rsidRPr="007056FA">
        <w:t>m</w:t>
      </w:r>
      <w:r w:rsidRPr="007056FA">
        <w:t>snitt är 13 procents skatt vid kortare innehav under tre månader, och 8 procent vid innehav upp till två år.</w:t>
      </w:r>
    </w:p>
    <w:p w:rsidR="007056FA" w:rsidRPr="007056FA" w:rsidRDefault="007056FA">
      <w:pPr>
        <w:pStyle w:val="Normaltindrag"/>
      </w:pPr>
      <w:r w:rsidRPr="007056FA">
        <w:t>Även det svenska systemet för hur aktievinster måste deklareras och rä</w:t>
      </w:r>
      <w:r w:rsidRPr="007056FA">
        <w:t>k</w:t>
      </w:r>
      <w:r w:rsidRPr="007056FA">
        <w:t>nas fram är mycket komplicerat med korrigering för gjorda emissioner och annat. Enligt regeringens ambitioner är det nödvändigt att förenkla regelve</w:t>
      </w:r>
      <w:r w:rsidRPr="007056FA">
        <w:t>r</w:t>
      </w:r>
      <w:r w:rsidRPr="007056FA">
        <w:t>ken, inte låta dem omfatta för långa tidsperioder och gärna övergå till mer schablonmässiga beräkningar.</w:t>
      </w:r>
    </w:p>
    <w:p w:rsidR="007056FA" w:rsidRPr="007056FA" w:rsidRDefault="007056FA">
      <w:pPr>
        <w:pStyle w:val="Normaltindrag"/>
      </w:pPr>
      <w:r w:rsidRPr="007056FA">
        <w:t>Vi vill därför att regeringen överväger att ta bort reavinstskatten på aktier för i första hand längre innehav, i andra hand att sänka den till nivåerna i vår omvärld, införa fribelopp eller överföra beskattningen till mer schablonmä</w:t>
      </w:r>
      <w:r w:rsidRPr="007056FA">
        <w:t>s</w:t>
      </w:r>
      <w:r w:rsidRPr="007056FA">
        <w:t>siga former.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056FA">
        <w:trPr>
          <w:cantSplit/>
        </w:trPr>
        <w:tc>
          <w:tcPr>
            <w:tcW w:w="3046" w:type="dxa"/>
          </w:tcPr>
          <w:p w:rsidR="007056FA" w:rsidRPr="007056FA" w:rsidRDefault="007056FA">
            <w:pPr>
              <w:pStyle w:val="UnderskriftDatum"/>
              <w:spacing w:before="240"/>
            </w:pPr>
            <w:r w:rsidRPr="007056FA">
              <w:t>Stockholm den 21 oktober 2010</w:t>
            </w:r>
          </w:p>
        </w:tc>
        <w:tc>
          <w:tcPr>
            <w:tcW w:w="3047" w:type="dxa"/>
          </w:tcPr>
          <w:p w:rsidR="007056FA" w:rsidRPr="007056FA" w:rsidRDefault="007056FA">
            <w:pPr>
              <w:pStyle w:val="Underskrifter"/>
              <w:spacing w:before="240"/>
            </w:pPr>
          </w:p>
        </w:tc>
      </w:tr>
      <w:tr w:rsidR="00000000" w:rsidRPr="007056FA">
        <w:trPr>
          <w:cantSplit/>
        </w:trPr>
        <w:tc>
          <w:tcPr>
            <w:tcW w:w="3046" w:type="dxa"/>
          </w:tcPr>
          <w:p w:rsidR="007056FA" w:rsidRPr="007056FA" w:rsidRDefault="007056FA">
            <w:pPr>
              <w:pStyle w:val="Underskrifter"/>
            </w:pPr>
            <w:r w:rsidRPr="007056FA">
              <w:t>Staffan Danielsson (C)</w:t>
            </w:r>
          </w:p>
        </w:tc>
        <w:tc>
          <w:tcPr>
            <w:tcW w:w="3046" w:type="dxa"/>
          </w:tcPr>
          <w:p w:rsidR="007056FA" w:rsidRPr="007056FA" w:rsidRDefault="007056FA">
            <w:pPr>
              <w:pStyle w:val="Underskrifter"/>
            </w:pPr>
            <w:r w:rsidRPr="007056FA">
              <w:t>Kerstin Lundgren (C)</w:t>
            </w:r>
          </w:p>
        </w:tc>
      </w:tr>
    </w:tbl>
    <w:p w:rsidR="007056FA" w:rsidRPr="007056FA" w:rsidRDefault="007056FA">
      <w:pPr>
        <w:pStyle w:val="Normaltindrag"/>
      </w:pPr>
    </w:p>
    <w:sectPr w:rsidR="00000000" w:rsidRPr="007056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56FA" w:rsidRPr="007056FA" w:rsidRDefault="007056FA">
      <w:r w:rsidRPr="007056FA">
        <w:separator/>
      </w:r>
    </w:p>
  </w:endnote>
  <w:endnote w:type="continuationSeparator" w:id="0">
    <w:p w:rsidR="007056FA" w:rsidRPr="007056FA" w:rsidRDefault="007056FA">
      <w:r w:rsidRPr="007056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6FA" w:rsidRPr="007056FA" w:rsidRDefault="007056FA">
    <w:pPr>
      <w:pStyle w:val="Sidfot"/>
    </w:pPr>
    <w:r w:rsidRPr="007056F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441439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6FA" w:rsidRDefault="007056F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7056FA" w:rsidRDefault="007056F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6FA" w:rsidRPr="007056FA" w:rsidRDefault="007056FA">
    <w:pPr>
      <w:pStyle w:val="Sidfot"/>
    </w:pPr>
    <w:r w:rsidRPr="007056F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0224242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6FA" w:rsidRDefault="007056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56FA" w:rsidRDefault="007056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6FA" w:rsidRPr="007056FA" w:rsidRDefault="007056FA">
    <w:pPr>
      <w:pStyle w:val="Sidfot"/>
    </w:pPr>
    <w:r w:rsidRPr="007056F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4281632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6FA" w:rsidRDefault="007056F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7056FA" w:rsidRDefault="007056F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56FA" w:rsidRPr="007056FA" w:rsidRDefault="007056FA">
      <w:r w:rsidRPr="007056FA">
        <w:separator/>
      </w:r>
    </w:p>
  </w:footnote>
  <w:footnote w:type="continuationSeparator" w:id="0">
    <w:p w:rsidR="007056FA" w:rsidRPr="007056FA" w:rsidRDefault="007056FA">
      <w:r w:rsidRPr="007056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6FA" w:rsidRPr="007056FA" w:rsidRDefault="007056FA">
    <w:pPr>
      <w:pStyle w:val="Sidhuvud"/>
    </w:pPr>
    <w:r w:rsidRPr="007056F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242161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6FA" w:rsidRDefault="007056F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7056FA" w:rsidRDefault="007056F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6FA" w:rsidRPr="007056FA" w:rsidRDefault="007056FA">
    <w:pPr>
      <w:pStyle w:val="Sidhuvud"/>
    </w:pPr>
    <w:r w:rsidRPr="007056F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9825652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56FA" w:rsidRDefault="007056F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7056FA" w:rsidRDefault="007056F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56FA" w:rsidRPr="007056FA" w:rsidRDefault="007056FA">
    <w:pPr>
      <w:pStyle w:val="FSHNormal"/>
      <w:tabs>
        <w:tab w:val="right" w:pos="5840"/>
      </w:tabs>
    </w:pPr>
    <w:r w:rsidRPr="007056FA">
      <w:br/>
    </w:r>
    <w:r w:rsidRPr="007056FA">
      <w:fldChar w:fldCharType="begin" w:fldLock="1"/>
    </w:r>
    <w:r w:rsidRPr="007056FA">
      <w:instrText xml:space="preserve"> DOCPROPERTY</w:instrText>
    </w:r>
    <w:r w:rsidRPr="007056FA">
      <w:rPr>
        <w:sz w:val="18"/>
      </w:rPr>
      <w:instrText xml:space="preserve"> "YearUser" *\charformat </w:instrText>
    </w:r>
    <w:r w:rsidRPr="007056FA">
      <w:fldChar w:fldCharType="separate"/>
    </w:r>
    <w:r w:rsidRPr="007056FA">
      <w:t>2010/11</w:t>
    </w:r>
    <w:r w:rsidRPr="007056FA">
      <w:fldChar w:fldCharType="end"/>
    </w:r>
    <w:r w:rsidRPr="007056FA">
      <w:t xml:space="preserve"> </w:t>
    </w:r>
    <w:r w:rsidRPr="007056FA">
      <w:tab/>
      <w:t xml:space="preserve">mnr: </w:t>
    </w:r>
    <w:r w:rsidRPr="007056FA">
      <w:fldChar w:fldCharType="begin" w:fldLock="1"/>
    </w:r>
    <w:r w:rsidRPr="007056FA">
      <w:instrText xml:space="preserve"> DOCPROPERTY</w:instrText>
    </w:r>
    <w:r w:rsidRPr="007056FA">
      <w:rPr>
        <w:sz w:val="18"/>
      </w:rPr>
      <w:instrText xml:space="preserve"> "Motionsnummer" *\charformat </w:instrText>
    </w:r>
    <w:r w:rsidRPr="007056FA">
      <w:fldChar w:fldCharType="separate"/>
    </w:r>
    <w:r w:rsidRPr="007056FA">
      <w:t>Sk286</w:t>
    </w:r>
    <w:r w:rsidRPr="007056FA">
      <w:fldChar w:fldCharType="end"/>
    </w:r>
    <w:r w:rsidRPr="007056FA">
      <w:br/>
    </w:r>
    <w:r w:rsidRPr="007056FA">
      <w:fldChar w:fldCharType="begin" w:fldLock="1"/>
    </w:r>
    <w:r w:rsidRPr="007056FA">
      <w:instrText xml:space="preserve"> DOCPROPERTY</w:instrText>
    </w:r>
    <w:r w:rsidRPr="007056FA">
      <w:rPr>
        <w:sz w:val="18"/>
      </w:rPr>
      <w:instrText xml:space="preserve"> "Samling" *\charformat </w:instrText>
    </w:r>
    <w:r w:rsidRPr="007056FA">
      <w:fldChar w:fldCharType="end"/>
    </w:r>
    <w:r w:rsidRPr="007056FA">
      <w:tab/>
      <w:t xml:space="preserve">pnr: </w:t>
    </w:r>
    <w:r w:rsidRPr="007056FA">
      <w:fldChar w:fldCharType="begin" w:fldLock="1"/>
    </w:r>
    <w:r w:rsidRPr="007056FA">
      <w:instrText xml:space="preserve"> DOCPROPERTY</w:instrText>
    </w:r>
    <w:r w:rsidRPr="007056FA">
      <w:rPr>
        <w:sz w:val="18"/>
      </w:rPr>
      <w:instrText xml:space="preserve"> "Partinummer" *\charformat </w:instrText>
    </w:r>
    <w:r w:rsidRPr="007056FA">
      <w:fldChar w:fldCharType="separate"/>
    </w:r>
    <w:r w:rsidRPr="007056FA">
      <w:t>C337</w:t>
    </w:r>
    <w:r w:rsidRPr="007056FA">
      <w:fldChar w:fldCharType="end"/>
    </w:r>
  </w:p>
  <w:p w:rsidR="007056FA" w:rsidRPr="007056FA" w:rsidRDefault="007056FA">
    <w:pPr>
      <w:pStyle w:val="FSHRub1"/>
    </w:pPr>
    <w:r w:rsidRPr="007056FA">
      <w:t>Motion till riksdagen</w:t>
    </w:r>
    <w:r w:rsidRPr="007056FA">
      <w:br/>
    </w:r>
    <w:r w:rsidRPr="007056FA">
      <w:fldChar w:fldCharType="begin" w:fldLock="1"/>
    </w:r>
    <w:r w:rsidRPr="007056FA">
      <w:instrText xml:space="preserve"> DOCPROPERTY "YearUser" *\charformat </w:instrText>
    </w:r>
    <w:r w:rsidRPr="007056FA">
      <w:fldChar w:fldCharType="separate"/>
    </w:r>
    <w:r w:rsidRPr="007056FA">
      <w:t>2010/11</w:t>
    </w:r>
    <w:r w:rsidRPr="007056FA">
      <w:fldChar w:fldCharType="end"/>
    </w:r>
    <w:r w:rsidRPr="007056FA">
      <w:t>:</w:t>
    </w:r>
    <w:r w:rsidRPr="007056FA">
      <w:fldChar w:fldCharType="begin" w:fldLock="1"/>
    </w:r>
    <w:r w:rsidRPr="007056FA">
      <w:instrText xml:space="preserve"> DOCPROPERTY "Motionsnummer" *\charformat </w:instrText>
    </w:r>
    <w:r w:rsidRPr="007056FA">
      <w:fldChar w:fldCharType="separate"/>
    </w:r>
    <w:r w:rsidRPr="007056FA">
      <w:t>Sk286</w:t>
    </w:r>
    <w:r w:rsidRPr="007056FA">
      <w:fldChar w:fldCharType="end"/>
    </w:r>
  </w:p>
  <w:p w:rsidR="007056FA" w:rsidRPr="007056FA" w:rsidRDefault="007056FA">
    <w:pPr>
      <w:pStyle w:val="FSHNormalS5"/>
    </w:pPr>
    <w:r w:rsidRPr="007056FA">
      <w:fldChar w:fldCharType="begin" w:fldLock="1"/>
    </w:r>
    <w:r w:rsidRPr="007056FA">
      <w:instrText xml:space="preserve"> DOCPROPERTY "MotionarText" *\charformat </w:instrText>
    </w:r>
    <w:r w:rsidRPr="007056FA">
      <w:fldChar w:fldCharType="separate"/>
    </w:r>
    <w:r w:rsidRPr="007056FA">
      <w:t>av Staffan Danielsson och Kerstin Lundgren (C)</w:t>
    </w:r>
    <w:r w:rsidRPr="007056FA">
      <w:fldChar w:fldCharType="end"/>
    </w:r>
    <w:r w:rsidRPr="007056FA">
      <w:br/>
    </w:r>
    <w:r w:rsidRPr="007056FA">
      <w:fldChar w:fldCharType="begin" w:fldLock="1"/>
    </w:r>
    <w:r w:rsidRPr="007056FA">
      <w:instrText xml:space="preserve"> DOCPROPERTY "SvarFrasKort" *\charformat </w:instrText>
    </w:r>
    <w:r w:rsidRPr="007056FA">
      <w:fldChar w:fldCharType="end"/>
    </w:r>
  </w:p>
  <w:p w:rsidR="007056FA" w:rsidRPr="007056FA" w:rsidRDefault="007056FA">
    <w:pPr>
      <w:pStyle w:val="FSHTitel"/>
    </w:pPr>
    <w:r w:rsidRPr="007056FA">
      <w:fldChar w:fldCharType="begin" w:fldLock="1"/>
    </w:r>
    <w:r w:rsidRPr="007056FA">
      <w:instrText xml:space="preserve"> DOCPROPERTY</w:instrText>
    </w:r>
    <w:r w:rsidRPr="007056FA">
      <w:rPr>
        <w:sz w:val="18"/>
      </w:rPr>
      <w:instrText xml:space="preserve"> "RubrikSvar" *\charformat </w:instrText>
    </w:r>
    <w:r w:rsidRPr="007056FA">
      <w:fldChar w:fldCharType="separate"/>
    </w:r>
    <w:r w:rsidRPr="007056FA">
      <w:t>Förenklad beskattning på aktier</w:t>
    </w:r>
    <w:r w:rsidRPr="007056FA">
      <w:fldChar w:fldCharType="end"/>
    </w:r>
  </w:p>
  <w:p w:rsidR="007056FA" w:rsidRPr="007056FA" w:rsidRDefault="007056FA">
    <w:pPr>
      <w:pStyle w:val="Normal00"/>
    </w:pPr>
  </w:p>
  <w:p w:rsidR="007056FA" w:rsidRPr="007056FA" w:rsidRDefault="007056F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361977781">
    <w:abstractNumId w:val="3"/>
  </w:num>
  <w:num w:numId="2" w16cid:durableId="38018016">
    <w:abstractNumId w:val="2"/>
  </w:num>
  <w:num w:numId="3" w16cid:durableId="704410081">
    <w:abstractNumId w:val="1"/>
  </w:num>
  <w:num w:numId="4" w16cid:durableId="172186104">
    <w:abstractNumId w:val="0"/>
  </w:num>
  <w:num w:numId="5" w16cid:durableId="1423334518">
    <w:abstractNumId w:val="7"/>
  </w:num>
  <w:num w:numId="6" w16cid:durableId="1672639609">
    <w:abstractNumId w:val="6"/>
  </w:num>
  <w:num w:numId="7" w16cid:durableId="529034151">
    <w:abstractNumId w:val="5"/>
  </w:num>
  <w:num w:numId="8" w16cid:durableId="957375134">
    <w:abstractNumId w:val="4"/>
  </w:num>
  <w:num w:numId="9" w16cid:durableId="449206681">
    <w:abstractNumId w:val="8"/>
  </w:num>
  <w:num w:numId="10" w16cid:durableId="159546120">
    <w:abstractNumId w:val="9"/>
  </w:num>
  <w:num w:numId="11" w16cid:durableId="1029915683">
    <w:abstractNumId w:val="10"/>
  </w:num>
  <w:num w:numId="12" w16cid:durableId="730730404">
    <w:abstractNumId w:val="13"/>
  </w:num>
  <w:num w:numId="13" w16cid:durableId="993724550">
    <w:abstractNumId w:val="15"/>
  </w:num>
  <w:num w:numId="14" w16cid:durableId="757291811">
    <w:abstractNumId w:val="16"/>
  </w:num>
  <w:num w:numId="15" w16cid:durableId="232588992">
    <w:abstractNumId w:val="11"/>
  </w:num>
  <w:num w:numId="16" w16cid:durableId="436173843">
    <w:abstractNumId w:val="18"/>
  </w:num>
  <w:num w:numId="17" w16cid:durableId="689725374">
    <w:abstractNumId w:val="17"/>
  </w:num>
  <w:num w:numId="18" w16cid:durableId="1257907195">
    <w:abstractNumId w:val="14"/>
  </w:num>
  <w:num w:numId="19" w16cid:durableId="2165527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2"/>
    <w:docVar w:name="PersonGUIDs" w:val="{27454466-15F0-4668-9825-43F3AB7DF4CD},{C8E6FF61-C893-4C05-A405-35F173143B6E}"/>
  </w:docVars>
  <w:rsids>
    <w:rsidRoot w:val="0019155C"/>
    <w:rsid w:val="0019155C"/>
    <w:rsid w:val="0070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AE007EE8-3D8B-4726-843D-90FAA815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399</Words>
  <Characters>2300</Characters>
  <Application>Microsoft Office Word</Application>
  <DocSecurity>4</DocSecurity>
  <Lines>44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c337</vt:lpstr>
    </vt:vector>
  </TitlesOfParts>
  <Company>Riksdagen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c337</dc:title>
  <dc:subject>c337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2010-12-01T08:13:00Z</cp:lastPrinted>
  <dcterms:created xsi:type="dcterms:W3CDTF">2025-12-18T02:13:00Z</dcterms:created>
  <dcterms:modified xsi:type="dcterms:W3CDTF">2025-12-18T02:13:00Z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mot2000_530_2010-11-22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KE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Förenklad beskattning på aktier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Förenklad beskattning på aktier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C337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Staffan Danielsson och Kerstin Lundgren (C)</vt:lpwstr>
  </property>
  <property fmtid="{D5CDD505-2E9C-101B-9397-08002B2CF9AE}" pid="26" name="MotionarLista">
    <vt:lpwstr>Danielsson, Staffan (C)\Lundgren, Kerstin (C)\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Staffan Danielsson (C), Kerstin Lundgren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Sk286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kennet.ericzon@riksdagen.se</vt:lpwstr>
  </property>
  <property fmtid="{D5CDD505-2E9C-101B-9397-08002B2CF9AE}" pid="45" name="ReservUID">
    <vt:lpwstr>kt0718aa</vt:lpwstr>
  </property>
  <property fmtid="{D5CDD505-2E9C-101B-9397-08002B2CF9AE}" pid="46" name="MotionID">
    <vt:lpwstr>20102011000000000099000003370069</vt:lpwstr>
  </property>
  <property fmtid="{D5CDD505-2E9C-101B-9397-08002B2CF9AE}" pid="47" name="datum">
    <vt:lpwstr>101021</vt:lpwstr>
  </property>
  <property fmtid="{D5CDD505-2E9C-101B-9397-08002B2CF9AE}" pid="48" name="avsändar-e-post">
    <vt:lpwstr>kennet.ericzon@riksdagen.se</vt:lpwstr>
  </property>
  <property fmtid="{D5CDD505-2E9C-101B-9397-08002B2CF9AE}" pid="49" name="id">
    <vt:lpwstr>20102011000000000099000003370069</vt:lpwstr>
  </property>
  <property fmtid="{D5CDD505-2E9C-101B-9397-08002B2CF9AE}" pid="50" name="nummer">
    <vt:lpwstr>286</vt:lpwstr>
  </property>
  <property fmtid="{D5CDD505-2E9C-101B-9397-08002B2CF9AE}" pid="51" name="utskottsbeteckning">
    <vt:lpwstr>Sk</vt:lpwstr>
  </property>
  <property fmtid="{D5CDD505-2E9C-101B-9397-08002B2CF9AE}" pid="52" name="GlobalUID">
    <vt:lpwstr>{059BB59B-F371-44AF-BDD6-3B04EF83A0C5}</vt:lpwstr>
  </property>
  <property fmtid="{D5CDD505-2E9C-101B-9397-08002B2CF9AE}" pid="53" name="Överföringar">
    <vt:i4>0</vt:i4>
  </property>
  <property fmtid="{D5CDD505-2E9C-101B-9397-08002B2CF9AE}" pid="54" name="Checksum">
    <vt:lpwstr>*1007770751100*</vt:lpwstr>
  </property>
  <property fmtid="{D5CDD505-2E9C-101B-9397-08002B2CF9AE}" pid="55" name="skuggnummer">
    <vt:lpwstr>1039</vt:lpwstr>
  </property>
  <property fmtid="{D5CDD505-2E9C-101B-9397-08002B2CF9AE}" pid="56" name="urixVersion">
    <vt:lpwstr>4.3.2.0</vt:lpwstr>
  </property>
  <property fmtid="{D5CDD505-2E9C-101B-9397-08002B2CF9AE}" pid="57" name="urixOrigin">
    <vt:lpwstr>101201 09:13:34.014</vt:lpwstr>
  </property>
  <property fmtid="{D5CDD505-2E9C-101B-9397-08002B2CF9AE}" pid="58" name="urixGuid">
    <vt:lpwstr>{27FE1017-FF08-4815-9811-42FC58DE3D59}</vt:lpwstr>
  </property>
</Properties>
</file>