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4D98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6374E5">
              <w:rPr>
                <w:b/>
              </w:rPr>
              <w:t>8:28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C75984">
              <w:t>8</w:t>
            </w:r>
            <w:r w:rsidR="006374E5">
              <w:t>-04</w:t>
            </w:r>
            <w:r w:rsidR="004E4521">
              <w:t>-</w:t>
            </w:r>
            <w:r w:rsidR="006374E5">
              <w:t>19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7C5421">
              <w:t>11.00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B1910" w:rsidTr="004133D5">
        <w:tc>
          <w:tcPr>
            <w:tcW w:w="567" w:type="dxa"/>
          </w:tcPr>
          <w:p w:rsidR="009B1910" w:rsidRDefault="00995CE6" w:rsidP="0049482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482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95CE6" w:rsidRDefault="00995CE6" w:rsidP="00995CE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Riksrevisionens rapport om Strålsäkerhetsmyndighetens kärnkraftstillsyn (FöU12)</w:t>
            </w:r>
          </w:p>
          <w:p w:rsidR="00995CE6" w:rsidRDefault="00995CE6" w:rsidP="00995CE6">
            <w:pPr>
              <w:tabs>
                <w:tab w:val="left" w:pos="1701"/>
              </w:tabs>
              <w:rPr>
                <w:snapToGrid w:val="0"/>
              </w:rPr>
            </w:pPr>
          </w:p>
          <w:p w:rsidR="00995CE6" w:rsidRDefault="00995CE6" w:rsidP="00995CE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skrivelse 2017/18:66.</w:t>
            </w:r>
          </w:p>
          <w:p w:rsidR="00995CE6" w:rsidRDefault="00995CE6" w:rsidP="00995CE6">
            <w:pPr>
              <w:tabs>
                <w:tab w:val="left" w:pos="1701"/>
              </w:tabs>
              <w:rPr>
                <w:snapToGrid w:val="0"/>
              </w:rPr>
            </w:pPr>
          </w:p>
          <w:p w:rsidR="00995CE6" w:rsidRPr="00BC6C58" w:rsidRDefault="00995CE6" w:rsidP="00995CE6">
            <w:pPr>
              <w:tabs>
                <w:tab w:val="left" w:pos="1701"/>
              </w:tabs>
              <w:rPr>
                <w:snapToGrid w:val="0"/>
              </w:rPr>
            </w:pPr>
            <w:r w:rsidRPr="00BC6C58">
              <w:rPr>
                <w:snapToGrid w:val="0"/>
              </w:rPr>
              <w:t xml:space="preserve">Utskottet justerade betänkande </w:t>
            </w:r>
            <w:r>
              <w:rPr>
                <w:snapToGrid w:val="0"/>
              </w:rPr>
              <w:t>2017/18:FöU12</w:t>
            </w:r>
            <w:r w:rsidRPr="00BC6C58">
              <w:rPr>
                <w:snapToGrid w:val="0"/>
              </w:rPr>
              <w:t>.</w:t>
            </w:r>
          </w:p>
          <w:p w:rsidR="009B1910" w:rsidRDefault="009B1910" w:rsidP="00FE545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B1910" w:rsidTr="004133D5">
        <w:tc>
          <w:tcPr>
            <w:tcW w:w="567" w:type="dxa"/>
          </w:tcPr>
          <w:p w:rsidR="009B1910" w:rsidRDefault="00005D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482F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2"/>
          </w:tcPr>
          <w:p w:rsidR="00005DD2" w:rsidRPr="00005DD2" w:rsidRDefault="00005DD2" w:rsidP="00005DD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05DD2">
              <w:rPr>
                <w:b/>
                <w:snapToGrid w:val="0"/>
              </w:rPr>
              <w:t>Information av Försvarsdepartementet</w:t>
            </w:r>
            <w:r w:rsidR="00FD19DF">
              <w:rPr>
                <w:b/>
                <w:snapToGrid w:val="0"/>
              </w:rPr>
              <w:t xml:space="preserve"> </w:t>
            </w:r>
            <w:r w:rsidR="00FD19DF" w:rsidRPr="00FD19DF">
              <w:rPr>
                <w:b/>
                <w:snapToGrid w:val="0"/>
              </w:rPr>
              <w:t>om internationella bilaterala samarbeten m.m.</w:t>
            </w:r>
          </w:p>
          <w:p w:rsidR="00005DD2" w:rsidRDefault="00005DD2" w:rsidP="00005DD2">
            <w:pPr>
              <w:tabs>
                <w:tab w:val="left" w:pos="1701"/>
              </w:tabs>
              <w:rPr>
                <w:snapToGrid w:val="0"/>
              </w:rPr>
            </w:pPr>
          </w:p>
          <w:p w:rsidR="00B00EA5" w:rsidRDefault="00B00EA5" w:rsidP="00B00EA5">
            <w:pPr>
              <w:tabs>
                <w:tab w:val="left" w:pos="1701"/>
              </w:tabs>
              <w:rPr>
                <w:snapToGrid w:val="0"/>
              </w:rPr>
            </w:pPr>
            <w:r w:rsidRPr="009B1910">
              <w:rPr>
                <w:snapToGrid w:val="0"/>
              </w:rPr>
              <w:t>Försvarsminister Peter Hultqvist</w:t>
            </w:r>
            <w:r>
              <w:rPr>
                <w:snapToGrid w:val="0"/>
              </w:rPr>
              <w:t xml:space="preserve">, </w:t>
            </w:r>
            <w:r w:rsidRPr="00D71204">
              <w:rPr>
                <w:snapToGrid w:val="0"/>
              </w:rPr>
              <w:t>Försvarsminister Peter Hultqvist</w:t>
            </w:r>
            <w:r>
              <w:rPr>
                <w:snapToGrid w:val="0"/>
              </w:rPr>
              <w:t>, ä</w:t>
            </w:r>
            <w:r w:rsidRPr="00D71204">
              <w:rPr>
                <w:snapToGrid w:val="0"/>
              </w:rPr>
              <w:t>mnesråd</w:t>
            </w:r>
            <w:r>
              <w:rPr>
                <w:snapToGrid w:val="0"/>
              </w:rPr>
              <w:t xml:space="preserve">en </w:t>
            </w:r>
            <w:r w:rsidRPr="00D71204">
              <w:rPr>
                <w:snapToGrid w:val="0"/>
              </w:rPr>
              <w:t xml:space="preserve">Åsa </w:t>
            </w:r>
            <w:proofErr w:type="spellStart"/>
            <w:r w:rsidRPr="00D71204">
              <w:rPr>
                <w:snapToGrid w:val="0"/>
              </w:rPr>
              <w:t>Anclair</w:t>
            </w:r>
            <w:proofErr w:type="spellEnd"/>
            <w:r>
              <w:rPr>
                <w:snapToGrid w:val="0"/>
              </w:rPr>
              <w:t xml:space="preserve"> och </w:t>
            </w:r>
            <w:r w:rsidRPr="00406A17">
              <w:rPr>
                <w:snapToGrid w:val="0"/>
              </w:rPr>
              <w:t>Ola Hedin</w:t>
            </w:r>
            <w:r>
              <w:rPr>
                <w:snapToGrid w:val="0"/>
              </w:rPr>
              <w:t>, k</w:t>
            </w:r>
            <w:r w:rsidRPr="00D71204">
              <w:rPr>
                <w:snapToGrid w:val="0"/>
              </w:rPr>
              <w:t>ansliråd</w:t>
            </w:r>
            <w:r>
              <w:rPr>
                <w:snapToGrid w:val="0"/>
              </w:rPr>
              <w:t>et</w:t>
            </w:r>
            <w:r w:rsidRPr="00D71204">
              <w:rPr>
                <w:snapToGrid w:val="0"/>
              </w:rPr>
              <w:t xml:space="preserve"> Olof Oddbjörn</w:t>
            </w:r>
            <w:r>
              <w:rPr>
                <w:snapToGrid w:val="0"/>
              </w:rPr>
              <w:t>, d</w:t>
            </w:r>
            <w:r w:rsidRPr="00406A17">
              <w:rPr>
                <w:snapToGrid w:val="0"/>
              </w:rPr>
              <w:t xml:space="preserve">epartementssekreterare Filippa </w:t>
            </w:r>
            <w:proofErr w:type="spellStart"/>
            <w:r w:rsidRPr="00406A17">
              <w:rPr>
                <w:snapToGrid w:val="0"/>
              </w:rPr>
              <w:t>Chantereau</w:t>
            </w:r>
            <w:proofErr w:type="spellEnd"/>
            <w:r>
              <w:rPr>
                <w:snapToGrid w:val="0"/>
              </w:rPr>
              <w:t>, p</w:t>
            </w:r>
            <w:r w:rsidRPr="00D71204">
              <w:rPr>
                <w:snapToGrid w:val="0"/>
              </w:rPr>
              <w:t>olitiskt sakkunnig</w:t>
            </w:r>
            <w:r>
              <w:rPr>
                <w:snapToGrid w:val="0"/>
              </w:rPr>
              <w:t>e</w:t>
            </w:r>
            <w:r w:rsidRPr="00D7120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Anders Eriksson och p</w:t>
            </w:r>
            <w:r w:rsidRPr="00D71204">
              <w:rPr>
                <w:snapToGrid w:val="0"/>
              </w:rPr>
              <w:t>ressekreterare Marinette Nyh Radebo</w:t>
            </w:r>
            <w:r>
              <w:rPr>
                <w:snapToGrid w:val="0"/>
              </w:rPr>
              <w:t xml:space="preserve"> informerade om internationella bilaterala samarbeten m.m.</w:t>
            </w:r>
          </w:p>
          <w:p w:rsidR="00B00EA5" w:rsidRDefault="00B00EA5" w:rsidP="00B00EA5">
            <w:pPr>
              <w:tabs>
                <w:tab w:val="left" w:pos="1701"/>
              </w:tabs>
              <w:rPr>
                <w:snapToGrid w:val="0"/>
              </w:rPr>
            </w:pPr>
          </w:p>
          <w:p w:rsidR="00630DAD" w:rsidRDefault="00630DAD" w:rsidP="00630DA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630DAD" w:rsidRDefault="00630DAD" w:rsidP="00DC1F3F">
            <w:pPr>
              <w:tabs>
                <w:tab w:val="left" w:pos="1701"/>
              </w:tabs>
              <w:rPr>
                <w:snapToGrid w:val="0"/>
              </w:rPr>
            </w:pPr>
          </w:p>
          <w:p w:rsidR="00630DAD" w:rsidRPr="003F0037" w:rsidRDefault="00630DAD" w:rsidP="00630DAD">
            <w:pPr>
              <w:tabs>
                <w:tab w:val="left" w:pos="1701"/>
              </w:tabs>
              <w:rPr>
                <w:snapToGrid w:val="0"/>
              </w:rPr>
            </w:pPr>
            <w:r w:rsidRPr="003F0037">
              <w:rPr>
                <w:snapToGrid w:val="0"/>
              </w:rPr>
              <w:t>Utskottet beslutade</w:t>
            </w:r>
            <w:r>
              <w:rPr>
                <w:snapToGrid w:val="0"/>
              </w:rPr>
              <w:t xml:space="preserve"> att tystnadsplikt enligt 7 kap. 20 § riksdagsordningen ska gälla för de uppgifter om </w:t>
            </w:r>
            <w:r w:rsidR="00B00EA5">
              <w:rPr>
                <w:snapToGrid w:val="0"/>
              </w:rPr>
              <w:t>pågående arbete</w:t>
            </w:r>
            <w:r w:rsidR="009E3173">
              <w:rPr>
                <w:snapToGrid w:val="0"/>
              </w:rPr>
              <w:t xml:space="preserve"> med </w:t>
            </w:r>
            <w:r w:rsidR="00602016">
              <w:rPr>
                <w:snapToGrid w:val="0"/>
              </w:rPr>
              <w:t>a</w:t>
            </w:r>
            <w:r w:rsidR="007C5421">
              <w:rPr>
                <w:snapToGrid w:val="0"/>
              </w:rPr>
              <w:t>vsiktsförkl</w:t>
            </w:r>
            <w:r w:rsidR="009E3173">
              <w:rPr>
                <w:snapToGrid w:val="0"/>
              </w:rPr>
              <w:t>aring</w:t>
            </w:r>
            <w:r w:rsidR="00602016">
              <w:rPr>
                <w:snapToGrid w:val="0"/>
              </w:rPr>
              <w:t>ar</w:t>
            </w:r>
            <w:r w:rsidR="009E3173">
              <w:rPr>
                <w:snapToGrid w:val="0"/>
              </w:rPr>
              <w:t xml:space="preserve"> </w:t>
            </w:r>
            <w:r w:rsidR="00602016">
              <w:rPr>
                <w:snapToGrid w:val="0"/>
              </w:rPr>
              <w:t xml:space="preserve">när det gäller internationella samarbeten </w:t>
            </w:r>
            <w:r>
              <w:rPr>
                <w:snapToGrid w:val="0"/>
              </w:rPr>
              <w:t xml:space="preserve">som </w:t>
            </w:r>
            <w:r w:rsidR="007C5421">
              <w:rPr>
                <w:snapToGrid w:val="0"/>
              </w:rPr>
              <w:t xml:space="preserve">försvarsministern </w:t>
            </w:r>
            <w:r w:rsidR="003E1B09">
              <w:rPr>
                <w:snapToGrid w:val="0"/>
              </w:rPr>
              <w:t xml:space="preserve">och hans medarbetare </w:t>
            </w:r>
            <w:r>
              <w:rPr>
                <w:snapToGrid w:val="0"/>
              </w:rPr>
              <w:t>lämnat.</w:t>
            </w:r>
          </w:p>
          <w:p w:rsidR="00630DAD" w:rsidRDefault="00630DAD" w:rsidP="00DC1F3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30DAD" w:rsidTr="004133D5">
        <w:tc>
          <w:tcPr>
            <w:tcW w:w="567" w:type="dxa"/>
          </w:tcPr>
          <w:p w:rsidR="00630DAD" w:rsidRDefault="00630DAD" w:rsidP="00630DA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482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630DAD" w:rsidRDefault="00630DAD" w:rsidP="00630DA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30DAD" w:rsidRDefault="00630DAD" w:rsidP="00630DAD">
            <w:pPr>
              <w:tabs>
                <w:tab w:val="left" w:pos="1701"/>
              </w:tabs>
              <w:rPr>
                <w:snapToGrid w:val="0"/>
              </w:rPr>
            </w:pPr>
          </w:p>
          <w:p w:rsidR="00630DAD" w:rsidRDefault="00630DAD" w:rsidP="00630DA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2017/18:26.</w:t>
            </w:r>
          </w:p>
          <w:p w:rsidR="00630DAD" w:rsidRDefault="00630DAD" w:rsidP="00630DA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26791" w:rsidTr="004133D5">
        <w:tc>
          <w:tcPr>
            <w:tcW w:w="567" w:type="dxa"/>
          </w:tcPr>
          <w:p w:rsidR="00D26791" w:rsidRDefault="00D26791" w:rsidP="00630DA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482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D26791" w:rsidRDefault="00D26791" w:rsidP="00D2679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Militära frågor (FöU6)</w:t>
            </w:r>
          </w:p>
          <w:p w:rsidR="00D26791" w:rsidRDefault="00D26791" w:rsidP="00D26791">
            <w:pPr>
              <w:tabs>
                <w:tab w:val="left" w:pos="1701"/>
              </w:tabs>
              <w:rPr>
                <w:snapToGrid w:val="0"/>
              </w:rPr>
            </w:pPr>
          </w:p>
          <w:p w:rsidR="00D26791" w:rsidRDefault="00D26791" w:rsidP="00D2679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motioner.</w:t>
            </w:r>
          </w:p>
          <w:p w:rsidR="00D26791" w:rsidRDefault="00D26791" w:rsidP="00D26791">
            <w:pPr>
              <w:tabs>
                <w:tab w:val="left" w:pos="1701"/>
              </w:tabs>
              <w:rPr>
                <w:snapToGrid w:val="0"/>
              </w:rPr>
            </w:pPr>
          </w:p>
          <w:p w:rsidR="00D26791" w:rsidRDefault="00D26791" w:rsidP="00D2679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D26791" w:rsidRDefault="00D26791" w:rsidP="00DC65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30DAD" w:rsidTr="004133D5">
        <w:tc>
          <w:tcPr>
            <w:tcW w:w="567" w:type="dxa"/>
          </w:tcPr>
          <w:p w:rsidR="00630DAD" w:rsidRDefault="00DC658F" w:rsidP="00630DA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482F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:rsidR="00DC658F" w:rsidRDefault="00DC658F" w:rsidP="00DC65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En amnesti för explosiva varor (FöU13)</w:t>
            </w:r>
          </w:p>
          <w:p w:rsidR="00DC658F" w:rsidRDefault="00DC658F" w:rsidP="00DC658F">
            <w:pPr>
              <w:tabs>
                <w:tab w:val="left" w:pos="1701"/>
              </w:tabs>
              <w:rPr>
                <w:snapToGrid w:val="0"/>
              </w:rPr>
            </w:pPr>
          </w:p>
          <w:p w:rsidR="00DC658F" w:rsidRDefault="00DC658F" w:rsidP="00DC65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2017/18:116 och motion.</w:t>
            </w:r>
          </w:p>
          <w:p w:rsidR="00DC658F" w:rsidRDefault="00DC658F" w:rsidP="00DC658F">
            <w:pPr>
              <w:tabs>
                <w:tab w:val="left" w:pos="1701"/>
              </w:tabs>
              <w:rPr>
                <w:snapToGrid w:val="0"/>
              </w:rPr>
            </w:pPr>
          </w:p>
          <w:p w:rsidR="00DC658F" w:rsidRDefault="00DC658F" w:rsidP="00DC65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:rsidR="00630DAD" w:rsidRDefault="00630DAD" w:rsidP="00630DA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30DAD" w:rsidTr="004133D5">
        <w:tc>
          <w:tcPr>
            <w:tcW w:w="567" w:type="dxa"/>
          </w:tcPr>
          <w:p w:rsidR="00630DAD" w:rsidRDefault="00DC658F" w:rsidP="00630DA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7" w:type="dxa"/>
            <w:gridSpan w:val="2"/>
          </w:tcPr>
          <w:p w:rsidR="00DC658F" w:rsidRPr="00DC658F" w:rsidRDefault="00DC658F" w:rsidP="00DC658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C658F">
              <w:rPr>
                <w:b/>
                <w:snapToGrid w:val="0"/>
              </w:rPr>
              <w:t>En skärpt straffrättslig reglering av obehörigt tillträde till skyddsobjekt (FöU17)</w:t>
            </w:r>
          </w:p>
          <w:p w:rsidR="00DC658F" w:rsidRDefault="00DC658F" w:rsidP="00DC658F">
            <w:pPr>
              <w:tabs>
                <w:tab w:val="left" w:pos="1701"/>
              </w:tabs>
              <w:rPr>
                <w:snapToGrid w:val="0"/>
              </w:rPr>
            </w:pPr>
          </w:p>
          <w:p w:rsidR="00DC658F" w:rsidRDefault="00DC658F" w:rsidP="00DC65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proposition </w:t>
            </w:r>
            <w:r w:rsidRPr="009B1910">
              <w:rPr>
                <w:snapToGrid w:val="0"/>
              </w:rPr>
              <w:t>2017/18:102 och motion</w:t>
            </w:r>
            <w:r>
              <w:rPr>
                <w:snapToGrid w:val="0"/>
              </w:rPr>
              <w:t xml:space="preserve">. </w:t>
            </w:r>
          </w:p>
          <w:p w:rsidR="00DC658F" w:rsidRDefault="00DC658F" w:rsidP="00DC658F">
            <w:pPr>
              <w:tabs>
                <w:tab w:val="left" w:pos="1701"/>
              </w:tabs>
              <w:rPr>
                <w:snapToGrid w:val="0"/>
              </w:rPr>
            </w:pPr>
          </w:p>
          <w:p w:rsidR="001E6EC2" w:rsidRDefault="00DC658F" w:rsidP="00DC65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630DAD" w:rsidRDefault="00630DAD" w:rsidP="00DC658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30DAD" w:rsidTr="004133D5">
        <w:tc>
          <w:tcPr>
            <w:tcW w:w="567" w:type="dxa"/>
          </w:tcPr>
          <w:p w:rsidR="00630DAD" w:rsidRDefault="00DC658F" w:rsidP="00630DA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7" w:type="dxa"/>
            <w:gridSpan w:val="2"/>
          </w:tcPr>
          <w:p w:rsidR="00DC658F" w:rsidRPr="00DC658F" w:rsidRDefault="00DC658F" w:rsidP="00DC658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C658F">
              <w:rPr>
                <w:b/>
                <w:snapToGrid w:val="0"/>
              </w:rPr>
              <w:t>Riksdagens skrivelser till regeringen – åtgärder under 2017 (FöU7y)</w:t>
            </w:r>
          </w:p>
          <w:p w:rsidR="00DC658F" w:rsidRDefault="00DC658F" w:rsidP="00DC658F">
            <w:pPr>
              <w:tabs>
                <w:tab w:val="left" w:pos="1701"/>
              </w:tabs>
              <w:rPr>
                <w:snapToGrid w:val="0"/>
              </w:rPr>
            </w:pPr>
          </w:p>
          <w:p w:rsidR="00CF3F0B" w:rsidRDefault="00CF3F0B" w:rsidP="00CF3F0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fråga om yttrande till konstitutionsutskottet över skrivelse </w:t>
            </w:r>
            <w:r w:rsidR="00080EF7">
              <w:rPr>
                <w:snapToGrid w:val="0"/>
              </w:rPr>
              <w:t>2017/18:75.</w:t>
            </w:r>
          </w:p>
          <w:p w:rsidR="00CF3F0B" w:rsidRDefault="00CF3F0B" w:rsidP="00CF3F0B">
            <w:pPr>
              <w:tabs>
                <w:tab w:val="left" w:pos="1701"/>
              </w:tabs>
              <w:rPr>
                <w:snapToGrid w:val="0"/>
              </w:rPr>
            </w:pPr>
          </w:p>
          <w:p w:rsidR="00CF3F0B" w:rsidRDefault="00CF3F0B" w:rsidP="00CF3F0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630DAD" w:rsidRDefault="00630DAD" w:rsidP="00630DA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30DAD" w:rsidTr="004133D5">
        <w:tc>
          <w:tcPr>
            <w:tcW w:w="567" w:type="dxa"/>
          </w:tcPr>
          <w:p w:rsidR="00630DAD" w:rsidRDefault="00BE765A" w:rsidP="00630DA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7" w:type="dxa"/>
            <w:gridSpan w:val="2"/>
          </w:tcPr>
          <w:p w:rsidR="00630DAD" w:rsidRPr="009B1910" w:rsidRDefault="00630DAD" w:rsidP="00630DAD">
            <w:pPr>
              <w:tabs>
                <w:tab w:val="left" w:pos="1701"/>
              </w:tabs>
              <w:rPr>
                <w:snapToGrid w:val="0"/>
              </w:rPr>
            </w:pPr>
            <w:r w:rsidRPr="00BE765A">
              <w:rPr>
                <w:b/>
                <w:snapToGrid w:val="0"/>
              </w:rPr>
              <w:t>Verksamheten i Europeiska unionen under 2017</w:t>
            </w:r>
          </w:p>
          <w:p w:rsidR="00BE765A" w:rsidRDefault="00BE765A" w:rsidP="00630DAD">
            <w:pPr>
              <w:tabs>
                <w:tab w:val="left" w:pos="1701"/>
              </w:tabs>
              <w:rPr>
                <w:snapToGrid w:val="0"/>
              </w:rPr>
            </w:pPr>
          </w:p>
          <w:p w:rsidR="00630DAD" w:rsidRDefault="00BE765A" w:rsidP="00630DA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 </w:t>
            </w:r>
            <w:r w:rsidR="00630DAD" w:rsidRPr="009B1910">
              <w:rPr>
                <w:snapToGrid w:val="0"/>
              </w:rPr>
              <w:t>om yttrande till utrikesutskottet</w:t>
            </w:r>
            <w:r>
              <w:rPr>
                <w:snapToGrid w:val="0"/>
              </w:rPr>
              <w:t xml:space="preserve"> över skrivelse </w:t>
            </w:r>
            <w:r w:rsidR="00145F30">
              <w:rPr>
                <w:snapToGrid w:val="0"/>
              </w:rPr>
              <w:t>2017/18:118 och motioner.</w:t>
            </w:r>
          </w:p>
          <w:p w:rsidR="00630DAD" w:rsidRDefault="00630DAD" w:rsidP="00BE765A">
            <w:pPr>
              <w:tabs>
                <w:tab w:val="left" w:pos="1701"/>
              </w:tabs>
              <w:rPr>
                <w:snapToGrid w:val="0"/>
              </w:rPr>
            </w:pPr>
          </w:p>
          <w:p w:rsidR="00080EF7" w:rsidRDefault="00080EF7" w:rsidP="00BE76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080EF7" w:rsidRDefault="00080EF7" w:rsidP="00BE765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24C5" w:rsidTr="004133D5">
        <w:tc>
          <w:tcPr>
            <w:tcW w:w="567" w:type="dxa"/>
          </w:tcPr>
          <w:p w:rsidR="001724C5" w:rsidRDefault="001724C5" w:rsidP="00710A2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10A2C">
              <w:rPr>
                <w:b/>
                <w:snapToGrid w:val="0"/>
              </w:rPr>
              <w:t>9</w:t>
            </w:r>
          </w:p>
        </w:tc>
        <w:tc>
          <w:tcPr>
            <w:tcW w:w="6947" w:type="dxa"/>
            <w:gridSpan w:val="2"/>
          </w:tcPr>
          <w:p w:rsidR="001724C5" w:rsidRPr="001724C5" w:rsidRDefault="001724C5" w:rsidP="001724C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724C5">
              <w:rPr>
                <w:b/>
                <w:snapToGrid w:val="0"/>
              </w:rPr>
              <w:t>Avtäckning av Folke Bernadottes byst</w:t>
            </w:r>
          </w:p>
          <w:p w:rsidR="001724C5" w:rsidRDefault="001724C5" w:rsidP="001724C5">
            <w:pPr>
              <w:tabs>
                <w:tab w:val="left" w:pos="1701"/>
              </w:tabs>
              <w:rPr>
                <w:snapToGrid w:val="0"/>
              </w:rPr>
            </w:pPr>
          </w:p>
          <w:p w:rsidR="00094B20" w:rsidRDefault="00710A2C" w:rsidP="00094B2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informerade om </w:t>
            </w:r>
            <w:r w:rsidR="00094B20">
              <w:rPr>
                <w:snapToGrid w:val="0"/>
              </w:rPr>
              <w:t>att talmannen i samband med Veterandagen den 29 maj 2018 inbjuder till en ceremoni i riksdagen för att avtäcka en byst av Folke Bernadotte. Intresserade ledamöter anmälde sig till kansliet.</w:t>
            </w:r>
          </w:p>
          <w:p w:rsidR="001724C5" w:rsidRDefault="001724C5" w:rsidP="00094B2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30DAD" w:rsidTr="004133D5">
        <w:tc>
          <w:tcPr>
            <w:tcW w:w="567" w:type="dxa"/>
          </w:tcPr>
          <w:p w:rsidR="00630DAD" w:rsidRDefault="00630DAD" w:rsidP="00630DA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E765A">
              <w:rPr>
                <w:b/>
                <w:snapToGrid w:val="0"/>
              </w:rPr>
              <w:t>10</w:t>
            </w:r>
          </w:p>
        </w:tc>
        <w:tc>
          <w:tcPr>
            <w:tcW w:w="6947" w:type="dxa"/>
            <w:gridSpan w:val="2"/>
          </w:tcPr>
          <w:p w:rsidR="00630DAD" w:rsidRPr="00543B72" w:rsidRDefault="00630DAD" w:rsidP="00630DA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630DAD" w:rsidRDefault="00630DAD" w:rsidP="00630DA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30DAD" w:rsidRDefault="00630DAD" w:rsidP="00630DA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630DAD" w:rsidRDefault="00630DAD" w:rsidP="00630DA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30DAD" w:rsidTr="004133D5">
        <w:tc>
          <w:tcPr>
            <w:tcW w:w="567" w:type="dxa"/>
          </w:tcPr>
          <w:p w:rsidR="00630DAD" w:rsidRDefault="00630DAD" w:rsidP="00630DA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E765A">
              <w:rPr>
                <w:b/>
                <w:snapToGrid w:val="0"/>
              </w:rPr>
              <w:t>11</w:t>
            </w:r>
          </w:p>
        </w:tc>
        <w:tc>
          <w:tcPr>
            <w:tcW w:w="6947" w:type="dxa"/>
            <w:gridSpan w:val="2"/>
          </w:tcPr>
          <w:p w:rsidR="00630DAD" w:rsidRPr="003476AD" w:rsidRDefault="00630DAD" w:rsidP="00630DA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630DAD" w:rsidRDefault="00630DAD" w:rsidP="00630DAD">
            <w:pPr>
              <w:tabs>
                <w:tab w:val="left" w:pos="1701"/>
              </w:tabs>
              <w:rPr>
                <w:snapToGrid w:val="0"/>
              </w:rPr>
            </w:pPr>
          </w:p>
          <w:p w:rsidR="003B4BF9" w:rsidRDefault="00630DAD" w:rsidP="003B4B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1E6EC2">
              <w:rPr>
                <w:snapToGrid w:val="0"/>
              </w:rPr>
              <w:t xml:space="preserve"> a</w:t>
            </w:r>
            <w:r w:rsidR="003B4BF9">
              <w:rPr>
                <w:snapToGrid w:val="0"/>
              </w:rPr>
              <w:t>tt en uppdaterad preliminär sammanträdes- och aktivitetsplan för våren 2018 finns tillgänglig.</w:t>
            </w:r>
          </w:p>
          <w:p w:rsidR="00630DAD" w:rsidRPr="00543B72" w:rsidRDefault="00630DAD" w:rsidP="00630DA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00EA5" w:rsidTr="004133D5">
        <w:tc>
          <w:tcPr>
            <w:tcW w:w="567" w:type="dxa"/>
          </w:tcPr>
          <w:p w:rsidR="00B00EA5" w:rsidRDefault="00B00EA5" w:rsidP="00B00E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947" w:type="dxa"/>
            <w:gridSpan w:val="2"/>
          </w:tcPr>
          <w:p w:rsidR="00B00EA5" w:rsidRDefault="00B00EA5" w:rsidP="00630DAD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B00EA5" w:rsidRDefault="00B00EA5" w:rsidP="00630DAD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B00EA5" w:rsidRDefault="00B00EA5" w:rsidP="00630DAD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ge den företrädare från </w:t>
            </w:r>
            <w:r w:rsidR="00D441B5">
              <w:rPr>
                <w:bCs/>
                <w:szCs w:val="24"/>
              </w:rPr>
              <w:t>F</w:t>
            </w:r>
            <w:bookmarkStart w:id="0" w:name="_GoBack"/>
            <w:bookmarkEnd w:id="0"/>
            <w:r>
              <w:rPr>
                <w:bCs/>
                <w:szCs w:val="24"/>
              </w:rPr>
              <w:t>örsvarsdepartementet som i ett annat ärende besöker utskottet vid sammanträdet den 26 april 2018 tillfälle att informera om arbetet med Försvarsmaktens logistikförsörjning i fråga om vidmakthållande och upphandling.</w:t>
            </w:r>
          </w:p>
          <w:p w:rsidR="00B00EA5" w:rsidRPr="00B00EA5" w:rsidRDefault="00B00EA5" w:rsidP="00630DAD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630DAD" w:rsidTr="004133D5">
        <w:tc>
          <w:tcPr>
            <w:tcW w:w="567" w:type="dxa"/>
          </w:tcPr>
          <w:p w:rsidR="00630DAD" w:rsidRDefault="00630DAD" w:rsidP="00B00E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E765A">
              <w:rPr>
                <w:b/>
                <w:snapToGrid w:val="0"/>
              </w:rPr>
              <w:t>1</w:t>
            </w:r>
            <w:r w:rsidR="00B00EA5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630DAD" w:rsidRDefault="00630DAD" w:rsidP="00630DAD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630DAD" w:rsidRDefault="00630DAD" w:rsidP="00630DAD">
            <w:pPr>
              <w:tabs>
                <w:tab w:val="left" w:pos="1701"/>
              </w:tabs>
              <w:rPr>
                <w:szCs w:val="24"/>
              </w:rPr>
            </w:pPr>
          </w:p>
          <w:p w:rsidR="00630DAD" w:rsidRPr="000A2204" w:rsidRDefault="00630DAD" w:rsidP="00630DA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torsdagen den 26 april 2018 kl. 10.00.</w:t>
            </w:r>
          </w:p>
        </w:tc>
      </w:tr>
      <w:tr w:rsidR="00630DAD" w:rsidTr="004133D5">
        <w:tc>
          <w:tcPr>
            <w:tcW w:w="567" w:type="dxa"/>
          </w:tcPr>
          <w:p w:rsidR="00630DAD" w:rsidRDefault="00630DAD" w:rsidP="00630DA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630DAD" w:rsidRDefault="00630DAD" w:rsidP="00630DA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30DAD" w:rsidTr="004133D5">
        <w:tc>
          <w:tcPr>
            <w:tcW w:w="567" w:type="dxa"/>
          </w:tcPr>
          <w:p w:rsidR="00630DAD" w:rsidRDefault="00630DAD" w:rsidP="00630DA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630DAD" w:rsidRDefault="00630DAD" w:rsidP="00630DA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5718D" w:rsidTr="004133D5">
        <w:tc>
          <w:tcPr>
            <w:tcW w:w="567" w:type="dxa"/>
          </w:tcPr>
          <w:p w:rsidR="0095718D" w:rsidRDefault="0095718D" w:rsidP="00630DA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718D" w:rsidRDefault="0095718D" w:rsidP="00630DA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718D" w:rsidRDefault="0095718D" w:rsidP="00630DA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95718D" w:rsidRDefault="0095718D" w:rsidP="00630DA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30DAD" w:rsidTr="004133D5">
        <w:trPr>
          <w:gridAfter w:val="1"/>
          <w:wAfter w:w="358" w:type="dxa"/>
        </w:trPr>
        <w:tc>
          <w:tcPr>
            <w:tcW w:w="7156" w:type="dxa"/>
            <w:gridSpan w:val="2"/>
          </w:tcPr>
          <w:p w:rsidR="00630DAD" w:rsidRDefault="00630DAD" w:rsidP="00630DAD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630DAD" w:rsidRDefault="00630DAD" w:rsidP="00630DAD">
            <w:pPr>
              <w:tabs>
                <w:tab w:val="left" w:pos="1701"/>
              </w:tabs>
            </w:pPr>
          </w:p>
          <w:p w:rsidR="00630DAD" w:rsidRDefault="00630DAD" w:rsidP="00630DAD">
            <w:pPr>
              <w:tabs>
                <w:tab w:val="left" w:pos="1701"/>
              </w:tabs>
            </w:pPr>
          </w:p>
          <w:p w:rsidR="00630DAD" w:rsidRDefault="00630DAD" w:rsidP="00630DAD">
            <w:pPr>
              <w:tabs>
                <w:tab w:val="left" w:pos="1701"/>
              </w:tabs>
            </w:pPr>
            <w:r>
              <w:t>Annika Tuvelid</w:t>
            </w:r>
          </w:p>
          <w:p w:rsidR="00630DAD" w:rsidRDefault="00630DAD" w:rsidP="00630DAD">
            <w:pPr>
              <w:tabs>
                <w:tab w:val="left" w:pos="1701"/>
              </w:tabs>
            </w:pPr>
          </w:p>
          <w:p w:rsidR="00630DAD" w:rsidRDefault="00630DAD" w:rsidP="00630DAD">
            <w:pPr>
              <w:tabs>
                <w:tab w:val="left" w:pos="1701"/>
              </w:tabs>
            </w:pPr>
            <w:r>
              <w:t>Justeras torsdagen den 26 april 2018</w:t>
            </w:r>
          </w:p>
          <w:p w:rsidR="00630DAD" w:rsidRDefault="00630DAD" w:rsidP="00630DAD">
            <w:pPr>
              <w:tabs>
                <w:tab w:val="left" w:pos="1701"/>
              </w:tabs>
            </w:pPr>
          </w:p>
          <w:p w:rsidR="00630DAD" w:rsidRDefault="00630DAD" w:rsidP="00630DAD">
            <w:pPr>
              <w:tabs>
                <w:tab w:val="left" w:pos="1701"/>
              </w:tabs>
            </w:pPr>
          </w:p>
          <w:p w:rsidR="00630DAD" w:rsidRDefault="00630DAD" w:rsidP="00630DAD">
            <w:pPr>
              <w:tabs>
                <w:tab w:val="left" w:pos="1701"/>
              </w:tabs>
              <w:rPr>
                <w:b/>
              </w:rPr>
            </w:pPr>
            <w:r>
              <w:t>Allan Widman</w:t>
            </w:r>
          </w:p>
        </w:tc>
      </w:tr>
    </w:tbl>
    <w:p w:rsidR="004133D5" w:rsidRDefault="004133D5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447E69" w:rsidTr="004133D5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4D98">
            <w:pPr>
              <w:tabs>
                <w:tab w:val="left" w:pos="1701"/>
              </w:tabs>
            </w:pPr>
            <w:r>
              <w:t>201</w:t>
            </w:r>
            <w:r w:rsidR="00D74D98">
              <w:t>7</w:t>
            </w:r>
            <w:r w:rsidR="00AF4D2B">
              <w:t>/1</w:t>
            </w:r>
            <w:r w:rsidR="00D74D98">
              <w:t>8</w:t>
            </w:r>
            <w:r w:rsidR="007D3639">
              <w:t>:</w:t>
            </w:r>
            <w:r w:rsidR="006374E5">
              <w:t>28</w:t>
            </w:r>
          </w:p>
        </w:tc>
      </w:tr>
      <w:tr w:rsidR="00447E69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 w:rsidP="00B00E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094B20">
              <w:rPr>
                <w:sz w:val="22"/>
              </w:rPr>
              <w:t xml:space="preserve"> </w:t>
            </w:r>
            <w:r w:rsidR="00A57D08">
              <w:rPr>
                <w:sz w:val="22"/>
              </w:rPr>
              <w:t>1</w:t>
            </w:r>
            <w:r w:rsidR="00094B20">
              <w:rPr>
                <w:sz w:val="22"/>
              </w:rPr>
              <w:t>-1</w:t>
            </w:r>
            <w:r w:rsidR="00B00EA5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30DD3" w:rsidP="006030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Allan Widman (L</w:t>
            </w:r>
            <w:r w:rsidR="0060305B">
              <w:rPr>
                <w:sz w:val="22"/>
                <w:szCs w:val="22"/>
                <w:lang w:val="en-US"/>
              </w:rPr>
              <w:t>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A57D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947CA6" w:rsidP="00947C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</w:t>
            </w:r>
            <w:r w:rsidR="00AD44A0" w:rsidRPr="003D41A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AD44A0" w:rsidRPr="003D41A2">
              <w:rPr>
                <w:sz w:val="22"/>
                <w:szCs w:val="22"/>
              </w:rPr>
              <w:t>)</w:t>
            </w:r>
            <w:r w:rsidR="00B40576" w:rsidRPr="003D41A2">
              <w:rPr>
                <w:sz w:val="22"/>
                <w:szCs w:val="22"/>
              </w:rPr>
              <w:t>, v</w:t>
            </w:r>
            <w:r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A57D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Jeppsson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A57D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B184C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B184C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A57D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A57D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 w:rsidP="00A15C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Jansson</w:t>
            </w:r>
            <w:r w:rsidR="00A15CED">
              <w:rPr>
                <w:sz w:val="22"/>
                <w:szCs w:val="22"/>
              </w:rPr>
              <w:t xml:space="preserve">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A57D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R Andersson</w:t>
            </w:r>
            <w:r w:rsidR="006A16C9">
              <w:rPr>
                <w:sz w:val="22"/>
                <w:szCs w:val="22"/>
              </w:rPr>
              <w:t xml:space="preserve"> </w:t>
            </w:r>
            <w:r w:rsidR="00091E24" w:rsidRPr="00091E2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A57D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Kent Härstedt</w:t>
            </w:r>
            <w:r w:rsidR="00091E24" w:rsidRPr="00091E2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A57D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Bäckström </w:t>
            </w:r>
            <w:r w:rsidR="00225ABD" w:rsidRPr="00225ABD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A57D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D6626C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Schröder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 w:rsidP="00C61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Lotta Olsson</w:t>
            </w:r>
            <w:r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</w:t>
            </w:r>
            <w:r w:rsidRPr="006A16C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Richtoff </w:t>
            </w:r>
            <w:r w:rsidRPr="006A16C9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A57D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2145D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82145D">
              <w:rPr>
                <w:sz w:val="22"/>
                <w:szCs w:val="22"/>
                <w:lang w:val="de-DE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A57D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</w:t>
            </w:r>
            <w:r w:rsidRPr="006A16C9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A57D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Mattias Ottosson </w:t>
            </w:r>
            <w:r w:rsidRPr="006A16C9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A57D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Kalle Olsson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A57D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B4608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46080">
              <w:rPr>
                <w:color w:val="000000" w:themeColor="text1"/>
                <w:sz w:val="22"/>
                <w:szCs w:val="22"/>
                <w:lang w:val="en-US"/>
              </w:rPr>
              <w:t>Lars Püss</w:t>
            </w:r>
            <w:r w:rsidR="0018329C" w:rsidRPr="00B4608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617C6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A57D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Johan Büser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Annicka Engblom</w:t>
            </w:r>
            <w:r w:rsidR="006B5523"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 Lindberg</w:t>
            </w:r>
            <w:r w:rsidR="00E3199B" w:rsidRPr="00E3199B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</w:t>
            </w:r>
            <w:r w:rsidR="00E3199B" w:rsidRPr="00E3199B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Lena Emilsson </w:t>
            </w:r>
            <w:r w:rsidR="00E3199B" w:rsidRPr="00E3199B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Kerstin Lundgren</w:t>
            </w:r>
            <w:r w:rsidR="00E3199B" w:rsidRPr="00E3199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54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47F4E">
              <w:rPr>
                <w:color w:val="000000" w:themeColor="text1"/>
                <w:sz w:val="22"/>
                <w:szCs w:val="22"/>
              </w:rPr>
              <w:t>Vakant</w:t>
            </w:r>
            <w:r w:rsidR="00E3199B" w:rsidRPr="00E3199B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71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Kenneth G Forslund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Jeff Ahl </w:t>
            </w:r>
            <w:r w:rsidR="00B83C5D">
              <w:rPr>
                <w:sz w:val="22"/>
                <w:szCs w:val="22"/>
              </w:rPr>
              <w:t>(-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Birgitta Ohlsson</w:t>
            </w:r>
            <w:r w:rsidR="00830DD3">
              <w:rPr>
                <w:sz w:val="22"/>
                <w:szCs w:val="22"/>
              </w:rPr>
              <w:t xml:space="preserve"> (L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 Karlsson </w:t>
            </w:r>
            <w:r w:rsidR="00E3199B" w:rsidRPr="00E3199B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Halef </w:t>
            </w:r>
            <w:r w:rsidR="00E3199B" w:rsidRPr="00E3199B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Per Klarberg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Désirée Pethrus (KD</w:t>
            </w:r>
            <w:r w:rsidR="00292BD1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5A4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649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0777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Asplund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A57D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1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413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1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30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6B100F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05DD2"/>
    <w:rsid w:val="0001177E"/>
    <w:rsid w:val="0001407C"/>
    <w:rsid w:val="00022A7C"/>
    <w:rsid w:val="00026856"/>
    <w:rsid w:val="0003292B"/>
    <w:rsid w:val="000375CE"/>
    <w:rsid w:val="00070D9F"/>
    <w:rsid w:val="00071C7D"/>
    <w:rsid w:val="00073768"/>
    <w:rsid w:val="00076989"/>
    <w:rsid w:val="00080EF7"/>
    <w:rsid w:val="00091E24"/>
    <w:rsid w:val="0009467D"/>
    <w:rsid w:val="00094B20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5F30"/>
    <w:rsid w:val="001654A6"/>
    <w:rsid w:val="001671DE"/>
    <w:rsid w:val="001724C5"/>
    <w:rsid w:val="0018329C"/>
    <w:rsid w:val="00186651"/>
    <w:rsid w:val="001A287E"/>
    <w:rsid w:val="001D5522"/>
    <w:rsid w:val="001E6EC2"/>
    <w:rsid w:val="002059AD"/>
    <w:rsid w:val="00207D45"/>
    <w:rsid w:val="00225ABD"/>
    <w:rsid w:val="00230CE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D5CD8"/>
    <w:rsid w:val="002E7751"/>
    <w:rsid w:val="002F31F6"/>
    <w:rsid w:val="00303AD3"/>
    <w:rsid w:val="00303E1D"/>
    <w:rsid w:val="00306C08"/>
    <w:rsid w:val="00330C61"/>
    <w:rsid w:val="00335FB0"/>
    <w:rsid w:val="003372A6"/>
    <w:rsid w:val="00360AE7"/>
    <w:rsid w:val="00361E18"/>
    <w:rsid w:val="0038157D"/>
    <w:rsid w:val="00387EC2"/>
    <w:rsid w:val="003A0CB8"/>
    <w:rsid w:val="003A5FC9"/>
    <w:rsid w:val="003B43AC"/>
    <w:rsid w:val="003B4BF9"/>
    <w:rsid w:val="003D41A2"/>
    <w:rsid w:val="003D5E50"/>
    <w:rsid w:val="003E1B09"/>
    <w:rsid w:val="00402D5D"/>
    <w:rsid w:val="00406A17"/>
    <w:rsid w:val="00406B99"/>
    <w:rsid w:val="004133D5"/>
    <w:rsid w:val="004135A4"/>
    <w:rsid w:val="004214D1"/>
    <w:rsid w:val="00424C64"/>
    <w:rsid w:val="0043481D"/>
    <w:rsid w:val="00447E69"/>
    <w:rsid w:val="004514FD"/>
    <w:rsid w:val="00453542"/>
    <w:rsid w:val="004619DA"/>
    <w:rsid w:val="004674B5"/>
    <w:rsid w:val="00476863"/>
    <w:rsid w:val="00477247"/>
    <w:rsid w:val="004875DF"/>
    <w:rsid w:val="00491942"/>
    <w:rsid w:val="0049482F"/>
    <w:rsid w:val="00496C6E"/>
    <w:rsid w:val="004A6D41"/>
    <w:rsid w:val="004C4C01"/>
    <w:rsid w:val="004E024A"/>
    <w:rsid w:val="004E4521"/>
    <w:rsid w:val="00501D18"/>
    <w:rsid w:val="00520D71"/>
    <w:rsid w:val="005331E3"/>
    <w:rsid w:val="005349AA"/>
    <w:rsid w:val="00542A7F"/>
    <w:rsid w:val="00543B72"/>
    <w:rsid w:val="00576AFA"/>
    <w:rsid w:val="00590EDC"/>
    <w:rsid w:val="005922A2"/>
    <w:rsid w:val="005A4EAC"/>
    <w:rsid w:val="005A63E8"/>
    <w:rsid w:val="005D0198"/>
    <w:rsid w:val="005E36F0"/>
    <w:rsid w:val="00601C28"/>
    <w:rsid w:val="00602016"/>
    <w:rsid w:val="00602725"/>
    <w:rsid w:val="0060305B"/>
    <w:rsid w:val="0060517D"/>
    <w:rsid w:val="00615F41"/>
    <w:rsid w:val="00620A2B"/>
    <w:rsid w:val="00622525"/>
    <w:rsid w:val="00630DAD"/>
    <w:rsid w:val="00637376"/>
    <w:rsid w:val="006374E5"/>
    <w:rsid w:val="00643722"/>
    <w:rsid w:val="00650ADB"/>
    <w:rsid w:val="00656ECC"/>
    <w:rsid w:val="00667E8B"/>
    <w:rsid w:val="00680665"/>
    <w:rsid w:val="006965E4"/>
    <w:rsid w:val="006A16C9"/>
    <w:rsid w:val="006A2991"/>
    <w:rsid w:val="006B100F"/>
    <w:rsid w:val="006B1BCF"/>
    <w:rsid w:val="006B1D76"/>
    <w:rsid w:val="006B4C5A"/>
    <w:rsid w:val="006B5523"/>
    <w:rsid w:val="006B65A5"/>
    <w:rsid w:val="006B7A08"/>
    <w:rsid w:val="006D2AB1"/>
    <w:rsid w:val="006E0945"/>
    <w:rsid w:val="006E6B54"/>
    <w:rsid w:val="00710A2C"/>
    <w:rsid w:val="00711344"/>
    <w:rsid w:val="00712C23"/>
    <w:rsid w:val="007137FE"/>
    <w:rsid w:val="007164AD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C5421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2753"/>
    <w:rsid w:val="00886BA6"/>
    <w:rsid w:val="008A3BDF"/>
    <w:rsid w:val="008B4A0D"/>
    <w:rsid w:val="008C35C4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5718D"/>
    <w:rsid w:val="00960E59"/>
    <w:rsid w:val="00971573"/>
    <w:rsid w:val="00985715"/>
    <w:rsid w:val="00995CE6"/>
    <w:rsid w:val="009A1313"/>
    <w:rsid w:val="009A5109"/>
    <w:rsid w:val="009B1910"/>
    <w:rsid w:val="009D48BE"/>
    <w:rsid w:val="009D5E29"/>
    <w:rsid w:val="009E1FCA"/>
    <w:rsid w:val="009E3173"/>
    <w:rsid w:val="009F24C9"/>
    <w:rsid w:val="00A03D80"/>
    <w:rsid w:val="00A15CED"/>
    <w:rsid w:val="00A2367D"/>
    <w:rsid w:val="00A370F4"/>
    <w:rsid w:val="00A379B3"/>
    <w:rsid w:val="00A47654"/>
    <w:rsid w:val="00A57D08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00EA5"/>
    <w:rsid w:val="00B1265F"/>
    <w:rsid w:val="00B2693D"/>
    <w:rsid w:val="00B40576"/>
    <w:rsid w:val="00B46080"/>
    <w:rsid w:val="00B529AF"/>
    <w:rsid w:val="00B53C4B"/>
    <w:rsid w:val="00B6136A"/>
    <w:rsid w:val="00B734EF"/>
    <w:rsid w:val="00B83C5D"/>
    <w:rsid w:val="00BA0953"/>
    <w:rsid w:val="00BA1DB7"/>
    <w:rsid w:val="00BA404C"/>
    <w:rsid w:val="00BB3664"/>
    <w:rsid w:val="00BB4FC6"/>
    <w:rsid w:val="00BC6C58"/>
    <w:rsid w:val="00BE765A"/>
    <w:rsid w:val="00BF1E92"/>
    <w:rsid w:val="00C04265"/>
    <w:rsid w:val="00C1169B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3F0B"/>
    <w:rsid w:val="00CF6815"/>
    <w:rsid w:val="00D06BCC"/>
    <w:rsid w:val="00D16550"/>
    <w:rsid w:val="00D21331"/>
    <w:rsid w:val="00D26791"/>
    <w:rsid w:val="00D441B5"/>
    <w:rsid w:val="00D4759F"/>
    <w:rsid w:val="00D536C1"/>
    <w:rsid w:val="00D63878"/>
    <w:rsid w:val="00D6626C"/>
    <w:rsid w:val="00D67D14"/>
    <w:rsid w:val="00D71204"/>
    <w:rsid w:val="00D73858"/>
    <w:rsid w:val="00D74D98"/>
    <w:rsid w:val="00D81F84"/>
    <w:rsid w:val="00DA2684"/>
    <w:rsid w:val="00DB451F"/>
    <w:rsid w:val="00DC1F3F"/>
    <w:rsid w:val="00DC658F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0D87"/>
    <w:rsid w:val="00E64C33"/>
    <w:rsid w:val="00E71156"/>
    <w:rsid w:val="00E72970"/>
    <w:rsid w:val="00E810DC"/>
    <w:rsid w:val="00E82C72"/>
    <w:rsid w:val="00EC16A1"/>
    <w:rsid w:val="00EC418A"/>
    <w:rsid w:val="00ED43D3"/>
    <w:rsid w:val="00EF6E47"/>
    <w:rsid w:val="00F12574"/>
    <w:rsid w:val="00F23954"/>
    <w:rsid w:val="00F26556"/>
    <w:rsid w:val="00F33EF9"/>
    <w:rsid w:val="00F408B8"/>
    <w:rsid w:val="00F454CA"/>
    <w:rsid w:val="00F46184"/>
    <w:rsid w:val="00F72877"/>
    <w:rsid w:val="00F8533C"/>
    <w:rsid w:val="00FA12EF"/>
    <w:rsid w:val="00FA543D"/>
    <w:rsid w:val="00FC04E6"/>
    <w:rsid w:val="00FD19DF"/>
    <w:rsid w:val="00FE4E01"/>
    <w:rsid w:val="00FE545B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E3B0D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552</Words>
  <Characters>4151</Characters>
  <Application>Microsoft Office Word</Application>
  <DocSecurity>0</DocSecurity>
  <Lines>1383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45</cp:revision>
  <cp:lastPrinted>2018-04-20T09:06:00Z</cp:lastPrinted>
  <dcterms:created xsi:type="dcterms:W3CDTF">2018-03-28T07:44:00Z</dcterms:created>
  <dcterms:modified xsi:type="dcterms:W3CDTF">2018-04-20T09:22:00Z</dcterms:modified>
</cp:coreProperties>
</file>