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C88" w:rsidRPr="006D4C88" w:rsidRDefault="006D4C88">
      <w:pPr>
        <w:pStyle w:val="Frslagsrubrik"/>
      </w:pPr>
      <w:r w:rsidRPr="006D4C88">
        <w:t>Förslag till riksdagsbeslut</w:t>
      </w:r>
    </w:p>
    <w:p w:rsidR="006D4C88" w:rsidRPr="006D4C88" w:rsidRDefault="006D4C88">
      <w:pPr>
        <w:pStyle w:val="Hemstlatt"/>
      </w:pPr>
      <w:r w:rsidRPr="006D4C88">
        <w:t>Riksdagen tillkännager för regeringen som sin mening vad som anförs i motionen om att se över lagstiftningen och införa undantag från lagen om offentlig upphandling (LOU), så att Teckalkriterierna kan ti</w:t>
      </w:r>
      <w:r w:rsidRPr="006D4C88">
        <w:t>l</w:t>
      </w:r>
      <w:r w:rsidRPr="006D4C88">
        <w:t>lämpas även i Sverige.</w:t>
      </w:r>
    </w:p>
    <w:p w:rsidR="006D4C88" w:rsidRPr="006D4C88" w:rsidRDefault="006D4C88">
      <w:pPr>
        <w:pStyle w:val="Rubrik1"/>
      </w:pPr>
      <w:r w:rsidRPr="006D4C88">
        <w:t>Motivering</w:t>
      </w:r>
    </w:p>
    <w:p w:rsidR="006D4C88" w:rsidRPr="006D4C88" w:rsidRDefault="006D4C88">
      <w:pPr>
        <w:rPr>
          <w:color w:val="000000"/>
        </w:rPr>
      </w:pPr>
      <w:r w:rsidRPr="006D4C88">
        <w:t>Riksdagen avslog i april 2009 motioner om kommunal samverkan och up</w:t>
      </w:r>
      <w:r w:rsidRPr="006D4C88">
        <w:t>p</w:t>
      </w:r>
      <w:r w:rsidRPr="006D4C88">
        <w:t>handling av tjänster från kommunala bolag.</w:t>
      </w:r>
      <w:r w:rsidRPr="006D4C88">
        <w:rPr>
          <w:color w:val="000000"/>
          <w:szCs w:val="19"/>
        </w:rPr>
        <w:t xml:space="preserve"> </w:t>
      </w:r>
      <w:r w:rsidRPr="006D4C88">
        <w:rPr>
          <w:color w:val="000000"/>
        </w:rPr>
        <w:t>Motiveringen till avslaget var bl.a. att frågan är juridiskt komplicerad.</w:t>
      </w:r>
    </w:p>
    <w:p w:rsidR="006D4C88" w:rsidRPr="006D4C88" w:rsidRDefault="006D4C88">
      <w:pPr>
        <w:pStyle w:val="Normaltindrag"/>
      </w:pPr>
      <w:r w:rsidRPr="006D4C88">
        <w:t>I en dom från Regeringsrätten den 17 mars 2008 slås fast att Tomelilla och Simrishamns kommuner brutit mot lagen när de utan upphandling överlåtit till det kommungemensamma avfallsbolaget Sysav att hantera kommunernas avfall. Orsaken till domen är att det saknas undantag från lagen om offentlig upphandling i den svenska lagstiftningen. Detta gör det omöjligt att tillämpa de s.k. Teckalkriter</w:t>
      </w:r>
      <w:r w:rsidRPr="006D4C88">
        <w:t>ierna, som medger undantag från upphandlingsreglerna för företag som på ett visst sätt är knutna till den upphandlande myndigheten. Domen med analys finns beskriven i SKL, cirkulärnummer 08:34 (Sysavm</w:t>
      </w:r>
      <w:r w:rsidRPr="006D4C88">
        <w:t>å</w:t>
      </w:r>
      <w:r w:rsidRPr="006D4C88">
        <w:t>let och LOU). I korthet anser Regeringsrätten att man inte behöver ta hänsyn till in house-undantaget, uttryckt genom de s.k. Teckalkriterierna i EG-domstolens praxis eftersom den svenska upphandlingslagstiftningen inte infört något undantag från den allmänna upphandlingsskyldigheten.</w:t>
      </w:r>
    </w:p>
    <w:p w:rsidR="006D4C88" w:rsidRPr="006D4C88" w:rsidRDefault="006D4C88">
      <w:pPr>
        <w:pStyle w:val="Normaltindrag"/>
      </w:pPr>
      <w:r w:rsidRPr="006D4C88">
        <w:t>Sverige saknar regler för</w:t>
      </w:r>
      <w:r w:rsidRPr="006D4C88">
        <w:t xml:space="preserve"> undantag från lagen om offentlig upphandling (LOU). Det gör att kommuner och landsting kan tvingas upphandla egna verksamheter som de valt att driva i bolagsform. Om riksdagen inte ändrar lagstiftningen, tvingas kommuner och landsting att upphandla sina egna ver</w:t>
      </w:r>
      <w:r w:rsidRPr="006D4C88">
        <w:t>k</w:t>
      </w:r>
      <w:r w:rsidRPr="006D4C88">
        <w:t xml:space="preserve">samheter om de valt att driva dem i bolagsform. Det skulle kunna innebära att kommunerna tvingas omvandla kommunala bolag till förvaltningar eller att </w:t>
      </w:r>
      <w:r w:rsidRPr="006D4C88">
        <w:lastRenderedPageBreak/>
        <w:t>driva bolagen i kommunförbunden i stället. Detta kan få långtgående kons</w:t>
      </w:r>
      <w:r w:rsidRPr="006D4C88">
        <w:t>e</w:t>
      </w:r>
      <w:r w:rsidRPr="006D4C88">
        <w:t>kvenser för hela kommuns</w:t>
      </w:r>
      <w:r w:rsidRPr="006D4C88">
        <w:t>ektorn.</w:t>
      </w:r>
    </w:p>
    <w:p w:rsidR="006D4C88" w:rsidRPr="006D4C88" w:rsidRDefault="006D4C88">
      <w:pPr>
        <w:pStyle w:val="Normaltindrag"/>
      </w:pPr>
      <w:r w:rsidRPr="006D4C88">
        <w:t>Flera andra EU-länder, däribland Finland, har infört regler om Teckalkrit</w:t>
      </w:r>
      <w:r w:rsidRPr="006D4C88">
        <w:t>e</w:t>
      </w:r>
      <w:r w:rsidRPr="006D4C88">
        <w:t>rierna i lagstiftningen för att LOU inte ska tillämpas på upphandling från enheter som formellt är fristående men ändå är knutna till den upphandlande enheten.</w:t>
      </w:r>
    </w:p>
    <w:p w:rsidR="006D4C88" w:rsidRPr="006D4C88" w:rsidRDefault="006D4C88">
      <w:pPr>
        <w:pStyle w:val="Normaltindrag"/>
      </w:pPr>
      <w:r w:rsidRPr="006D4C88">
        <w:t>Regeringen bör ta initiativ till att se över den nationella lagstiftningen och införa undantag från LOU, så att kommuner och landsting inte tvingas up</w:t>
      </w:r>
      <w:r w:rsidRPr="006D4C88">
        <w:t>p</w:t>
      </w:r>
      <w:r w:rsidRPr="006D4C88">
        <w:t>handla egen verksamhet som man har valt att driva i bolagsform, så att Tec</w:t>
      </w:r>
      <w:r w:rsidRPr="006D4C88">
        <w:t>k</w:t>
      </w:r>
      <w:r w:rsidRPr="006D4C88">
        <w:t>alkriterierna kan tillämpas även i Sverige. Att hänvisa till att frågan är jur</w:t>
      </w:r>
      <w:r w:rsidRPr="006D4C88">
        <w:t>i</w:t>
      </w:r>
      <w:r w:rsidRPr="006D4C88">
        <w:t>diskt komplicerad håller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C88">
        <w:trPr>
          <w:cantSplit/>
        </w:trPr>
        <w:tc>
          <w:tcPr>
            <w:tcW w:w="3046" w:type="dxa"/>
          </w:tcPr>
          <w:p w:rsidR="006D4C88" w:rsidRPr="006D4C88" w:rsidRDefault="006D4C88">
            <w:pPr>
              <w:pStyle w:val="UnderskriftDatum"/>
              <w:spacing w:before="240"/>
            </w:pPr>
            <w:r w:rsidRPr="006D4C88">
              <w:t>Stockholm den 2 oktober 2009</w:t>
            </w:r>
          </w:p>
        </w:tc>
        <w:tc>
          <w:tcPr>
            <w:tcW w:w="3047" w:type="dxa"/>
          </w:tcPr>
          <w:p w:rsidR="006D4C88" w:rsidRPr="006D4C88" w:rsidRDefault="006D4C88">
            <w:pPr>
              <w:pStyle w:val="Underskrifter"/>
              <w:spacing w:before="240"/>
            </w:pPr>
          </w:p>
        </w:tc>
      </w:tr>
      <w:tr w:rsidR="00000000" w:rsidRPr="006D4C88">
        <w:trPr>
          <w:cantSplit/>
        </w:trPr>
        <w:tc>
          <w:tcPr>
            <w:tcW w:w="3046" w:type="dxa"/>
          </w:tcPr>
          <w:p w:rsidR="006D4C88" w:rsidRPr="006D4C88" w:rsidRDefault="006D4C88">
            <w:pPr>
              <w:pStyle w:val="Underskrifter"/>
            </w:pPr>
            <w:r w:rsidRPr="006D4C88">
              <w:t>Gunilla Carlsson i Hisings Backa (s)</w:t>
            </w:r>
          </w:p>
        </w:tc>
        <w:tc>
          <w:tcPr>
            <w:tcW w:w="3046" w:type="dxa"/>
          </w:tcPr>
          <w:p w:rsidR="006D4C88" w:rsidRPr="006D4C88" w:rsidRDefault="006D4C88">
            <w:pPr>
              <w:pStyle w:val="Underskrifter"/>
            </w:pPr>
          </w:p>
        </w:tc>
      </w:tr>
      <w:tr w:rsidR="00000000" w:rsidRPr="006D4C88">
        <w:trPr>
          <w:cantSplit/>
        </w:trPr>
        <w:tc>
          <w:tcPr>
            <w:tcW w:w="3046" w:type="dxa"/>
          </w:tcPr>
          <w:p w:rsidR="006D4C88" w:rsidRPr="006D4C88" w:rsidRDefault="006D4C88">
            <w:pPr>
              <w:pStyle w:val="Underskrifter"/>
            </w:pPr>
            <w:r w:rsidRPr="006D4C88">
              <w:t>Caroline  Helmersson-Olsson (s)</w:t>
            </w:r>
          </w:p>
        </w:tc>
        <w:tc>
          <w:tcPr>
            <w:tcW w:w="3046" w:type="dxa"/>
          </w:tcPr>
          <w:p w:rsidR="006D4C88" w:rsidRPr="006D4C88" w:rsidRDefault="006D4C88">
            <w:pPr>
              <w:pStyle w:val="Underskrifter"/>
            </w:pPr>
            <w:r w:rsidRPr="006D4C88">
              <w:t>Claes-Göran Brandin (s)</w:t>
            </w:r>
          </w:p>
        </w:tc>
      </w:tr>
      <w:tr w:rsidR="00000000" w:rsidRPr="006D4C88">
        <w:trPr>
          <w:cantSplit/>
        </w:trPr>
        <w:tc>
          <w:tcPr>
            <w:tcW w:w="3046" w:type="dxa"/>
          </w:tcPr>
          <w:p w:rsidR="006D4C88" w:rsidRPr="006D4C88" w:rsidRDefault="006D4C88">
            <w:pPr>
              <w:pStyle w:val="Underskrifter"/>
            </w:pPr>
            <w:r w:rsidRPr="006D4C88">
              <w:t>Göran Persson i Simrishamn (s)</w:t>
            </w:r>
          </w:p>
        </w:tc>
        <w:tc>
          <w:tcPr>
            <w:tcW w:w="3046" w:type="dxa"/>
          </w:tcPr>
          <w:p w:rsidR="006D4C88" w:rsidRPr="006D4C88" w:rsidRDefault="006D4C88">
            <w:pPr>
              <w:pStyle w:val="Underskrifter"/>
            </w:pPr>
            <w:r w:rsidRPr="006D4C88">
              <w:t>Lars Johansson (s)</w:t>
            </w:r>
          </w:p>
        </w:tc>
      </w:tr>
      <w:tr w:rsidR="00000000" w:rsidRPr="006D4C88">
        <w:trPr>
          <w:cantSplit/>
        </w:trPr>
        <w:tc>
          <w:tcPr>
            <w:tcW w:w="3046" w:type="dxa"/>
          </w:tcPr>
          <w:p w:rsidR="006D4C88" w:rsidRPr="006D4C88" w:rsidRDefault="006D4C88">
            <w:pPr>
              <w:pStyle w:val="Underskrifter"/>
            </w:pPr>
            <w:r w:rsidRPr="006D4C88">
              <w:t>Leif Pagrotsky (s)</w:t>
            </w:r>
          </w:p>
        </w:tc>
        <w:tc>
          <w:tcPr>
            <w:tcW w:w="3046" w:type="dxa"/>
          </w:tcPr>
          <w:p w:rsidR="006D4C88" w:rsidRPr="006D4C88" w:rsidRDefault="006D4C88">
            <w:pPr>
              <w:pStyle w:val="Underskrifter"/>
            </w:pPr>
            <w:r w:rsidRPr="006D4C88">
              <w:t>Siw Wittgren-Ahl (s)</w:t>
            </w:r>
          </w:p>
        </w:tc>
      </w:tr>
    </w:tbl>
    <w:p w:rsidR="006D4C88" w:rsidRPr="006D4C88" w:rsidRDefault="006D4C88">
      <w:pPr>
        <w:pStyle w:val="Normaltindrag"/>
      </w:pPr>
    </w:p>
    <w:sectPr w:rsidR="00000000" w:rsidRPr="006D4C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C88" w:rsidRPr="006D4C88" w:rsidRDefault="006D4C88">
      <w:r w:rsidRPr="006D4C88">
        <w:separator/>
      </w:r>
    </w:p>
  </w:endnote>
  <w:endnote w:type="continuationSeparator" w:id="0">
    <w:p w:rsidR="006D4C88" w:rsidRPr="006D4C88" w:rsidRDefault="006D4C88">
      <w:r w:rsidRPr="006D4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C88" w:rsidRPr="006D4C88" w:rsidRDefault="006D4C88">
    <w:pPr>
      <w:pStyle w:val="Sidfot"/>
    </w:pPr>
    <w:r w:rsidRPr="006D4C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382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C88" w:rsidRDefault="006D4C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C88" w:rsidRDefault="006D4C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C88" w:rsidRPr="006D4C88" w:rsidRDefault="006D4C88">
    <w:pPr>
      <w:pStyle w:val="Sidfot"/>
    </w:pPr>
    <w:r w:rsidRPr="006D4C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70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C88" w:rsidRDefault="006D4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C88" w:rsidRDefault="006D4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C88" w:rsidRPr="006D4C88" w:rsidRDefault="006D4C88">
    <w:pPr>
      <w:pStyle w:val="Sidfot"/>
    </w:pPr>
    <w:r w:rsidRPr="006D4C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495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C88" w:rsidRDefault="006D4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C88" w:rsidRDefault="006D4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C88" w:rsidRPr="006D4C88" w:rsidRDefault="006D4C88">
      <w:r w:rsidRPr="006D4C88">
        <w:separator/>
      </w:r>
    </w:p>
  </w:footnote>
  <w:footnote w:type="continuationSeparator" w:id="0">
    <w:p w:rsidR="006D4C88" w:rsidRPr="006D4C88" w:rsidRDefault="006D4C88">
      <w:r w:rsidRPr="006D4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C88" w:rsidRPr="006D4C88" w:rsidRDefault="006D4C88">
    <w:pPr>
      <w:pStyle w:val="Sidhuvud"/>
    </w:pPr>
    <w:r w:rsidRPr="006D4C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628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C88" w:rsidRDefault="006D4C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C88" w:rsidRDefault="006D4C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C88" w:rsidRPr="006D4C88" w:rsidRDefault="006D4C88">
    <w:pPr>
      <w:pStyle w:val="Sidhuvud"/>
    </w:pPr>
    <w:r w:rsidRPr="006D4C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805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C88" w:rsidRDefault="006D4C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C88" w:rsidRDefault="006D4C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C88" w:rsidRPr="006D4C88" w:rsidRDefault="006D4C88">
    <w:pPr>
      <w:pStyle w:val="FSHNormal"/>
      <w:tabs>
        <w:tab w:val="right" w:pos="5840"/>
      </w:tabs>
    </w:pPr>
    <w:r w:rsidRPr="006D4C88">
      <w:br/>
    </w:r>
    <w:r w:rsidRPr="006D4C88">
      <w:fldChar w:fldCharType="begin" w:fldLock="1"/>
    </w:r>
    <w:r w:rsidRPr="006D4C88">
      <w:instrText xml:space="preserve"> DOCPROPERTY</w:instrText>
    </w:r>
    <w:r w:rsidRPr="006D4C88">
      <w:rPr>
        <w:sz w:val="18"/>
      </w:rPr>
      <w:instrText xml:space="preserve"> "YearUser" *\charformat </w:instrText>
    </w:r>
    <w:r w:rsidRPr="006D4C88">
      <w:fldChar w:fldCharType="separate"/>
    </w:r>
    <w:r w:rsidRPr="006D4C88">
      <w:t>2009/10</w:t>
    </w:r>
    <w:r w:rsidRPr="006D4C88">
      <w:fldChar w:fldCharType="end"/>
    </w:r>
    <w:r w:rsidRPr="006D4C88">
      <w:t xml:space="preserve"> </w:t>
    </w:r>
    <w:r w:rsidRPr="006D4C88">
      <w:tab/>
      <w:t xml:space="preserve">mnr: </w:t>
    </w:r>
    <w:r w:rsidRPr="006D4C88">
      <w:fldChar w:fldCharType="begin" w:fldLock="1"/>
    </w:r>
    <w:r w:rsidRPr="006D4C88">
      <w:instrText xml:space="preserve"> DOCPROPERTY</w:instrText>
    </w:r>
    <w:r w:rsidRPr="006D4C88">
      <w:rPr>
        <w:sz w:val="18"/>
      </w:rPr>
      <w:instrText xml:space="preserve"> "Motionsnummer" *\charformat </w:instrText>
    </w:r>
    <w:r w:rsidRPr="006D4C88">
      <w:fldChar w:fldCharType="separate"/>
    </w:r>
    <w:r w:rsidRPr="006D4C88">
      <w:t>Fi307</w:t>
    </w:r>
    <w:r w:rsidRPr="006D4C88">
      <w:fldChar w:fldCharType="end"/>
    </w:r>
    <w:r w:rsidRPr="006D4C88">
      <w:br/>
    </w:r>
    <w:r w:rsidRPr="006D4C88">
      <w:fldChar w:fldCharType="begin" w:fldLock="1"/>
    </w:r>
    <w:r w:rsidRPr="006D4C88">
      <w:instrText xml:space="preserve"> DOCPROPERTY</w:instrText>
    </w:r>
    <w:r w:rsidRPr="006D4C88">
      <w:rPr>
        <w:sz w:val="18"/>
      </w:rPr>
      <w:instrText xml:space="preserve"> "Samling" *\charformat </w:instrText>
    </w:r>
    <w:r w:rsidRPr="006D4C88">
      <w:fldChar w:fldCharType="end"/>
    </w:r>
    <w:r w:rsidRPr="006D4C88">
      <w:tab/>
      <w:t xml:space="preserve">pnr: </w:t>
    </w:r>
    <w:r w:rsidRPr="006D4C88">
      <w:fldChar w:fldCharType="begin" w:fldLock="1"/>
    </w:r>
    <w:r w:rsidRPr="006D4C88">
      <w:instrText xml:space="preserve"> DOCPROPERTY</w:instrText>
    </w:r>
    <w:r w:rsidRPr="006D4C88">
      <w:rPr>
        <w:sz w:val="18"/>
      </w:rPr>
      <w:instrText xml:space="preserve"> "Partinummer" *\charformat </w:instrText>
    </w:r>
    <w:r w:rsidRPr="006D4C88">
      <w:fldChar w:fldCharType="separate"/>
    </w:r>
    <w:r w:rsidRPr="006D4C88">
      <w:t>s30117</w:t>
    </w:r>
    <w:r w:rsidRPr="006D4C88">
      <w:fldChar w:fldCharType="end"/>
    </w:r>
  </w:p>
  <w:p w:rsidR="006D4C88" w:rsidRPr="006D4C88" w:rsidRDefault="006D4C88">
    <w:pPr>
      <w:pStyle w:val="FSHRub1"/>
    </w:pPr>
    <w:r w:rsidRPr="006D4C88">
      <w:t>Motion till riksdagen</w:t>
    </w:r>
    <w:r w:rsidRPr="006D4C88">
      <w:br/>
    </w:r>
    <w:r w:rsidRPr="006D4C88">
      <w:fldChar w:fldCharType="begin" w:fldLock="1"/>
    </w:r>
    <w:r w:rsidRPr="006D4C88">
      <w:instrText xml:space="preserve"> DOCPROPERTY "YearUser" *\charformat </w:instrText>
    </w:r>
    <w:r w:rsidRPr="006D4C88">
      <w:fldChar w:fldCharType="separate"/>
    </w:r>
    <w:r w:rsidRPr="006D4C88">
      <w:t>2009/10</w:t>
    </w:r>
    <w:r w:rsidRPr="006D4C88">
      <w:fldChar w:fldCharType="end"/>
    </w:r>
    <w:r w:rsidRPr="006D4C88">
      <w:t>:</w:t>
    </w:r>
    <w:r w:rsidRPr="006D4C88">
      <w:fldChar w:fldCharType="begin" w:fldLock="1"/>
    </w:r>
    <w:r w:rsidRPr="006D4C88">
      <w:instrText xml:space="preserve"> DOCPROPERTY "Motionsnummer" *\charformat </w:instrText>
    </w:r>
    <w:r w:rsidRPr="006D4C88">
      <w:fldChar w:fldCharType="separate"/>
    </w:r>
    <w:r w:rsidRPr="006D4C88">
      <w:t>Fi307</w:t>
    </w:r>
    <w:r w:rsidRPr="006D4C88">
      <w:fldChar w:fldCharType="end"/>
    </w:r>
  </w:p>
  <w:p w:rsidR="006D4C88" w:rsidRPr="006D4C88" w:rsidRDefault="006D4C88">
    <w:pPr>
      <w:pStyle w:val="FSHNormalS5"/>
    </w:pPr>
    <w:r w:rsidRPr="006D4C88">
      <w:fldChar w:fldCharType="begin" w:fldLock="1"/>
    </w:r>
    <w:r w:rsidRPr="006D4C88">
      <w:instrText xml:space="preserve"> DOCPROPERTY "MotionarText" *\charformat </w:instrText>
    </w:r>
    <w:r w:rsidRPr="006D4C88">
      <w:fldChar w:fldCharType="separate"/>
    </w:r>
    <w:r w:rsidRPr="006D4C88">
      <w:t>av Gunilla Carlsson i Hisings Backa m.fl. (s)</w:t>
    </w:r>
    <w:r w:rsidRPr="006D4C88">
      <w:fldChar w:fldCharType="end"/>
    </w:r>
    <w:r w:rsidRPr="006D4C88">
      <w:br/>
    </w:r>
    <w:r w:rsidRPr="006D4C88">
      <w:fldChar w:fldCharType="begin" w:fldLock="1"/>
    </w:r>
    <w:r w:rsidRPr="006D4C88">
      <w:instrText xml:space="preserve"> DOCPROPERTY "SvarFrasKort" *\charformat </w:instrText>
    </w:r>
    <w:r w:rsidRPr="006D4C88">
      <w:fldChar w:fldCharType="end"/>
    </w:r>
  </w:p>
  <w:p w:rsidR="006D4C88" w:rsidRPr="006D4C88" w:rsidRDefault="006D4C88">
    <w:pPr>
      <w:pStyle w:val="FSHTitel"/>
    </w:pPr>
    <w:r w:rsidRPr="006D4C88">
      <w:fldChar w:fldCharType="begin" w:fldLock="1"/>
    </w:r>
    <w:r w:rsidRPr="006D4C88">
      <w:instrText xml:space="preserve"> DOCPROPERTY</w:instrText>
    </w:r>
    <w:r w:rsidRPr="006D4C88">
      <w:rPr>
        <w:sz w:val="18"/>
      </w:rPr>
      <w:instrText xml:space="preserve"> "RubrikSvar" *\charformat </w:instrText>
    </w:r>
    <w:r w:rsidRPr="006D4C88">
      <w:fldChar w:fldCharType="separate"/>
    </w:r>
    <w:r w:rsidRPr="006D4C88">
      <w:t>Undantag från LOU</w:t>
    </w:r>
    <w:r w:rsidRPr="006D4C88">
      <w:fldChar w:fldCharType="end"/>
    </w:r>
  </w:p>
  <w:p w:rsidR="006D4C88" w:rsidRPr="006D4C88" w:rsidRDefault="006D4C88">
    <w:pPr>
      <w:pStyle w:val="Normal00"/>
    </w:pPr>
  </w:p>
  <w:p w:rsidR="006D4C88" w:rsidRPr="006D4C88" w:rsidRDefault="006D4C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7462195">
    <w:abstractNumId w:val="8"/>
  </w:num>
  <w:num w:numId="2" w16cid:durableId="1341161206">
    <w:abstractNumId w:val="9"/>
  </w:num>
  <w:num w:numId="3" w16cid:durableId="1763381326">
    <w:abstractNumId w:val="8"/>
  </w:num>
  <w:num w:numId="4" w16cid:durableId="1171791898">
    <w:abstractNumId w:val="9"/>
  </w:num>
  <w:num w:numId="5" w16cid:durableId="1300496627">
    <w:abstractNumId w:val="13"/>
  </w:num>
  <w:num w:numId="6" w16cid:durableId="719787558">
    <w:abstractNumId w:val="10"/>
  </w:num>
  <w:num w:numId="7" w16cid:durableId="1845320549">
    <w:abstractNumId w:val="11"/>
  </w:num>
  <w:num w:numId="8" w16cid:durableId="2049721461">
    <w:abstractNumId w:val="12"/>
  </w:num>
  <w:num w:numId="9" w16cid:durableId="2069843501">
    <w:abstractNumId w:val="8"/>
  </w:num>
  <w:num w:numId="10" w16cid:durableId="1271281522">
    <w:abstractNumId w:val="3"/>
  </w:num>
  <w:num w:numId="11" w16cid:durableId="1538351566">
    <w:abstractNumId w:val="2"/>
  </w:num>
  <w:num w:numId="12" w16cid:durableId="1885873624">
    <w:abstractNumId w:val="1"/>
  </w:num>
  <w:num w:numId="13" w16cid:durableId="429130423">
    <w:abstractNumId w:val="0"/>
  </w:num>
  <w:num w:numId="14" w16cid:durableId="1348560600">
    <w:abstractNumId w:val="9"/>
  </w:num>
  <w:num w:numId="15" w16cid:durableId="821237548">
    <w:abstractNumId w:val="7"/>
  </w:num>
  <w:num w:numId="16" w16cid:durableId="755980209">
    <w:abstractNumId w:val="6"/>
  </w:num>
  <w:num w:numId="17" w16cid:durableId="1980838422">
    <w:abstractNumId w:val="5"/>
  </w:num>
  <w:num w:numId="18" w16cid:durableId="1018770952">
    <w:abstractNumId w:val="4"/>
  </w:num>
  <w:num w:numId="19" w16cid:durableId="502596342">
    <w:abstractNumId w:val="11"/>
  </w:num>
  <w:num w:numId="20" w16cid:durableId="1217428658">
    <w:abstractNumId w:val="10"/>
  </w:num>
  <w:num w:numId="21" w16cid:durableId="232471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4F01CF0C-53D4-4C7A-B501-69C90218D11F},{6E90D663-0999-486C-9B07-B0E2B832915D},{01BDF579-471C-4239-90B2-2FAC506BC556},{ECF24086-060A-448A-BD41-1DF5E0E9B70B},{C2D4C815-8494-46B9-83F9-6CC88ABB57BF},{1E8E3E46-47A5-4AD8-A943-BBE396BFF773},{31CDDFCD-D7E7-4188-B530-D7BEB05DD282}"/>
  </w:docVars>
  <w:rsids>
    <w:rsidRoot w:val="0033074D"/>
    <w:rsid w:val="0033074D"/>
    <w:rsid w:val="006D4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A937121-9D54-4046-AAB6-20DD388D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2284</Characters>
  <Application>Microsoft Office Word</Application>
  <DocSecurity>4</DocSecurity>
  <Lines>47</Lines>
  <Paragraphs>18</Paragraphs>
  <ScaleCrop>false</ScaleCrop>
  <HeadingPairs>
    <vt:vector size="2" baseType="variant">
      <vt:variant>
        <vt:lpstr>Rubrik</vt:lpstr>
      </vt:variant>
      <vt:variant>
        <vt:i4>1</vt:i4>
      </vt:variant>
    </vt:vector>
  </HeadingPairs>
  <TitlesOfParts>
    <vt:vector size="1" baseType="lpstr">
      <vt:lpstr>s30117</vt:lpstr>
    </vt:vector>
  </TitlesOfParts>
  <Company>Riksdagen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s30117</dc:title>
  <dc:subject>s30117</dc:subject>
  <dc:creator>Riksdagen</dc:creator>
  <cp:keywords>Riksdagen</cp:keywords>
  <dc:description>Nya formatmallshantering för förslag+urix bakåtkomp+könamn</dc:description>
  <cp:lastModifiedBy>Lars Brink</cp:lastModifiedBy>
  <cp:revision>2</cp:revision>
  <cp:lastPrinted>2010-01-05T10:54:00Z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Undantag från LOU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LOU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Carlsson i Hisings Backa m.fl. (s)</vt:lpwstr>
  </property>
  <property fmtid="{D5CDD505-2E9C-101B-9397-08002B2CF9AE}" pid="26" name="MotionarLista">
    <vt:lpwstr>Carlsson i Hisings Backa, Gunilla (s)\Helmersson-Olsson, Caroline  (s)\Brandin, Claes-Göran (s)\Persson i Simrishamn, Göran (s)\Johansson, Lars (s)\Pagrotsky, Leif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Caroline Helmersson-Olsson (s), Claes-Göran Brandin (s), Göran Persson i Simrishamn (s), Lars Johansson (s), Leif Pagrotsky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Fi307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20092010000000000115000301170069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20092010000000000115000301170069</vt:lpwstr>
  </property>
  <property fmtid="{D5CDD505-2E9C-101B-9397-08002B2CF9AE}" pid="50" name="nummer">
    <vt:lpwstr>307</vt:lpwstr>
  </property>
  <property fmtid="{D5CDD505-2E9C-101B-9397-08002B2CF9AE}" pid="51" name="utskottsbeteckning">
    <vt:lpwstr>Fi</vt:lpwstr>
  </property>
  <property fmtid="{D5CDD505-2E9C-101B-9397-08002B2CF9AE}" pid="52" name="GlobalUID">
    <vt:lpwstr>{88AC83A0-8478-4FEE-B3AC-D139787A2B15}</vt:lpwstr>
  </property>
  <property fmtid="{D5CDD505-2E9C-101B-9397-08002B2CF9AE}" pid="53" name="Överföringar">
    <vt:i4>0</vt:i4>
  </property>
  <property fmtid="{D5CDD505-2E9C-101B-9397-08002B2CF9AE}" pid="54" name="Checksum">
    <vt:lpwstr>*1014972828691*</vt:lpwstr>
  </property>
  <property fmtid="{D5CDD505-2E9C-101B-9397-08002B2CF9AE}" pid="55" name="skuggnummer">
    <vt:lpwstr>3444</vt:lpwstr>
  </property>
  <property fmtid="{D5CDD505-2E9C-101B-9397-08002B2CF9AE}" pid="56" name="urixVersion">
    <vt:lpwstr>4.0.0.9</vt:lpwstr>
  </property>
  <property fmtid="{D5CDD505-2E9C-101B-9397-08002B2CF9AE}" pid="57" name="urixOrigin">
    <vt:lpwstr>100105 11:55:45.861</vt:lpwstr>
  </property>
  <property fmtid="{D5CDD505-2E9C-101B-9397-08002B2CF9AE}" pid="58" name="urixGuid">
    <vt:lpwstr>{CA180391-EFD3-41A3-AD3B-FEFC4FCE93CC}</vt:lpwstr>
  </property>
</Properties>
</file>