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A0A" w:rsidRPr="00644913" w:rsidRDefault="00DC3A0A">
      <w:pPr>
        <w:pStyle w:val="Hemstlrubrik"/>
      </w:pPr>
      <w:r w:rsidRPr="00644913">
        <w:t>Förslag till riksdagsbeslut</w:t>
      </w:r>
    </w:p>
    <w:p w:rsidR="00DC3A0A" w:rsidRPr="00644913" w:rsidRDefault="00DC3A0A">
      <w:pPr>
        <w:pStyle w:val="Hemstlatt"/>
        <w:numPr>
          <w:ilvl w:val="0"/>
          <w:numId w:val="1"/>
        </w:numPr>
      </w:pPr>
      <w:r w:rsidRPr="00644913">
        <w:t>Riksdagen tillkännager för regeringen som sin mening vad som anförs i motionen om att verka för att Lissabonstrategin även framöver ska betona en helhetssyn på tillväxt.</w:t>
      </w:r>
    </w:p>
    <w:p w:rsidR="00DC3A0A" w:rsidRPr="00644913" w:rsidRDefault="00DC3A0A">
      <w:pPr>
        <w:pStyle w:val="Hemstlatt"/>
        <w:numPr>
          <w:ilvl w:val="0"/>
          <w:numId w:val="1"/>
        </w:numPr>
      </w:pPr>
      <w:r w:rsidRPr="00644913">
        <w:t>Riksdagen tillkännager för regeringen som sin mening vad som anförs i motionen om vikten av en aktiv närings- och arbetsmar</w:t>
      </w:r>
      <w:r w:rsidRPr="00644913">
        <w:t>k</w:t>
      </w:r>
      <w:r w:rsidRPr="00644913">
        <w:t>nadspolitik för att stärka svensk konkurrenskraft.</w:t>
      </w:r>
    </w:p>
    <w:p w:rsidR="00DC3A0A" w:rsidRPr="00644913" w:rsidRDefault="00DC3A0A">
      <w:pPr>
        <w:pStyle w:val="Rubrik1"/>
      </w:pPr>
      <w:r w:rsidRPr="00644913">
        <w:t>Motivering</w:t>
      </w:r>
    </w:p>
    <w:p w:rsidR="00DC3A0A" w:rsidRPr="00644913" w:rsidRDefault="00DC3A0A">
      <w:r w:rsidRPr="00644913">
        <w:t>Sverige är ett litet exportberoende land som rönt stora framgångar på värld</w:t>
      </w:r>
      <w:r w:rsidRPr="00644913">
        <w:t>s</w:t>
      </w:r>
      <w:r w:rsidRPr="00644913">
        <w:t>marknaden, vilket bidragit till att vi har kunnat utveckla vår välfärd och öka människors levnadsstandard. Tillsammans med de andra nordiska länderna har vi byggt upp samhällen som kombinerar ambitiösa välfärdsåtaganden med öppna kunskapsintensiva och konkurrenskraftiga ekonomier. Den svenska välfärdsmodellen bygger på att både män och kvinnor arbetar, och genom att samhället reducerar de ekonomiska riskerna vid sjukdom och arbetslöshet ökar förtroendet och tilliten i samhället. När riskerna minskar för de</w:t>
      </w:r>
      <w:r w:rsidRPr="00644913">
        <w:t xml:space="preserve"> anställda minskar också risktagandet för företagen. I Sverige finns en öppenhet för fri handel just på grund av att svenska företag och medborgare har varit förän</w:t>
      </w:r>
      <w:r w:rsidRPr="00644913">
        <w:t>d</w:t>
      </w:r>
      <w:r w:rsidRPr="00644913">
        <w:t>ringsbenägna och flexibla. Förutsättningen för denna öppenhet har varit den trygghet som svenska arbetstagare känner i omställningen genom en bra a</w:t>
      </w:r>
      <w:r w:rsidRPr="00644913">
        <w:t>r</w:t>
      </w:r>
      <w:r w:rsidRPr="00644913">
        <w:t>betslöshetsförsäkring med höga ersättningsnivåer och en aktiv arbetsmar</w:t>
      </w:r>
      <w:r w:rsidRPr="00644913">
        <w:t>k</w:t>
      </w:r>
      <w:r w:rsidRPr="00644913">
        <w:t>nadspolitik. Men regeringens åtgärder riskerar nu själva fundamentet till den svenska konkurrenskraften genom en konsekvent orät</w:t>
      </w:r>
      <w:r w:rsidRPr="00644913">
        <w:t>tvis, omodern, ojä</w:t>
      </w:r>
      <w:r w:rsidRPr="00644913">
        <w:t>m</w:t>
      </w:r>
      <w:r w:rsidRPr="00644913">
        <w:t>ställd och oansvarig politik.</w:t>
      </w:r>
    </w:p>
    <w:p w:rsidR="00DC3A0A" w:rsidRPr="00644913" w:rsidRDefault="00DC3A0A">
      <w:pPr>
        <w:pStyle w:val="Normaltindrag"/>
      </w:pPr>
      <w:r w:rsidRPr="00644913">
        <w:lastRenderedPageBreak/>
        <w:t>Skrivelse 2007/08:23 Sveriges handlingsprogram för tillväxt och sysse</w:t>
      </w:r>
      <w:r w:rsidRPr="00644913">
        <w:t>l</w:t>
      </w:r>
      <w:r w:rsidRPr="00644913">
        <w:t>sättning – Uppföljningsrapport 2007 innehåller insatser och åtgärder som berör många olika politikområden. Vi har inte för avsikt att i detalj redogöra för vår politik på samtliga dessa områden utan hänvisar i stället till våra m</w:t>
      </w:r>
      <w:r w:rsidRPr="00644913">
        <w:t>o</w:t>
      </w:r>
      <w:r w:rsidRPr="00644913">
        <w:t>tioner med anledning av budgetpropositionen.</w:t>
      </w:r>
    </w:p>
    <w:p w:rsidR="00DC3A0A" w:rsidRPr="00644913" w:rsidRDefault="00DC3A0A">
      <w:pPr>
        <w:pStyle w:val="Rubrik1"/>
      </w:pPr>
      <w:r w:rsidRPr="00644913">
        <w:t>Sverige tjänar på rättvisa</w:t>
      </w:r>
    </w:p>
    <w:p w:rsidR="00DC3A0A" w:rsidRPr="00644913" w:rsidRDefault="00DC3A0A">
      <w:r w:rsidRPr="00644913">
        <w:t>Vi socialdemokrater menar att det är viktigt att nu ta till vara de möjligheter som högkonjunkturen ger för att bryta långtidsarbetslösheten och investera i framtida konkurrenskraft. Samtidigt får inte den ekonomiska politiken spä på risken för överhettning. Då äventyras en fortsatt stark ekonomisk utveckling. Därför krävs en god avvägning mellan en ansvarsfull ekonomisk politik och nödvändiga satsningar för att förbereda Sverige för framtiden. Denna uppgift misslyckas regeringen med. Årets budgetpropositi</w:t>
      </w:r>
      <w:r w:rsidRPr="00644913">
        <w:t>on innehåller vare sig å</w:t>
      </w:r>
      <w:r w:rsidRPr="00644913">
        <w:t>t</w:t>
      </w:r>
      <w:r w:rsidRPr="00644913">
        <w:t xml:space="preserve">gärder för att bryta långtidsarbetslösheten eller strategiska framtidssatsningar. I stället ligger allt fokus på skattesänkningar för välbeställda, som finansieras med sämre trygghet för vanliga löntagare. </w:t>
      </w:r>
    </w:p>
    <w:p w:rsidR="00DC3A0A" w:rsidRPr="00644913" w:rsidRDefault="00DC3A0A">
      <w:pPr>
        <w:pStyle w:val="Normaltindrag"/>
      </w:pPr>
      <w:r w:rsidRPr="00644913">
        <w:t>Orättvisorna ökar med regeringens politik. Bland annat försämrar rege</w:t>
      </w:r>
      <w:r w:rsidRPr="00644913">
        <w:t>r</w:t>
      </w:r>
      <w:r w:rsidRPr="00644913">
        <w:t>ingen dramatiskt tryggheten för alla kvinnor som arbetar deltid. De negativa konsekvenserna av de kraftiga neddragningarna inom arbetsmarknadspolit</w:t>
      </w:r>
      <w:r w:rsidRPr="00644913">
        <w:t>i</w:t>
      </w:r>
      <w:r w:rsidRPr="00644913">
        <w:t>ken och utbildningspolitiken innebär, tillsammans med vårdnadsbidraget, också ett stort bakslag för jämställdheten. Utöver ett orättvist förvärvsavdrag avskaffar regeringen förmögenhetsskatten och gör om fastighetsskatten så att slott och koja ska beskattas lika. Utöver försämringar i föräldraförsäkringen och sjukförsäkringen försämras tryggheten ytterligare fö</w:t>
      </w:r>
      <w:r w:rsidRPr="00644913">
        <w:t xml:space="preserve">r långtidssjukskrivna. </w:t>
      </w:r>
    </w:p>
    <w:p w:rsidR="00DC3A0A" w:rsidRPr="00644913" w:rsidRDefault="00DC3A0A">
      <w:pPr>
        <w:pStyle w:val="Normaltindrag"/>
      </w:pPr>
      <w:r w:rsidRPr="00644913">
        <w:t>Vi socialdemokrater motsätter oss regeringens omoderna och orättvisa p</w:t>
      </w:r>
      <w:r w:rsidRPr="00644913">
        <w:t>o</w:t>
      </w:r>
      <w:r w:rsidRPr="00644913">
        <w:t>litik. Ökade klyftor försämrar Sveriges konkurrenskraft. En rättvis politik ger bättre förutsättningar för en hög tillväxt och ökande sysselsättning. Sverige blir inte mer konkurrenskraftigt för att vuxna inte kan få en andra chans på komvux. Svenska företag får inte lättare att rekrytera arbetskraft när den kv</w:t>
      </w:r>
      <w:r w:rsidRPr="00644913">
        <w:t>a</w:t>
      </w:r>
      <w:r w:rsidRPr="00644913">
        <w:t>lificerade arbetsmarknadsutbildningen dras ned. Sverige får inte lättare att hävda sig i den globala konkurrensen för att ungdomar förvägras möjligheten att läsa vidare på högskolan. Orättvisor är i</w:t>
      </w:r>
      <w:r w:rsidRPr="00644913">
        <w:t>nte produktiva. Sverige tjänar på rättvisa.</w:t>
      </w:r>
    </w:p>
    <w:p w:rsidR="00DC3A0A" w:rsidRPr="00644913" w:rsidRDefault="00DC3A0A">
      <w:pPr>
        <w:pStyle w:val="Rubrik1"/>
      </w:pPr>
      <w:r w:rsidRPr="00644913">
        <w:t>En näringspolitik för fler och växande företag</w:t>
      </w:r>
    </w:p>
    <w:p w:rsidR="00DC3A0A" w:rsidRPr="00644913" w:rsidRDefault="00DC3A0A">
      <w:r w:rsidRPr="00644913">
        <w:t>Svensk industri är världsledande inom många områden. Teknik, kvalitet och ingenjörskonst har gjort Sverige till ett starkt varumärke i världen. Alltfler väljer att bli egna företagare och många ungdomar vill prova på entreprenör</w:t>
      </w:r>
      <w:r w:rsidRPr="00644913">
        <w:t>s</w:t>
      </w:r>
      <w:r w:rsidRPr="00644913">
        <w:t>kap. Vi socialdemokrater vill stimulera denna utveckling. Vi vill verka för ett ökat nyföretagande och för att fler företag ska kunna växa. Tjänstesektorns villkor ska förbättras. Det ska bli enklare att starta och driva företag. Småför</w:t>
      </w:r>
      <w:r w:rsidRPr="00644913">
        <w:t>e</w:t>
      </w:r>
      <w:r w:rsidRPr="00644913">
        <w:t>tagare och entreprenörer ska i så stor utsträckning som möjligt omfattas av samma trygghet som anställda vid exempelvis sjukdom och föräldraskap. En nära samverkan mellan staten och arbetsmarknadens parter är en väg som bidrar till industriell och ekonomisk utveckling i vår</w:t>
      </w:r>
      <w:r w:rsidRPr="00644913">
        <w:t>t land. Det ger hög sy</w:t>
      </w:r>
      <w:r w:rsidRPr="00644913">
        <w:t>s</w:t>
      </w:r>
      <w:r w:rsidRPr="00644913">
        <w:t xml:space="preserve">selsättning och stark tillväxt. </w:t>
      </w:r>
    </w:p>
    <w:p w:rsidR="00DC3A0A" w:rsidRPr="00644913" w:rsidRDefault="00DC3A0A">
      <w:pPr>
        <w:pStyle w:val="Normaltindrag"/>
      </w:pPr>
      <w:r w:rsidRPr="00644913">
        <w:t>Vi vill gå vidare i vårt arbete med att utveckla branschprogram. Vi vill ta fram en nationell strategi för besöksnäringen. Vi vill bygga vidare på den tidigare socialdemokratiska regeringens satsning för att stödja kommersialis</w:t>
      </w:r>
      <w:r w:rsidRPr="00644913">
        <w:t>e</w:t>
      </w:r>
      <w:r w:rsidRPr="00644913">
        <w:t>ring av forskningsresultat och innovationer genom bildandet av Innovation</w:t>
      </w:r>
      <w:r w:rsidRPr="00644913">
        <w:t>s</w:t>
      </w:r>
      <w:r w:rsidRPr="00644913">
        <w:t>bron AB, med en stark nationell struktur och med regional närvaro på sju platser i landet. Vi föreslår att ett nytt innovationslån ska införas med en fö</w:t>
      </w:r>
      <w:r w:rsidRPr="00644913">
        <w:t>r</w:t>
      </w:r>
      <w:r w:rsidRPr="00644913">
        <w:t>enklad ansökningsprocess och låga krav på medfinansiering. Det är viktigt att småföretagens konkurrenskraft stärks genom satsningar på forskning och utvecklingsstöd. Vinnovas program ”Forska och väx”, inriktat på forskning och utveckling inom små och medelstora företag, bör därför ut</w:t>
      </w:r>
      <w:r w:rsidRPr="00644913">
        <w:t xml:space="preserve">vecklas vidare. Vi vill också starta ett forsknings- och investeringsprogram för att skynda på energiomställningen. </w:t>
      </w:r>
    </w:p>
    <w:p w:rsidR="00DC3A0A" w:rsidRPr="00644913" w:rsidRDefault="00DC3A0A">
      <w:pPr>
        <w:pStyle w:val="Normaltindrag"/>
      </w:pPr>
      <w:r w:rsidRPr="00644913">
        <w:t>Vårt mål är att alla företag ska ges tillgång till rådgivning för affärer på i</w:t>
      </w:r>
      <w:r w:rsidRPr="00644913">
        <w:t>n</w:t>
      </w:r>
      <w:r w:rsidRPr="00644913">
        <w:t>ternationella marknader. Steget ut på den internationella marknaden ska fö</w:t>
      </w:r>
      <w:r w:rsidRPr="00644913">
        <w:t>r</w:t>
      </w:r>
      <w:r w:rsidRPr="00644913">
        <w:t>enklas. Vi vill ha fler regionala exportrådgivare som verkar nära småföret</w:t>
      </w:r>
      <w:r w:rsidRPr="00644913">
        <w:t>a</w:t>
      </w:r>
      <w:r w:rsidRPr="00644913">
        <w:t>gen i landets alla län. Vi vill också genomföra en särskild satsning på expor</w:t>
      </w:r>
      <w:r w:rsidRPr="00644913">
        <w:t>t</w:t>
      </w:r>
      <w:r w:rsidRPr="00644913">
        <w:t>främjande insatser inom tjänstesektorn. Vi vill måna om mångfalden i föret</w:t>
      </w:r>
      <w:r w:rsidRPr="00644913">
        <w:t>a</w:t>
      </w:r>
      <w:r w:rsidRPr="00644913">
        <w:t>gandet och främja kooperativa företag och andra verksamheter inom den sociala ekonomin. Socialt företagande och folkbildning har en viktig funktion att fylla när det gäller att underlätta för olika grupper at</w:t>
      </w:r>
      <w:r w:rsidRPr="00644913">
        <w:t>t komma in på arbet</w:t>
      </w:r>
      <w:r w:rsidRPr="00644913">
        <w:t>s</w:t>
      </w:r>
      <w:r w:rsidRPr="00644913">
        <w:t>marknaden. Genom sin inriktning på att mobilisera de berörda personerna utifrån deras förutsättningar är socialt företagande ett särskilt verksamt i</w:t>
      </w:r>
      <w:r w:rsidRPr="00644913">
        <w:t>n</w:t>
      </w:r>
      <w:r w:rsidRPr="00644913">
        <w:t xml:space="preserve">strument för att bidra till ökad sysselsättning. </w:t>
      </w:r>
    </w:p>
    <w:p w:rsidR="00DC3A0A" w:rsidRPr="00644913" w:rsidRDefault="00DC3A0A">
      <w:pPr>
        <w:pStyle w:val="Rubrik1"/>
      </w:pPr>
      <w:r w:rsidRPr="00644913">
        <w:t>En effektiv arbetsmarknadspolitik för fler jobb</w:t>
      </w:r>
    </w:p>
    <w:p w:rsidR="00DC3A0A" w:rsidRPr="00644913" w:rsidRDefault="00DC3A0A">
      <w:r w:rsidRPr="00644913">
        <w:t>Fler och återkommande chanser till utbildning är en av grundstenarna i a</w:t>
      </w:r>
      <w:r w:rsidRPr="00644913">
        <w:t>r</w:t>
      </w:r>
      <w:r w:rsidRPr="00644913">
        <w:t>betslinjen. För oss socialdemokrater innebär det livslånga lärandet goda mö</w:t>
      </w:r>
      <w:r w:rsidRPr="00644913">
        <w:t>j</w:t>
      </w:r>
      <w:r w:rsidRPr="00644913">
        <w:t>ligheter för den enskilde att kunna växla mellan arbete, studier och lärande i arbetslivet och för svensk ekonomi att kunna hävda sig i konkurrensen. Stru</w:t>
      </w:r>
      <w:r w:rsidRPr="00644913">
        <w:t>k</w:t>
      </w:r>
      <w:r w:rsidRPr="00644913">
        <w:t>turomvandlingen på arbetsmarknaden kommer att fortsätta. Fler kommer att behöva gå från ett jobb till ett annat. Omställning måste bli lättare för männ</w:t>
      </w:r>
      <w:r w:rsidRPr="00644913">
        <w:t>i</w:t>
      </w:r>
      <w:r w:rsidRPr="00644913">
        <w:t>skor – inte svårare. En god omställningsförsäkring vid arbetslöshet underlättar för människor att gå från det gamla till det nya</w:t>
      </w:r>
      <w:r w:rsidRPr="00644913">
        <w:t xml:space="preserve">. </w:t>
      </w:r>
    </w:p>
    <w:p w:rsidR="00DC3A0A" w:rsidRPr="00644913" w:rsidRDefault="00DC3A0A">
      <w:pPr>
        <w:pStyle w:val="Normaltindrag"/>
      </w:pPr>
      <w:r w:rsidRPr="00644913">
        <w:t>Vi anser att det är viktigt att en bred majoritet av löntagarna omfattas av ett fullgott försäkringsskydd vid arbetslöshet. Ersättningar på höga nivåer och villkor i övrigt som är rimliga utifrån den enskildes utgångspunkt gör att människor blir öppnare för den globaliserade ekonomin och vågar gå från det gamla till det nya. Detta är grunden för att försäkringen ska fungera som en omställningsförsäkring. Vi vill att Sverige ska ligga i topp när det gäller ku</w:t>
      </w:r>
      <w:r w:rsidRPr="00644913">
        <w:t>n</w:t>
      </w:r>
      <w:r w:rsidRPr="00644913">
        <w:t>skap, kompetens och produktivitet för att klara en väl utbyggd välfärd och höga löner i den öppna globaliserade ekonomin. Därför har vi motsatt oss den borgerliga regeringens försämringar i arbetslöshetsförsäkringen.</w:t>
      </w:r>
    </w:p>
    <w:p w:rsidR="00DC3A0A" w:rsidRPr="00644913" w:rsidRDefault="00DC3A0A">
      <w:pPr>
        <w:pStyle w:val="Rubrik1"/>
      </w:pPr>
      <w:r w:rsidRPr="00644913">
        <w:t>Lissabonstrategins omfattning</w:t>
      </w:r>
    </w:p>
    <w:p w:rsidR="00DC3A0A" w:rsidRPr="00644913" w:rsidRDefault="00DC3A0A">
      <w:r w:rsidRPr="00644913">
        <w:t>Europeiska rådet gav arbetet med Lissabonstrategin en nystart genom sitt beslut vid toppmötet i mars 2005. Ett verktyg för att främja denna nystart är de nationella program för tillväxt och sysselsättning som alla medlemsländer då ålades att lägga fram. Regeringen bör verka för att Lissabonstrategin, i enlighet med det synsätt som Europeiska rådet i mars 2005 fortsatt ställde sig bakom, även framöver ses som tredelad, dvs. att socialpolitiken, den ekon</w:t>
      </w:r>
      <w:r w:rsidRPr="00644913">
        <w:t>o</w:t>
      </w:r>
      <w:r w:rsidRPr="00644913">
        <w:t>miska politiken och miljöpolitiken ömsesidigt stöder varandra. Detta innebär inte att EU ska utvidga sina kompetensområden till sådana som för närvara</w:t>
      </w:r>
      <w:r w:rsidRPr="00644913">
        <w:t>n</w:t>
      </w:r>
      <w:r w:rsidRPr="00644913">
        <w:t>de tillhör medlemsstaternas nationella angelägenheter. Dock är det viktigt att arbetet med Lissabonstrategin utgår från synsättet att det är välfungerande marknader, utbildning, en aktiv välfärdspolitik och en progressiv miljöpolitik som tillsammans bidrar till tillväxt och jobbskapande. Vi ser det därför som nödvändigt att det nationella handlingsprogrammet</w:t>
      </w:r>
      <w:r w:rsidRPr="00644913">
        <w:t xml:space="preserve"> även framöver innehåller dessa dimensioner och pekar på hur de bidrar till det övergripande målet, nämligen tillväxt och skapande av nya arbetstillfällen.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913">
        <w:trPr>
          <w:cantSplit/>
        </w:trPr>
        <w:tc>
          <w:tcPr>
            <w:tcW w:w="3046" w:type="dxa"/>
          </w:tcPr>
          <w:p w:rsidR="00DC3A0A" w:rsidRPr="00644913" w:rsidRDefault="00DC3A0A">
            <w:pPr>
              <w:pStyle w:val="UnderskriftDatum"/>
              <w:spacing w:before="240"/>
            </w:pPr>
            <w:r w:rsidRPr="00644913">
              <w:t>Stockholm den 1 november 2007</w:t>
            </w:r>
          </w:p>
        </w:tc>
        <w:tc>
          <w:tcPr>
            <w:tcW w:w="3047" w:type="dxa"/>
          </w:tcPr>
          <w:p w:rsidR="00DC3A0A" w:rsidRPr="00644913" w:rsidRDefault="00DC3A0A">
            <w:pPr>
              <w:pStyle w:val="Underskrifter"/>
              <w:spacing w:before="240"/>
            </w:pPr>
          </w:p>
        </w:tc>
      </w:tr>
      <w:tr w:rsidR="00000000" w:rsidRPr="00644913">
        <w:trPr>
          <w:cantSplit/>
        </w:trPr>
        <w:tc>
          <w:tcPr>
            <w:tcW w:w="3046" w:type="dxa"/>
          </w:tcPr>
          <w:p w:rsidR="00DC3A0A" w:rsidRPr="00644913" w:rsidRDefault="00DC3A0A">
            <w:pPr>
              <w:pStyle w:val="Underskrifter"/>
            </w:pPr>
            <w:r w:rsidRPr="00644913">
              <w:t>Thomas Östros (s)</w:t>
            </w:r>
          </w:p>
        </w:tc>
        <w:tc>
          <w:tcPr>
            <w:tcW w:w="3046" w:type="dxa"/>
          </w:tcPr>
          <w:p w:rsidR="00DC3A0A" w:rsidRPr="00644913" w:rsidRDefault="00DC3A0A">
            <w:pPr>
              <w:pStyle w:val="Underskrifter"/>
            </w:pPr>
          </w:p>
        </w:tc>
      </w:tr>
      <w:tr w:rsidR="00000000" w:rsidRPr="00644913">
        <w:trPr>
          <w:cantSplit/>
        </w:trPr>
        <w:tc>
          <w:tcPr>
            <w:tcW w:w="3046" w:type="dxa"/>
          </w:tcPr>
          <w:p w:rsidR="00DC3A0A" w:rsidRPr="00644913" w:rsidRDefault="00DC3A0A">
            <w:pPr>
              <w:pStyle w:val="Underskrifter"/>
            </w:pPr>
            <w:r w:rsidRPr="00644913">
              <w:t>Carina Adolfsson Elgestam (s)</w:t>
            </w:r>
          </w:p>
        </w:tc>
        <w:tc>
          <w:tcPr>
            <w:tcW w:w="3046" w:type="dxa"/>
          </w:tcPr>
          <w:p w:rsidR="00DC3A0A" w:rsidRPr="00644913" w:rsidRDefault="00DC3A0A">
            <w:pPr>
              <w:pStyle w:val="Underskrifter"/>
            </w:pPr>
            <w:r w:rsidRPr="00644913">
              <w:t>Alf Eriksson (s)</w:t>
            </w:r>
          </w:p>
        </w:tc>
      </w:tr>
      <w:tr w:rsidR="00000000" w:rsidRPr="00644913">
        <w:trPr>
          <w:cantSplit/>
        </w:trPr>
        <w:tc>
          <w:tcPr>
            <w:tcW w:w="3046" w:type="dxa"/>
          </w:tcPr>
          <w:p w:rsidR="00DC3A0A" w:rsidRPr="00644913" w:rsidRDefault="00DC3A0A">
            <w:pPr>
              <w:pStyle w:val="Underskrifter"/>
            </w:pPr>
            <w:r w:rsidRPr="00644913">
              <w:t>Krister Örnfjäder (s)</w:t>
            </w:r>
          </w:p>
        </w:tc>
        <w:tc>
          <w:tcPr>
            <w:tcW w:w="3046" w:type="dxa"/>
          </w:tcPr>
          <w:p w:rsidR="00DC3A0A" w:rsidRPr="00644913" w:rsidRDefault="00DC3A0A">
            <w:pPr>
              <w:pStyle w:val="Underskrifter"/>
            </w:pPr>
            <w:r w:rsidRPr="00644913">
              <w:t>Karin Åström (s)</w:t>
            </w:r>
          </w:p>
        </w:tc>
      </w:tr>
      <w:tr w:rsidR="00000000" w:rsidRPr="00644913">
        <w:trPr>
          <w:cantSplit/>
        </w:trPr>
        <w:tc>
          <w:tcPr>
            <w:tcW w:w="3046" w:type="dxa"/>
          </w:tcPr>
          <w:p w:rsidR="00DC3A0A" w:rsidRPr="00644913" w:rsidRDefault="00DC3A0A">
            <w:pPr>
              <w:pStyle w:val="Underskrifter"/>
            </w:pPr>
            <w:r w:rsidRPr="00644913">
              <w:t>Börje Vestlund (s)</w:t>
            </w:r>
          </w:p>
        </w:tc>
        <w:tc>
          <w:tcPr>
            <w:tcW w:w="3046" w:type="dxa"/>
          </w:tcPr>
          <w:p w:rsidR="00DC3A0A" w:rsidRPr="00644913" w:rsidRDefault="00DC3A0A">
            <w:pPr>
              <w:pStyle w:val="Underskrifter"/>
            </w:pPr>
            <w:r w:rsidRPr="00644913">
              <w:t>Eva-Lena Jansson (s)</w:t>
            </w:r>
          </w:p>
        </w:tc>
      </w:tr>
      <w:tr w:rsidR="00000000" w:rsidRPr="00644913">
        <w:trPr>
          <w:cantSplit/>
        </w:trPr>
        <w:tc>
          <w:tcPr>
            <w:tcW w:w="3046" w:type="dxa"/>
          </w:tcPr>
          <w:p w:rsidR="00DC3A0A" w:rsidRPr="00644913" w:rsidRDefault="00DC3A0A">
            <w:pPr>
              <w:pStyle w:val="Underskrifter"/>
            </w:pPr>
            <w:r w:rsidRPr="00644913">
              <w:t>Berit Högman (s)</w:t>
            </w:r>
          </w:p>
        </w:tc>
        <w:tc>
          <w:tcPr>
            <w:tcW w:w="3046" w:type="dxa"/>
          </w:tcPr>
          <w:p w:rsidR="00DC3A0A" w:rsidRPr="00644913" w:rsidRDefault="00DC3A0A">
            <w:pPr>
              <w:pStyle w:val="Underskrifter"/>
            </w:pPr>
          </w:p>
        </w:tc>
      </w:tr>
    </w:tbl>
    <w:p w:rsidR="00DC3A0A" w:rsidRPr="00644913" w:rsidRDefault="00DC3A0A">
      <w:pPr>
        <w:pStyle w:val="Normaltindrag"/>
      </w:pPr>
    </w:p>
    <w:sectPr w:rsidR="00DC3A0A" w:rsidRPr="006449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A0A" w:rsidRPr="00644913" w:rsidRDefault="00DC3A0A">
      <w:r w:rsidRPr="00644913">
        <w:separator/>
      </w:r>
    </w:p>
  </w:endnote>
  <w:endnote w:type="continuationSeparator" w:id="0">
    <w:p w:rsidR="00DC3A0A" w:rsidRPr="00644913" w:rsidRDefault="00DC3A0A">
      <w:r w:rsidRPr="00644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0A" w:rsidRPr="00644913" w:rsidRDefault="00644913">
    <w:pPr>
      <w:pStyle w:val="Sidfot"/>
    </w:pPr>
    <w:r w:rsidRPr="006449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6074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0A" w:rsidRDefault="00DC3A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A0A" w:rsidRDefault="00DC3A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0A" w:rsidRPr="00644913" w:rsidRDefault="00644913">
    <w:pPr>
      <w:pStyle w:val="Sidfot"/>
    </w:pPr>
    <w:r w:rsidRPr="006449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391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0A" w:rsidRDefault="00DC3A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A0A" w:rsidRDefault="00DC3A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0A" w:rsidRPr="00644913" w:rsidRDefault="00644913">
    <w:pPr>
      <w:pStyle w:val="Sidfot"/>
    </w:pPr>
    <w:r w:rsidRPr="006449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560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0A" w:rsidRDefault="00DC3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A0A" w:rsidRDefault="00DC3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A0A" w:rsidRPr="00644913" w:rsidRDefault="00DC3A0A">
      <w:r w:rsidRPr="00644913">
        <w:separator/>
      </w:r>
    </w:p>
  </w:footnote>
  <w:footnote w:type="continuationSeparator" w:id="0">
    <w:p w:rsidR="00DC3A0A" w:rsidRPr="00644913" w:rsidRDefault="00DC3A0A">
      <w:r w:rsidRPr="00644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0A" w:rsidRPr="00644913" w:rsidRDefault="00644913">
    <w:pPr>
      <w:pStyle w:val="Sidhuvud"/>
    </w:pPr>
    <w:r w:rsidRPr="006449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42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0A" w:rsidRDefault="00DC3A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A0A" w:rsidRDefault="00DC3A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0A" w:rsidRPr="00644913" w:rsidRDefault="00644913">
    <w:pPr>
      <w:pStyle w:val="Sidhuvud"/>
    </w:pPr>
    <w:r w:rsidRPr="006449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335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A0A" w:rsidRDefault="00DC3A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A0A" w:rsidRDefault="00DC3A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A0A" w:rsidRPr="00644913" w:rsidRDefault="00DC3A0A">
    <w:pPr>
      <w:pStyle w:val="FSHNormal"/>
      <w:tabs>
        <w:tab w:val="right" w:pos="5840"/>
      </w:tabs>
    </w:pPr>
    <w:r w:rsidRPr="00644913">
      <w:br/>
    </w:r>
    <w:r w:rsidRPr="00644913">
      <w:fldChar w:fldCharType="begin" w:fldLock="1"/>
    </w:r>
    <w:r w:rsidRPr="00644913">
      <w:instrText xml:space="preserve"> DOCPROPERTY</w:instrText>
    </w:r>
    <w:r w:rsidRPr="00644913">
      <w:rPr>
        <w:sz w:val="18"/>
      </w:rPr>
      <w:instrText xml:space="preserve"> "YearUser" *\charformat </w:instrText>
    </w:r>
    <w:r w:rsidRPr="00644913">
      <w:fldChar w:fldCharType="separate"/>
    </w:r>
    <w:r w:rsidRPr="00644913">
      <w:t>2007/08</w:t>
    </w:r>
    <w:r w:rsidRPr="00644913">
      <w:fldChar w:fldCharType="end"/>
    </w:r>
    <w:r w:rsidRPr="00644913">
      <w:t xml:space="preserve"> </w:t>
    </w:r>
    <w:r w:rsidRPr="00644913">
      <w:tab/>
      <w:t xml:space="preserve">mnr: </w:t>
    </w:r>
    <w:r w:rsidRPr="00644913">
      <w:fldChar w:fldCharType="begin" w:fldLock="1"/>
    </w:r>
    <w:r w:rsidRPr="00644913">
      <w:instrText xml:space="preserve"> DOCPROPERTY</w:instrText>
    </w:r>
    <w:r w:rsidRPr="00644913">
      <w:rPr>
        <w:sz w:val="18"/>
      </w:rPr>
      <w:instrText xml:space="preserve"> "Motionsnummer" *\charformat </w:instrText>
    </w:r>
    <w:r w:rsidRPr="00644913">
      <w:fldChar w:fldCharType="separate"/>
    </w:r>
    <w:r w:rsidRPr="00644913">
      <w:t>N4</w:t>
    </w:r>
    <w:r w:rsidRPr="00644913">
      <w:fldChar w:fldCharType="end"/>
    </w:r>
    <w:r w:rsidRPr="00644913">
      <w:br/>
    </w:r>
    <w:r w:rsidRPr="00644913">
      <w:fldChar w:fldCharType="begin" w:fldLock="1"/>
    </w:r>
    <w:r w:rsidRPr="00644913">
      <w:instrText xml:space="preserve"> DOCPROPERTY</w:instrText>
    </w:r>
    <w:r w:rsidRPr="00644913">
      <w:rPr>
        <w:sz w:val="18"/>
      </w:rPr>
      <w:instrText xml:space="preserve"> "Samling" *\charformat </w:instrText>
    </w:r>
    <w:r w:rsidRPr="00644913">
      <w:fldChar w:fldCharType="end"/>
    </w:r>
    <w:r w:rsidRPr="00644913">
      <w:tab/>
      <w:t xml:space="preserve">pnr: </w:t>
    </w:r>
    <w:r w:rsidRPr="00644913">
      <w:fldChar w:fldCharType="begin" w:fldLock="1"/>
    </w:r>
    <w:r w:rsidRPr="00644913">
      <w:instrText xml:space="preserve"> DOCPROPERTY</w:instrText>
    </w:r>
    <w:r w:rsidRPr="00644913">
      <w:rPr>
        <w:sz w:val="18"/>
      </w:rPr>
      <w:instrText xml:space="preserve"> "Partinummer" *\charformat </w:instrText>
    </w:r>
    <w:r w:rsidRPr="00644913">
      <w:fldChar w:fldCharType="separate"/>
    </w:r>
    <w:r w:rsidRPr="00644913">
      <w:t>s81009</w:t>
    </w:r>
    <w:r w:rsidRPr="00644913">
      <w:fldChar w:fldCharType="end"/>
    </w:r>
  </w:p>
  <w:p w:rsidR="00DC3A0A" w:rsidRPr="00644913" w:rsidRDefault="00DC3A0A">
    <w:pPr>
      <w:pStyle w:val="FSHRub1"/>
    </w:pPr>
    <w:r w:rsidRPr="00644913">
      <w:t>Motion till riksdagen</w:t>
    </w:r>
    <w:r w:rsidRPr="00644913">
      <w:br/>
    </w:r>
    <w:r w:rsidRPr="00644913">
      <w:fldChar w:fldCharType="begin" w:fldLock="1"/>
    </w:r>
    <w:r w:rsidRPr="00644913">
      <w:instrText xml:space="preserve"> DOCPROPERTY "YearUser" *\charformat </w:instrText>
    </w:r>
    <w:r w:rsidRPr="00644913">
      <w:fldChar w:fldCharType="separate"/>
    </w:r>
    <w:r w:rsidRPr="00644913">
      <w:t>2007/08</w:t>
    </w:r>
    <w:r w:rsidRPr="00644913">
      <w:fldChar w:fldCharType="end"/>
    </w:r>
    <w:r w:rsidRPr="00644913">
      <w:t>:</w:t>
    </w:r>
    <w:r w:rsidRPr="00644913">
      <w:fldChar w:fldCharType="begin" w:fldLock="1"/>
    </w:r>
    <w:r w:rsidRPr="00644913">
      <w:instrText xml:space="preserve"> DOCPROPERTY "Motionsnummer" *\charformat </w:instrText>
    </w:r>
    <w:r w:rsidRPr="00644913">
      <w:fldChar w:fldCharType="separate"/>
    </w:r>
    <w:r w:rsidRPr="00644913">
      <w:t>N4</w:t>
    </w:r>
    <w:r w:rsidRPr="00644913">
      <w:fldChar w:fldCharType="end"/>
    </w:r>
  </w:p>
  <w:p w:rsidR="00DC3A0A" w:rsidRPr="00644913" w:rsidRDefault="00DC3A0A">
    <w:pPr>
      <w:pStyle w:val="FSHNormalS5"/>
    </w:pPr>
    <w:r w:rsidRPr="00644913">
      <w:fldChar w:fldCharType="begin" w:fldLock="1"/>
    </w:r>
    <w:r w:rsidRPr="00644913">
      <w:instrText xml:space="preserve"> DOCPROPERTY "MotionarText" *\charformat </w:instrText>
    </w:r>
    <w:r w:rsidRPr="00644913">
      <w:fldChar w:fldCharType="separate"/>
    </w:r>
    <w:r w:rsidRPr="00644913">
      <w:t>av Thomas Östros m.fl. (s)</w:t>
    </w:r>
    <w:r w:rsidRPr="00644913">
      <w:fldChar w:fldCharType="end"/>
    </w:r>
    <w:r w:rsidRPr="00644913">
      <w:br/>
    </w:r>
    <w:r w:rsidRPr="00644913">
      <w:fldChar w:fldCharType="begin" w:fldLock="1"/>
    </w:r>
    <w:r w:rsidRPr="00644913">
      <w:instrText xml:space="preserve"> DOCPROPERTY "SvarFrasKort" *\charformat </w:instrText>
    </w:r>
    <w:r w:rsidRPr="00644913">
      <w:fldChar w:fldCharType="separate"/>
    </w:r>
    <w:r w:rsidRPr="00644913">
      <w:t>med anledning av skr. 2007/08:23</w:t>
    </w:r>
    <w:r w:rsidRPr="00644913">
      <w:fldChar w:fldCharType="end"/>
    </w:r>
  </w:p>
  <w:p w:rsidR="00DC3A0A" w:rsidRPr="00644913" w:rsidRDefault="00DC3A0A">
    <w:pPr>
      <w:pStyle w:val="FSHTitel"/>
    </w:pPr>
    <w:r w:rsidRPr="00644913">
      <w:fldChar w:fldCharType="begin" w:fldLock="1"/>
    </w:r>
    <w:r w:rsidRPr="00644913">
      <w:instrText xml:space="preserve"> DOCPROPERTY</w:instrText>
    </w:r>
    <w:r w:rsidRPr="00644913">
      <w:rPr>
        <w:sz w:val="18"/>
      </w:rPr>
      <w:instrText xml:space="preserve"> "RubrikSvar" *\charformat </w:instrText>
    </w:r>
    <w:r w:rsidRPr="00644913">
      <w:fldChar w:fldCharType="separate"/>
    </w:r>
    <w:r w:rsidRPr="00644913">
      <w:t>Sveriges handlingsprogram för tillväxt och sysselsättning – Uppföljningsrapport 2007</w:t>
    </w:r>
    <w:r w:rsidRPr="00644913">
      <w:fldChar w:fldCharType="end"/>
    </w:r>
  </w:p>
  <w:p w:rsidR="00DC3A0A" w:rsidRPr="00644913" w:rsidRDefault="00DC3A0A">
    <w:pPr>
      <w:pStyle w:val="Normal00"/>
    </w:pPr>
  </w:p>
  <w:p w:rsidR="00DC3A0A" w:rsidRPr="00644913" w:rsidRDefault="00DC3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0C4AAA"/>
    <w:multiLevelType w:val="hybridMultilevel"/>
    <w:tmpl w:val="39E6A67E"/>
    <w:lvl w:ilvl="0" w:tplc="184EDF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0141148">
    <w:abstractNumId w:val="8"/>
  </w:num>
  <w:num w:numId="2" w16cid:durableId="556669203">
    <w:abstractNumId w:val="9"/>
  </w:num>
  <w:num w:numId="3" w16cid:durableId="751580931">
    <w:abstractNumId w:val="8"/>
  </w:num>
  <w:num w:numId="4" w16cid:durableId="640235092">
    <w:abstractNumId w:val="9"/>
  </w:num>
  <w:num w:numId="5" w16cid:durableId="1738238278">
    <w:abstractNumId w:val="14"/>
  </w:num>
  <w:num w:numId="6" w16cid:durableId="1672951262">
    <w:abstractNumId w:val="10"/>
  </w:num>
  <w:num w:numId="7" w16cid:durableId="1083378893">
    <w:abstractNumId w:val="11"/>
  </w:num>
  <w:num w:numId="8" w16cid:durableId="1495995754">
    <w:abstractNumId w:val="13"/>
  </w:num>
  <w:num w:numId="9" w16cid:durableId="962419845">
    <w:abstractNumId w:val="8"/>
  </w:num>
  <w:num w:numId="10" w16cid:durableId="814220078">
    <w:abstractNumId w:val="3"/>
  </w:num>
  <w:num w:numId="11" w16cid:durableId="649216528">
    <w:abstractNumId w:val="2"/>
  </w:num>
  <w:num w:numId="12" w16cid:durableId="417554735">
    <w:abstractNumId w:val="1"/>
  </w:num>
  <w:num w:numId="13" w16cid:durableId="193083905">
    <w:abstractNumId w:val="0"/>
  </w:num>
  <w:num w:numId="14" w16cid:durableId="53742712">
    <w:abstractNumId w:val="9"/>
  </w:num>
  <w:num w:numId="15" w16cid:durableId="73627532">
    <w:abstractNumId w:val="7"/>
  </w:num>
  <w:num w:numId="16" w16cid:durableId="190188491">
    <w:abstractNumId w:val="6"/>
  </w:num>
  <w:num w:numId="17" w16cid:durableId="629213407">
    <w:abstractNumId w:val="5"/>
  </w:num>
  <w:num w:numId="18" w16cid:durableId="2030641029">
    <w:abstractNumId w:val="4"/>
  </w:num>
  <w:num w:numId="19" w16cid:durableId="1910916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31"/>
    <w:docVar w:name="PersonGUIDs" w:val="{8174F5EC-2C19-47A7-8116-E29AECD635DD},{B5A71645-7CE9-4CF2-9B0D-B8EF37E8CE0F},{622BAC93-598F-4CA9-AD94-75479E0DCA7F},{D13B8A42-4E53-4123-8AC8-76C1986C47BF},{B3C0004F-CA55-4619-AE3B-5B534EAD0297},{F862D198-27F7-48B9-A0E6-F542C19DBB78},{B956ED79-82BF-4E87-9D1C-0C5F8EC760E3},{A193B297-6B98-437B-A6FB-B6A494C4671C}"/>
  </w:docVars>
  <w:rsids>
    <w:rsidRoot w:val="00913A98"/>
    <w:rsid w:val="00644913"/>
    <w:rsid w:val="00913A98"/>
    <w:rsid w:val="00DC3A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4403D9-C2BB-48F1-BB7C-E4624E32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1257</Words>
  <Characters>7800</Characters>
  <Application>Microsoft Office Word</Application>
  <DocSecurity>4</DocSecurity>
  <Lines>139</Lines>
  <Paragraphs>32</Paragraphs>
  <ScaleCrop>false</ScaleCrop>
  <HeadingPairs>
    <vt:vector size="2" baseType="variant">
      <vt:variant>
        <vt:lpstr>Rubrik</vt:lpstr>
      </vt:variant>
      <vt:variant>
        <vt:i4>1</vt:i4>
      </vt:variant>
    </vt:vector>
  </HeadingPairs>
  <TitlesOfParts>
    <vt:vector size="1" baseType="lpstr">
      <vt:lpstr>s81009</vt:lpstr>
    </vt:vector>
  </TitlesOfParts>
  <Company>Riksdagen</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s81009</dc:title>
  <dc:subject>s81009</dc:subject>
  <dc:creator>Riksdagen</dc:creator>
  <cp:keywords>Riksdagen</cp:keywords>
  <dc:description>TKG-ktrl, MSMQ4mb, PersReg-Distribution mm</dc:description>
  <cp:lastModifiedBy>Lars Brink</cp:lastModifiedBy>
  <cp:revision>2</cp:revision>
  <cp:lastPrinted>2007-12-03T14:52:00Z</cp:lastPrinted>
  <dcterms:created xsi:type="dcterms:W3CDTF">2025-12-17T07:39:00Z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mot2000_492_2007-10-31</vt:lpwstr>
  </property>
  <property fmtid="{D5CDD505-2E9C-101B-9397-08002B2CF9AE}" pid="3" name="version">
    <vt:lpwstr>mot2000_492_2007-10-31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2007/08:23 Sveriges handlingsprogram för tillväxt och sysselsättning – Uppföljningsrapport 2007</vt:lpwstr>
  </property>
  <property fmtid="{D5CDD505-2E9C-101B-9397-08002B2CF9AE}" pid="11" name="SvarFrasKort">
    <vt:lpwstr>med anledning av skr. 2007/08:23</vt:lpwstr>
  </property>
  <property fmtid="{D5CDD505-2E9C-101B-9397-08002B2CF9AE}" pid="12" name="Svar">
    <vt:lpwstr>Regeringsskrivelse</vt:lpwstr>
  </property>
  <property fmtid="{D5CDD505-2E9C-101B-9397-08002B2CF9AE}" pid="13" name="SvarNr">
    <vt:lpwstr>2007/08:23</vt:lpwstr>
  </property>
  <property fmtid="{D5CDD505-2E9C-101B-9397-08002B2CF9AE}" pid="14" name="RubrikSvar">
    <vt:lpwstr>Sveriges handlingsprogram för tillväxt och sysselsättning – Uppföljningsrapport 2007</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(s)\Örnfjäder, Krister (s)\Åström, Karin (s)\Vestlund, Börje (s)\Jansson, Eva-Lena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Krister Örnfjäder (s), Karin Åström (s), Börje Vestlund (s), Eva-Lena Jansson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2007</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20072008000000000115000810090075</vt:lpwstr>
  </property>
  <property fmtid="{D5CDD505-2E9C-101B-9397-08002B2CF9AE}" pid="47" name="datum">
    <vt:lpwstr>071101</vt:lpwstr>
  </property>
  <property fmtid="{D5CDD505-2E9C-101B-9397-08002B2CF9AE}" pid="48" name="avsändar-e-post">
    <vt:lpwstr>joakim.bourelius@riksdagen.se</vt:lpwstr>
  </property>
  <property fmtid="{D5CDD505-2E9C-101B-9397-08002B2CF9AE}" pid="49" name="id">
    <vt:lpwstr>20072008000000000115000810090075</vt:lpwstr>
  </property>
  <property fmtid="{D5CDD505-2E9C-101B-9397-08002B2CF9AE}" pid="50" name="nummer">
    <vt:lpwstr>4</vt:lpwstr>
  </property>
  <property fmtid="{D5CDD505-2E9C-101B-9397-08002B2CF9AE}" pid="51" name="utskottsbeteckning">
    <vt:lpwstr>N</vt:lpwstr>
  </property>
  <property fmtid="{D5CDD505-2E9C-101B-9397-08002B2CF9AE}" pid="52" name="GlobalUID">
    <vt:lpwstr>{F579E1F6-6098-453A-B0C4-4A7356E605F5}</vt:lpwstr>
  </property>
  <property fmtid="{D5CDD505-2E9C-101B-9397-08002B2CF9AE}" pid="53" name="Överföringar">
    <vt:i4>0</vt:i4>
  </property>
  <property fmtid="{D5CDD505-2E9C-101B-9397-08002B2CF9AE}" pid="54" name="Checksum">
    <vt:lpwstr>*0009557204879*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071203 15:52:14.047</vt:lpwstr>
  </property>
  <property fmtid="{D5CDD505-2E9C-101B-9397-08002B2CF9AE}" pid="58" name="urixGuid">
    <vt:lpwstr>{43E1FB05-A50B-4D9A-A67D-5C028E1EE0F1}</vt:lpwstr>
  </property>
</Properties>
</file>