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8AB" w:rsidRPr="000A08AB" w:rsidRDefault="000A08AB">
      <w:pPr>
        <w:pStyle w:val="Frslagsrubrik"/>
      </w:pPr>
      <w:r w:rsidRPr="000A08AB">
        <w:t>Förslag till riksdagsbeslut</w:t>
      </w:r>
    </w:p>
    <w:p w:rsidR="000A08AB" w:rsidRPr="000A08AB" w:rsidRDefault="000A08AB">
      <w:pPr>
        <w:pStyle w:val="Hemstlatt"/>
      </w:pPr>
      <w:r w:rsidRPr="000A08AB">
        <w:t xml:space="preserve">Riksdagen tillkännager för regeringen som sin mening vad som anförs i motionen om </w:t>
      </w:r>
      <w:r w:rsidRPr="000A08AB">
        <w:rPr>
          <w:color w:val="000000"/>
        </w:rPr>
        <w:t>att djurskyddslagen bör kompletteras och skärpas med bestämmelse om att minkar och andra djur som föds upp för pälsdjursproduktion ska hållas på ett sätt som tillgodoser deras behov i olika avseenden och att de också ska ha tillgång till vatten att simma i.</w:t>
      </w:r>
    </w:p>
    <w:p w:rsidR="000A08AB" w:rsidRPr="000A08AB" w:rsidRDefault="000A08AB">
      <w:pPr>
        <w:pStyle w:val="Rubrik1"/>
      </w:pPr>
      <w:r w:rsidRPr="000A08AB">
        <w:t>Motivering</w:t>
      </w:r>
    </w:p>
    <w:p w:rsidR="000A08AB" w:rsidRPr="000A08AB" w:rsidRDefault="000A08AB">
      <w:r w:rsidRPr="000A08AB">
        <w:t>Den svenska djurskyddslagen stadgar att djur som hålls i fångenskap ska hållas på ett sådant sätt att de kan bete sig naturligt och så att deras hälsa främjas. Den statliga Pälsdjursnäringsutredningen (SOU 2003:83) konstater</w:t>
      </w:r>
      <w:r w:rsidRPr="000A08AB">
        <w:t>a</w:t>
      </w:r>
      <w:r w:rsidRPr="000A08AB">
        <w:t>de att det finns indikationer på att djurskyddslagen inte har uppfyllts då det gäller hållning av pälsdjur. Utredaren anförde att näringen i stort sett inte gjort något alls för att anpassa hållningen till djurskyddslagens krav och att detta ensamt skulle kunna motivera ett omedelbart förbud mot den rådande pälsdjursuppfödningen. Utredaren anförde dock vidare att inte heller ansvar</w:t>
      </w:r>
      <w:r w:rsidRPr="000A08AB">
        <w:t>i</w:t>
      </w:r>
      <w:r w:rsidRPr="000A08AB">
        <w:t xml:space="preserve">ga myndigheter gjort något. Det sista ansåg utredaren motivera att näringen fick ytterligare några år på sig att utveckla sin </w:t>
      </w:r>
      <w:r w:rsidRPr="000A08AB">
        <w:t>djurhållning.</w:t>
      </w:r>
    </w:p>
    <w:p w:rsidR="000A08AB" w:rsidRPr="000A08AB" w:rsidRDefault="000A08AB">
      <w:pPr>
        <w:pStyle w:val="Normaltindrag"/>
      </w:pPr>
      <w:r w:rsidRPr="000A08AB">
        <w:t>Djurutnyttjande handlar dock om mera än att djur ska få hållas. I andra länder, t.ex. Storbritannien, har man på etisk grund fattat beslut om att inte tillåta pälsdjursnäringen. I dessa länder anser man att djur inte ska få anvä</w:t>
      </w:r>
      <w:r w:rsidRPr="000A08AB">
        <w:t>n</w:t>
      </w:r>
      <w:r w:rsidRPr="000A08AB">
        <w:t>das för vilka syften som helst. Att föda upp djur för att sedan ta livet av dem för pälsens skull anses vara ett syfte som inte kan försvaras ur etisk synvinkel.</w:t>
      </w:r>
    </w:p>
    <w:p w:rsidR="000A08AB" w:rsidRPr="000A08AB" w:rsidRDefault="000A08AB">
      <w:pPr>
        <w:pStyle w:val="Normaltindrag"/>
      </w:pPr>
      <w:r w:rsidRPr="000A08AB">
        <w:t>Även den svenska djurskyddslagen innehåller vissa former av etiska fö</w:t>
      </w:r>
      <w:r w:rsidRPr="000A08AB">
        <w:t>r</w:t>
      </w:r>
      <w:r w:rsidRPr="000A08AB">
        <w:t>bud mot nyttjande av djur. Bland annat får man inte använda sig av försök</w:t>
      </w:r>
      <w:r w:rsidRPr="000A08AB">
        <w:t>s</w:t>
      </w:r>
      <w:r w:rsidRPr="000A08AB">
        <w:t>djur då det finns alternativa metoder att tillgå.</w:t>
      </w:r>
    </w:p>
    <w:p w:rsidR="000A08AB" w:rsidRPr="000A08AB" w:rsidRDefault="000A08AB">
      <w:pPr>
        <w:pStyle w:val="Normaltindrag"/>
      </w:pPr>
      <w:r w:rsidRPr="000A08AB">
        <w:lastRenderedPageBreak/>
        <w:t>År 2005 presenterade den dåvarande s-regeringen en proposition som i</w:t>
      </w:r>
      <w:r w:rsidRPr="000A08AB">
        <w:t>n</w:t>
      </w:r>
      <w:r w:rsidRPr="000A08AB">
        <w:t>nebar skärpta djurskyddskrav för pälsdjursnäringen, framför allt minkuppfö</w:t>
      </w:r>
      <w:r w:rsidRPr="000A08AB">
        <w:t>d</w:t>
      </w:r>
      <w:r w:rsidRPr="000A08AB">
        <w:t>ning. Propositionen, som var förankrad hos mp och v, innebar ett förslag till ändring av djurskyddslagen. Ändringen innebar att kraven på djurhållningen vid uppfödningen av minkar ska hållas så att deras behov av att röra sig, klät</w:t>
      </w:r>
      <w:r w:rsidRPr="000A08AB">
        <w:t>t</w:t>
      </w:r>
      <w:r w:rsidRPr="000A08AB">
        <w:t>ra, utöva sitt jaktbeteende, ägna sig åt annan sysselsättning och ha tillgång till vatten att simma i kan tillgodoses. De fyra borgerliga partierna reserverade sig mot propositionens förslag och den tillt</w:t>
      </w:r>
      <w:r w:rsidRPr="000A08AB">
        <w:t>rädda alliansregeringen beslöt att upphäva s-propositionen.</w:t>
      </w:r>
    </w:p>
    <w:p w:rsidR="000A08AB" w:rsidRPr="000A08AB" w:rsidRDefault="000A08AB">
      <w:pPr>
        <w:pStyle w:val="Normaltindrag"/>
      </w:pPr>
      <w:r w:rsidRPr="000A08AB">
        <w:t>Jag föreslår därför att regeringen tar initiativ till att djurskyddslagen ko</w:t>
      </w:r>
      <w:r w:rsidRPr="000A08AB">
        <w:t>m</w:t>
      </w:r>
      <w:r w:rsidRPr="000A08AB">
        <w:t>pletteras och skärps med bestämmelse om att minkar och andra djur som föds upp för pälsdjursproduktion ska hållas på ett sätt som tillgodoser deras behov i olika avseenden och att de också ska ha tillgång till vatten att simma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08AB">
        <w:trPr>
          <w:cantSplit/>
        </w:trPr>
        <w:tc>
          <w:tcPr>
            <w:tcW w:w="3046" w:type="dxa"/>
          </w:tcPr>
          <w:p w:rsidR="000A08AB" w:rsidRPr="000A08AB" w:rsidRDefault="000A08AB">
            <w:pPr>
              <w:pStyle w:val="UnderskriftDatum"/>
              <w:spacing w:before="240"/>
            </w:pPr>
            <w:r w:rsidRPr="000A08AB">
              <w:t>Stockholm den 6 oktober 2009</w:t>
            </w:r>
          </w:p>
        </w:tc>
        <w:tc>
          <w:tcPr>
            <w:tcW w:w="3047" w:type="dxa"/>
          </w:tcPr>
          <w:p w:rsidR="000A08AB" w:rsidRPr="000A08AB" w:rsidRDefault="000A08AB">
            <w:pPr>
              <w:pStyle w:val="Underskrifter"/>
              <w:spacing w:before="240"/>
            </w:pPr>
          </w:p>
        </w:tc>
      </w:tr>
      <w:tr w:rsidR="00000000" w:rsidRPr="000A08AB">
        <w:trPr>
          <w:cantSplit/>
        </w:trPr>
        <w:tc>
          <w:tcPr>
            <w:tcW w:w="3046" w:type="dxa"/>
          </w:tcPr>
          <w:p w:rsidR="000A08AB" w:rsidRPr="000A08AB" w:rsidRDefault="000A08AB">
            <w:pPr>
              <w:pStyle w:val="Underskrifter"/>
            </w:pPr>
            <w:r w:rsidRPr="000A08AB">
              <w:t>Jan Emanuel Johansson (s)</w:t>
            </w:r>
          </w:p>
        </w:tc>
        <w:tc>
          <w:tcPr>
            <w:tcW w:w="3046" w:type="dxa"/>
          </w:tcPr>
          <w:p w:rsidR="000A08AB" w:rsidRPr="000A08AB" w:rsidRDefault="000A08AB">
            <w:pPr>
              <w:pStyle w:val="Underskrifter"/>
            </w:pPr>
          </w:p>
        </w:tc>
      </w:tr>
    </w:tbl>
    <w:p w:rsidR="000A08AB" w:rsidRPr="000A08AB" w:rsidRDefault="000A08AB">
      <w:pPr>
        <w:pStyle w:val="Normaltindrag"/>
      </w:pPr>
    </w:p>
    <w:sectPr w:rsidR="00000000" w:rsidRPr="000A08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8AB" w:rsidRPr="000A08AB" w:rsidRDefault="000A08AB">
      <w:r w:rsidRPr="000A08AB">
        <w:separator/>
      </w:r>
    </w:p>
  </w:endnote>
  <w:endnote w:type="continuationSeparator" w:id="0">
    <w:p w:rsidR="000A08AB" w:rsidRPr="000A08AB" w:rsidRDefault="000A08AB">
      <w:r w:rsidRPr="000A0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AB" w:rsidRPr="000A08AB" w:rsidRDefault="000A08AB">
    <w:pPr>
      <w:pStyle w:val="Sidfot"/>
    </w:pPr>
    <w:r w:rsidRPr="000A08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028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8AB" w:rsidRDefault="000A08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8AB" w:rsidRDefault="000A08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AB" w:rsidRPr="000A08AB" w:rsidRDefault="000A08AB">
    <w:pPr>
      <w:pStyle w:val="Sidfot"/>
    </w:pPr>
    <w:r w:rsidRPr="000A08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685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8AB" w:rsidRDefault="000A0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8AB" w:rsidRDefault="000A0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AB" w:rsidRPr="000A08AB" w:rsidRDefault="000A08AB">
    <w:pPr>
      <w:pStyle w:val="Sidfot"/>
    </w:pPr>
    <w:r w:rsidRPr="000A08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221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8AB" w:rsidRDefault="000A0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8AB" w:rsidRDefault="000A0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8AB" w:rsidRPr="000A08AB" w:rsidRDefault="000A08AB">
      <w:r w:rsidRPr="000A08AB">
        <w:separator/>
      </w:r>
    </w:p>
  </w:footnote>
  <w:footnote w:type="continuationSeparator" w:id="0">
    <w:p w:rsidR="000A08AB" w:rsidRPr="000A08AB" w:rsidRDefault="000A08AB">
      <w:r w:rsidRPr="000A0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AB" w:rsidRPr="000A08AB" w:rsidRDefault="000A08AB">
    <w:pPr>
      <w:pStyle w:val="Sidhuvud"/>
    </w:pPr>
    <w:r w:rsidRPr="000A08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61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8AB" w:rsidRDefault="000A08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8AB" w:rsidRDefault="000A08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AB" w:rsidRPr="000A08AB" w:rsidRDefault="000A08AB">
    <w:pPr>
      <w:pStyle w:val="Sidhuvud"/>
    </w:pPr>
    <w:r w:rsidRPr="000A08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829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8AB" w:rsidRDefault="000A08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8AB" w:rsidRDefault="000A08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AB" w:rsidRPr="000A08AB" w:rsidRDefault="000A08AB">
    <w:pPr>
      <w:pStyle w:val="FSHNormal"/>
      <w:tabs>
        <w:tab w:val="right" w:pos="5840"/>
      </w:tabs>
    </w:pPr>
    <w:r w:rsidRPr="000A08AB">
      <w:br/>
    </w:r>
    <w:r w:rsidRPr="000A08AB">
      <w:fldChar w:fldCharType="begin" w:fldLock="1"/>
    </w:r>
    <w:r w:rsidRPr="000A08AB">
      <w:instrText xml:space="preserve"> DOCPROPERTY</w:instrText>
    </w:r>
    <w:r w:rsidRPr="000A08AB">
      <w:rPr>
        <w:sz w:val="18"/>
      </w:rPr>
      <w:instrText xml:space="preserve"> "YearUser" *\charformat </w:instrText>
    </w:r>
    <w:r w:rsidRPr="000A08AB">
      <w:fldChar w:fldCharType="separate"/>
    </w:r>
    <w:r w:rsidRPr="000A08AB">
      <w:t>2009/10</w:t>
    </w:r>
    <w:r w:rsidRPr="000A08AB">
      <w:fldChar w:fldCharType="end"/>
    </w:r>
    <w:r w:rsidRPr="000A08AB">
      <w:t xml:space="preserve"> </w:t>
    </w:r>
    <w:r w:rsidRPr="000A08AB">
      <w:tab/>
      <w:t xml:space="preserve">mnr: </w:t>
    </w:r>
    <w:r w:rsidRPr="000A08AB">
      <w:fldChar w:fldCharType="begin" w:fldLock="1"/>
    </w:r>
    <w:r w:rsidRPr="000A08AB">
      <w:instrText xml:space="preserve"> DOCPROPERTY</w:instrText>
    </w:r>
    <w:r w:rsidRPr="000A08AB">
      <w:rPr>
        <w:sz w:val="18"/>
      </w:rPr>
      <w:instrText xml:space="preserve"> "Motionsnummer" *\charformat </w:instrText>
    </w:r>
    <w:r w:rsidRPr="000A08AB">
      <w:fldChar w:fldCharType="separate"/>
    </w:r>
    <w:r w:rsidRPr="000A08AB">
      <w:t>MJ478</w:t>
    </w:r>
    <w:r w:rsidRPr="000A08AB">
      <w:fldChar w:fldCharType="end"/>
    </w:r>
    <w:r w:rsidRPr="000A08AB">
      <w:br/>
    </w:r>
    <w:r w:rsidRPr="000A08AB">
      <w:fldChar w:fldCharType="begin" w:fldLock="1"/>
    </w:r>
    <w:r w:rsidRPr="000A08AB">
      <w:instrText xml:space="preserve"> DOCPROPERTY</w:instrText>
    </w:r>
    <w:r w:rsidRPr="000A08AB">
      <w:rPr>
        <w:sz w:val="18"/>
      </w:rPr>
      <w:instrText xml:space="preserve"> "Samling" *\charformat </w:instrText>
    </w:r>
    <w:r w:rsidRPr="000A08AB">
      <w:fldChar w:fldCharType="end"/>
    </w:r>
    <w:r w:rsidRPr="000A08AB">
      <w:tab/>
      <w:t xml:space="preserve">pnr: </w:t>
    </w:r>
    <w:r w:rsidRPr="000A08AB">
      <w:fldChar w:fldCharType="begin" w:fldLock="1"/>
    </w:r>
    <w:r w:rsidRPr="000A08AB">
      <w:instrText xml:space="preserve"> DOCPROPERTY</w:instrText>
    </w:r>
    <w:r w:rsidRPr="000A08AB">
      <w:rPr>
        <w:sz w:val="18"/>
      </w:rPr>
      <w:instrText xml:space="preserve"> "Partinummer" *\charformat </w:instrText>
    </w:r>
    <w:r w:rsidRPr="000A08AB">
      <w:fldChar w:fldCharType="separate"/>
    </w:r>
    <w:r w:rsidRPr="000A08AB">
      <w:t>s28101</w:t>
    </w:r>
    <w:r w:rsidRPr="000A08AB">
      <w:fldChar w:fldCharType="end"/>
    </w:r>
  </w:p>
  <w:p w:rsidR="000A08AB" w:rsidRPr="000A08AB" w:rsidRDefault="000A08AB">
    <w:pPr>
      <w:pStyle w:val="FSHRub1"/>
    </w:pPr>
    <w:r w:rsidRPr="000A08AB">
      <w:t>Motion till riksdagen</w:t>
    </w:r>
    <w:r w:rsidRPr="000A08AB">
      <w:br/>
    </w:r>
    <w:r w:rsidRPr="000A08AB">
      <w:fldChar w:fldCharType="begin" w:fldLock="1"/>
    </w:r>
    <w:r w:rsidRPr="000A08AB">
      <w:instrText xml:space="preserve"> DOCPROPERTY "YearUser" *\charformat </w:instrText>
    </w:r>
    <w:r w:rsidRPr="000A08AB">
      <w:fldChar w:fldCharType="separate"/>
    </w:r>
    <w:r w:rsidRPr="000A08AB">
      <w:t>2009/10</w:t>
    </w:r>
    <w:r w:rsidRPr="000A08AB">
      <w:fldChar w:fldCharType="end"/>
    </w:r>
    <w:r w:rsidRPr="000A08AB">
      <w:t>:</w:t>
    </w:r>
    <w:r w:rsidRPr="000A08AB">
      <w:fldChar w:fldCharType="begin" w:fldLock="1"/>
    </w:r>
    <w:r w:rsidRPr="000A08AB">
      <w:instrText xml:space="preserve"> DOCPROPERTY "Motionsnummer" *\charformat </w:instrText>
    </w:r>
    <w:r w:rsidRPr="000A08AB">
      <w:fldChar w:fldCharType="separate"/>
    </w:r>
    <w:r w:rsidRPr="000A08AB">
      <w:t>MJ478</w:t>
    </w:r>
    <w:r w:rsidRPr="000A08AB">
      <w:fldChar w:fldCharType="end"/>
    </w:r>
  </w:p>
  <w:p w:rsidR="000A08AB" w:rsidRPr="000A08AB" w:rsidRDefault="000A08AB">
    <w:pPr>
      <w:pStyle w:val="FSHNormalS5"/>
    </w:pPr>
    <w:r w:rsidRPr="000A08AB">
      <w:fldChar w:fldCharType="begin" w:fldLock="1"/>
    </w:r>
    <w:r w:rsidRPr="000A08AB">
      <w:instrText xml:space="preserve"> DOCPROPERTY "MotionarText" *\charformat </w:instrText>
    </w:r>
    <w:r w:rsidRPr="000A08AB">
      <w:fldChar w:fldCharType="separate"/>
    </w:r>
    <w:r w:rsidRPr="000A08AB">
      <w:t>av Jan Emanuel Johansson (s)</w:t>
    </w:r>
    <w:r w:rsidRPr="000A08AB">
      <w:fldChar w:fldCharType="end"/>
    </w:r>
    <w:r w:rsidRPr="000A08AB">
      <w:br/>
    </w:r>
    <w:r w:rsidRPr="000A08AB">
      <w:fldChar w:fldCharType="begin" w:fldLock="1"/>
    </w:r>
    <w:r w:rsidRPr="000A08AB">
      <w:instrText xml:space="preserve"> DOCPROPERTY "SvarFrasKort" *\charformat </w:instrText>
    </w:r>
    <w:r w:rsidRPr="000A08AB">
      <w:fldChar w:fldCharType="end"/>
    </w:r>
  </w:p>
  <w:p w:rsidR="000A08AB" w:rsidRPr="000A08AB" w:rsidRDefault="000A08AB">
    <w:pPr>
      <w:pStyle w:val="FSHTitel"/>
    </w:pPr>
    <w:r w:rsidRPr="000A08AB">
      <w:fldChar w:fldCharType="begin" w:fldLock="1"/>
    </w:r>
    <w:r w:rsidRPr="000A08AB">
      <w:instrText xml:space="preserve"> DOCPROPERTY</w:instrText>
    </w:r>
    <w:r w:rsidRPr="000A08AB">
      <w:rPr>
        <w:sz w:val="18"/>
      </w:rPr>
      <w:instrText xml:space="preserve"> "RubrikSvar" *\charformat </w:instrText>
    </w:r>
    <w:r w:rsidRPr="000A08AB">
      <w:fldChar w:fldCharType="separate"/>
    </w:r>
    <w:r w:rsidRPr="000A08AB">
      <w:t>Djurskyddskraven i pälsdjursnäringen</w:t>
    </w:r>
    <w:r w:rsidRPr="000A08AB">
      <w:fldChar w:fldCharType="end"/>
    </w:r>
  </w:p>
  <w:p w:rsidR="000A08AB" w:rsidRPr="000A08AB" w:rsidRDefault="000A08AB">
    <w:pPr>
      <w:pStyle w:val="Normal00"/>
    </w:pPr>
  </w:p>
  <w:p w:rsidR="000A08AB" w:rsidRPr="000A08AB" w:rsidRDefault="000A0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7147435">
    <w:abstractNumId w:val="8"/>
  </w:num>
  <w:num w:numId="2" w16cid:durableId="1718237679">
    <w:abstractNumId w:val="9"/>
  </w:num>
  <w:num w:numId="3" w16cid:durableId="1312058899">
    <w:abstractNumId w:val="8"/>
  </w:num>
  <w:num w:numId="4" w16cid:durableId="455562356">
    <w:abstractNumId w:val="9"/>
  </w:num>
  <w:num w:numId="5" w16cid:durableId="668023707">
    <w:abstractNumId w:val="13"/>
  </w:num>
  <w:num w:numId="6" w16cid:durableId="1785995169">
    <w:abstractNumId w:val="10"/>
  </w:num>
  <w:num w:numId="7" w16cid:durableId="375854801">
    <w:abstractNumId w:val="11"/>
  </w:num>
  <w:num w:numId="8" w16cid:durableId="282422434">
    <w:abstractNumId w:val="12"/>
  </w:num>
  <w:num w:numId="9" w16cid:durableId="1060439212">
    <w:abstractNumId w:val="8"/>
  </w:num>
  <w:num w:numId="10" w16cid:durableId="1718817082">
    <w:abstractNumId w:val="3"/>
  </w:num>
  <w:num w:numId="11" w16cid:durableId="788861">
    <w:abstractNumId w:val="2"/>
  </w:num>
  <w:num w:numId="12" w16cid:durableId="952977086">
    <w:abstractNumId w:val="1"/>
  </w:num>
  <w:num w:numId="13" w16cid:durableId="752819145">
    <w:abstractNumId w:val="0"/>
  </w:num>
  <w:num w:numId="14" w16cid:durableId="924923767">
    <w:abstractNumId w:val="9"/>
  </w:num>
  <w:num w:numId="15" w16cid:durableId="146895642">
    <w:abstractNumId w:val="7"/>
  </w:num>
  <w:num w:numId="16" w16cid:durableId="1875776679">
    <w:abstractNumId w:val="6"/>
  </w:num>
  <w:num w:numId="17" w16cid:durableId="98765464">
    <w:abstractNumId w:val="5"/>
  </w:num>
  <w:num w:numId="18" w16cid:durableId="630287588">
    <w:abstractNumId w:val="4"/>
  </w:num>
  <w:num w:numId="19" w16cid:durableId="843473550">
    <w:abstractNumId w:val="11"/>
  </w:num>
  <w:num w:numId="20" w16cid:durableId="789207966">
    <w:abstractNumId w:val="10"/>
  </w:num>
  <w:num w:numId="21" w16cid:durableId="383870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8CF009E9-8287-4594-B625-6180D37CFF97}"/>
  </w:docVars>
  <w:rsids>
    <w:rsidRoot w:val="00851F20"/>
    <w:rsid w:val="000A08AB"/>
    <w:rsid w:val="00851F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430A0E5-6D56-40FA-97B7-3C96F64D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2304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s28101</vt:lpstr>
    </vt:vector>
  </TitlesOfParts>
  <Company>Riksdagen</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s28101</dc:title>
  <dc:subject>s28101</dc:subject>
  <dc:creator>Riksdagen</dc:creator>
  <cp:keywords>Riksdagen</cp:keywords>
  <dc:description>Nya formatmallshantering för förslag+urix bakåtkomp+könamn</dc:description>
  <cp:lastModifiedBy>Lars Brink</cp:lastModifiedBy>
  <cp:revision>2</cp:revision>
  <cp:lastPrinted>2010-02-03T12:37:00Z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Djurskyddskraven i pälsdjursnäringen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Djurskyddskraven i pälsdjursnäringen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20092010000000000115000281010069</vt:lpwstr>
  </property>
  <property fmtid="{D5CDD505-2E9C-101B-9397-08002B2CF9AE}" pid="47" name="datum">
    <vt:lpwstr>091006</vt:lpwstr>
  </property>
  <property fmtid="{D5CDD505-2E9C-101B-9397-08002B2CF9AE}" pid="48" name="avsändar-e-post">
    <vt:lpwstr>petra.dahlberg@riksdagen.se</vt:lpwstr>
  </property>
  <property fmtid="{D5CDD505-2E9C-101B-9397-08002B2CF9AE}" pid="49" name="id">
    <vt:lpwstr>20092010000000000115000281010069</vt:lpwstr>
  </property>
  <property fmtid="{D5CDD505-2E9C-101B-9397-08002B2CF9AE}" pid="50" name="nummer">
    <vt:lpwstr>478</vt:lpwstr>
  </property>
  <property fmtid="{D5CDD505-2E9C-101B-9397-08002B2CF9AE}" pid="51" name="utskottsbeteckning">
    <vt:lpwstr>MJ</vt:lpwstr>
  </property>
  <property fmtid="{D5CDD505-2E9C-101B-9397-08002B2CF9AE}" pid="52" name="GlobalUID">
    <vt:lpwstr>{BFE97050-080F-47B8-9C22-046630E29D54}</vt:lpwstr>
  </property>
  <property fmtid="{D5CDD505-2E9C-101B-9397-08002B2CF9AE}" pid="53" name="Överföringar">
    <vt:i4>0</vt:i4>
  </property>
  <property fmtid="{D5CDD505-2E9C-101B-9397-08002B2CF9AE}" pid="54" name="Checksum">
    <vt:lpwstr>*0002937798722*</vt:lpwstr>
  </property>
  <property fmtid="{D5CDD505-2E9C-101B-9397-08002B2CF9AE}" pid="55" name="skuggnummer">
    <vt:lpwstr>3769</vt:lpwstr>
  </property>
  <property fmtid="{D5CDD505-2E9C-101B-9397-08002B2CF9AE}" pid="56" name="urixVersion">
    <vt:lpwstr>4.1.1.6</vt:lpwstr>
  </property>
  <property fmtid="{D5CDD505-2E9C-101B-9397-08002B2CF9AE}" pid="57" name="urixOrigin">
    <vt:lpwstr>100203 13:40:25.450</vt:lpwstr>
  </property>
  <property fmtid="{D5CDD505-2E9C-101B-9397-08002B2CF9AE}" pid="58" name="urixGuid">
    <vt:lpwstr>{D87727C0-E47F-4863-8C02-20272040602C}</vt:lpwstr>
  </property>
</Properties>
</file>