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71F572" w14:textId="77777777">
      <w:pPr>
        <w:pStyle w:val="Normalutanindragellerluft"/>
      </w:pPr>
      <w:bookmarkStart w:name="_Toc106800475" w:id="0"/>
      <w:bookmarkStart w:name="_Toc106801300" w:id="1"/>
    </w:p>
    <w:p xmlns:w14="http://schemas.microsoft.com/office/word/2010/wordml" w:rsidRPr="009B062B" w:rsidR="00AF30DD" w:rsidP="00590C5E" w:rsidRDefault="00590C5E" w14:paraId="2EE1D402" w14:textId="77777777">
      <w:pPr>
        <w:pStyle w:val="RubrikFrslagTIllRiksdagsbeslut"/>
      </w:pPr>
      <w:sdt>
        <w:sdtPr>
          <w:alias w:val="CC_Boilerplate_4"/>
          <w:tag w:val="CC_Boilerplate_4"/>
          <w:id w:val="-1644581176"/>
          <w:lock w:val="sdtContentLocked"/>
          <w:placeholder>
            <w:docPart w:val="DF8B511083D845499408CFCA4B0FB4AD"/>
          </w:placeholder>
          <w:text/>
        </w:sdtPr>
        <w:sdtEndPr/>
        <w:sdtContent>
          <w:r w:rsidRPr="009B062B" w:rsidR="00AF30DD">
            <w:t>Förslag till riksdagsbeslut</w:t>
          </w:r>
        </w:sdtContent>
      </w:sdt>
      <w:bookmarkEnd w:id="0"/>
      <w:bookmarkEnd w:id="1"/>
    </w:p>
    <w:sdt>
      <w:sdtPr>
        <w:tag w:val="b8e061a6-2fa1-4f4e-a2b0-0679d0a18850"/>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tag w:val="c97e2b70-6cb0-472e-8d9c-4fc3d7b523eb"/>
        <w:alias w:val="Yrkande 2"/>
        <w:lock w:val="sdtLocked"/>
        <w15:appearance xmlns:w15="http://schemas.microsoft.com/office/word/2012/wordml" w15:val="boundingBox"/>
      </w:sdtPr>
      <w:sdtContent>
        <w:p>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tag w:val="b1c6971b-b2d7-437c-bafc-9a572d9fb9e0"/>
        <w:alias w:val="Yrkande 3"/>
        <w:lock w:val="sdtLocked"/>
        <w15:appearance xmlns:w15="http://schemas.microsoft.com/office/word/2012/wordml" w15:val="boundingBox"/>
      </w:sdtPr>
      <w:sdtContent>
        <w:p>
          <w:pPr>
            <w:pStyle w:val="Frslagstext"/>
          </w:pPr>
          <w:r>
            <w:t>Riksdagen ställer sig bakom det som anförs i motionen om att överväga om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5D1539F84E43B7E2693ECB0E63FB"/>
        </w:placeholder>
        <w:text/>
      </w:sdtPr>
      <w:sdtEndPr/>
      <w:sdtContent>
        <w:p xmlns:w14="http://schemas.microsoft.com/office/word/2010/wordml" w:rsidRPr="009B062B" w:rsidR="006D79C9" w:rsidP="00333E95" w:rsidRDefault="006D79C9" w14:paraId="136747A2" w14:textId="77777777">
          <w:pPr>
            <w:pStyle w:val="Rubrik1"/>
          </w:pPr>
          <w:r>
            <w:t>Motivering</w:t>
          </w:r>
        </w:p>
      </w:sdtContent>
    </w:sdt>
    <w:bookmarkEnd w:displacedByCustomXml="prev" w:id="3"/>
    <w:bookmarkEnd w:displacedByCustomXml="prev" w:id="4"/>
    <w:p xmlns:w14="http://schemas.microsoft.com/office/word/2010/wordml" w:rsidR="00EE7BE7" w:rsidP="00EE7BE7" w:rsidRDefault="007B2DAE" w14:paraId="624F26FB" w14:textId="0ED2279B">
      <w:pPr>
        <w:pStyle w:val="Normalutanindragellerluft"/>
      </w:pPr>
      <w:r>
        <w:tab/>
      </w:r>
      <w:r w:rsidR="00EE7BE7">
        <w:t xml:space="preserve">Det svenska innovationssystemet bygger på att näringslivet och det offentliga </w:t>
      </w:r>
      <w:r>
        <w:t>samverkar</w:t>
      </w:r>
      <w:r w:rsidR="00EE7BE7">
        <w:t xml:space="preserve"> med entreprenörer och forskare. För att detta ska fungera väl behövs både 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kapitalbrist hanteras riskerar forskningens nyttiggörande att minska vilket kan leda till att innovationer flyttar utomlands till länder som erbjuder mycket mer gynnsamma villkor. Noterbart är att ledande forskningsnationer som Tyskland och USA tillhandahåller generösa förutsättningar och statsstöd för företag i tidiga faser vilket ger dem rejält försprång.</w:t>
      </w:r>
    </w:p>
    <w:p xmlns:w14="http://schemas.microsoft.com/office/word/2010/wordml" w:rsidR="00EE7BE7" w:rsidP="00EE7BE7" w:rsidRDefault="007B2DAE" w14:paraId="1197597B" w14:textId="25E32303">
      <w:pPr>
        <w:pStyle w:val="Normalutanindragellerluft"/>
      </w:pPr>
      <w:r>
        <w:tab/>
      </w:r>
      <w:r w:rsidR="00EE7BE7">
        <w:t>Redan på 1990-talet gav den borgerliga Bildtregeringen lärosätena möjlighet att inrätta och förvalta statligt ägda holdingbolag för att kommersialisera forskningsresultaten. I Sverige är de cirka tjugo holdingbolagen lärosätenas enda legala möjlighet att starta upp, utveckla och kapitalisera forskningsbaserade företag. Det var viktiga första steg, men idag står de utan tillräckliga resurser för att kunna fullgöra denna uppgift.</w:t>
      </w:r>
    </w:p>
    <w:p xmlns:w14="http://schemas.microsoft.com/office/word/2010/wordml" w:rsidR="00EE7BE7" w:rsidP="00EE7BE7" w:rsidRDefault="007B2DAE" w14:paraId="7650858B" w14:textId="1AC3AEED">
      <w:pPr>
        <w:pStyle w:val="Normalutanindragellerluft"/>
      </w:pPr>
      <w:r>
        <w:tab/>
      </w:r>
      <w:r w:rsidR="00EE7BE7">
        <w:t xml:space="preserve">För att komma tillrätta med rådande situation behöver en nationell strategi och konkret handlingsplan tas fram i syfte att stärka stödet till </w:t>
      </w:r>
      <w:proofErr w:type="spellStart"/>
      <w:r w:rsidR="00EE7BE7">
        <w:t>deeptech</w:t>
      </w:r>
      <w:proofErr w:type="spellEnd"/>
      <w:r w:rsidR="00EE7BE7">
        <w:t>-bolag. Här bör holdingbolagens kapacitet att driva fram växande företag i Sverige få en central roll och därmed kunna stärka de lärosätesanknutna företagens möjligheter att landa kommersiella resurser tidigt samt att utvecklas snabbare till internationell konkurrenskraft.</w:t>
      </w:r>
    </w:p>
    <w:p xmlns:w14="http://schemas.microsoft.com/office/word/2010/wordml" w:rsidR="007B2DAE" w:rsidP="00EE7BE7" w:rsidRDefault="007B2DAE" w14:paraId="5110C9A1" w14:textId="67B14B99">
      <w:pPr>
        <w:pStyle w:val="Normalutanindragellerluft"/>
      </w:pPr>
      <w:r>
        <w:tab/>
      </w:r>
      <w:r w:rsidR="00EE7BE7">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snart sjuttiofem år gamla lärarundantaget behöver därför moderniseras för att anpassas till nu rådande förutsättningar för att kunna ge optimala förutsättningar att öka Sveriges innovativa kraft.</w:t>
      </w:r>
    </w:p>
    <w:sdt>
      <w:sdtPr>
        <w:rPr>
          <w:i/>
          <w:noProof/>
        </w:rPr>
        <w:alias w:val="CC_Underskrifter"/>
        <w:tag w:val="CC_Underskrifter"/>
        <w:id w:val="583496634"/>
        <w:lock w:val="sdtContentLocked"/>
        <w:placeholder>
          <w:docPart w:val="3C92C5473F554292AF829F104429100F"/>
        </w:placeholder>
      </w:sdtPr>
      <w:sdtEndPr/>
      <w:sdtContent>
        <w:p xmlns:w14="http://schemas.microsoft.com/office/word/2010/wordml" w:rsidR="00590C5E" w:rsidP="00590C5E" w:rsidRDefault="00590C5E" w14:paraId="32E56BEA" w14:textId="77777777">
          <w:pPr/>
          <w:r/>
        </w:p>
        <w:p xmlns:w14="http://schemas.microsoft.com/office/word/2010/wordml" w:rsidR="00590C5E" w:rsidP="00590C5E" w:rsidRDefault="00590C5E" w14:paraId="4E1A64F0" w14:textId="1BB612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28C0E784" w14:textId="659F2D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D5F0" w14:textId="77777777" w:rsidR="006F2C38" w:rsidRDefault="006F2C38" w:rsidP="000C1CAD">
      <w:pPr>
        <w:spacing w:line="240" w:lineRule="auto"/>
      </w:pPr>
      <w:r>
        <w:separator/>
      </w:r>
    </w:p>
  </w:endnote>
  <w:endnote w:type="continuationSeparator" w:id="0">
    <w:p w14:paraId="1F2A963E" w14:textId="77777777" w:rsidR="006F2C38" w:rsidRDefault="006F2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C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F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CBE8" w14:textId="1705E4D0" w:rsidR="00262EA3" w:rsidRPr="00590C5E" w:rsidRDefault="00262EA3" w:rsidP="00590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90F" w14:textId="77777777" w:rsidR="006F2C38" w:rsidRDefault="006F2C38" w:rsidP="000C1CAD">
      <w:pPr>
        <w:spacing w:line="240" w:lineRule="auto"/>
      </w:pPr>
      <w:r>
        <w:separator/>
      </w:r>
    </w:p>
  </w:footnote>
  <w:footnote w:type="continuationSeparator" w:id="0">
    <w:p w14:paraId="27B0BE5A" w14:textId="77777777" w:rsidR="006F2C38" w:rsidRDefault="006F2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E1E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F85F2" wp14:anchorId="55E67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67F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v:textbox>
              <w10:wrap anchorx="page"/>
            </v:shape>
          </w:pict>
        </mc:Fallback>
      </mc:AlternateContent>
    </w:r>
  </w:p>
  <w:p w:rsidRPr="00293C4F" w:rsidR="00262EA3" w:rsidP="00776B74" w:rsidRDefault="00262EA3" w14:paraId="7C97F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5FA4C8" w14:textId="77777777">
    <w:pPr>
      <w:jc w:val="right"/>
    </w:pPr>
  </w:p>
  <w:p w:rsidR="00262EA3" w:rsidP="00776B74" w:rsidRDefault="00262EA3" w14:paraId="16417B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C5E" w14:paraId="1800E5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263E5" wp14:anchorId="16B25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C5E" w14:paraId="75748F72" w14:textId="5A4C86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BE7">
          <w:t>M</w:t>
        </w:r>
      </w:sdtContent>
    </w:sdt>
    <w:sdt>
      <w:sdtPr>
        <w:alias w:val="CC_Noformat_Partinummer"/>
        <w:tag w:val="CC_Noformat_Partinummer"/>
        <w:id w:val="-2014525982"/>
        <w:text/>
      </w:sdtPr>
      <w:sdtEndPr/>
      <w:sdtContent>
        <w:r w:rsidR="007B2DAE">
          <w:t>1514</w:t>
        </w:r>
      </w:sdtContent>
    </w:sdt>
  </w:p>
  <w:p w:rsidRPr="008227B3" w:rsidR="00262EA3" w:rsidP="008227B3" w:rsidRDefault="00590C5E" w14:paraId="13AFEE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C5E" w14:paraId="5F4DD4ED" w14:textId="2482A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:3300</w:t>
        </w:r>
      </w:sdtContent>
    </w:sdt>
  </w:p>
  <w:p w:rsidR="00262EA3" w:rsidP="00E03A3D" w:rsidRDefault="00590C5E" w14:paraId="47EE6981" w14:textId="6D8D9F67">
    <w:pPr>
      <w:pStyle w:val="Motionr"/>
    </w:pPr>
    <w:sdt>
      <w:sdtPr>
        <w:alias w:val="CC_Noformat_Avtext"/>
        <w:tag w:val="CC_Noformat_Avtext"/>
        <w:id w:val="-2020768203"/>
        <w:lock w:val="sdtContentLocked"/>
        <w:placeholder>
          <w:docPart w:val="E33EE494A6A546ABABEB6EFCE46EAFC7"/>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D261F9CF9EFD4739B3AD2048F1AA22ED"/>
      </w:placeholder>
      <w:text/>
    </w:sdtPr>
    <w:sdtEndPr/>
    <w:sdtContent>
      <w:p w:rsidR="00262EA3" w:rsidP="00283E0F" w:rsidRDefault="00EE7BE7" w14:paraId="205258CD" w14:textId="133EAADB">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256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40705"/>
    <w:multiLevelType w:val="hybridMultilevel"/>
    <w:tmpl w:val="71CE5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B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5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3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E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A6FA2"/>
  <w15:chartTrackingRefBased/>
  <w15:docId w15:val="{DF69CB1E-96E2-4FAB-A0F1-6B853A5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B511083D845499408CFCA4B0FB4AD"/>
        <w:category>
          <w:name w:val="Allmänt"/>
          <w:gallery w:val="placeholder"/>
        </w:category>
        <w:types>
          <w:type w:val="bbPlcHdr"/>
        </w:types>
        <w:behaviors>
          <w:behavior w:val="content"/>
        </w:behaviors>
        <w:guid w:val="{D7F58C9E-34E5-4A18-BCE1-3279B36B350C}"/>
      </w:docPartPr>
      <w:docPartBody>
        <w:p w:rsidR="00356291" w:rsidRDefault="003F599D">
          <w:pPr>
            <w:pStyle w:val="DF8B511083D845499408CFCA4B0FB4AD"/>
          </w:pPr>
          <w:r w:rsidRPr="005A0A93">
            <w:rPr>
              <w:rStyle w:val="Platshllartext"/>
            </w:rPr>
            <w:t>Förslag till riksdagsbeslut</w:t>
          </w:r>
        </w:p>
      </w:docPartBody>
    </w:docPart>
    <w:docPart>
      <w:docPartPr>
        <w:name w:val="C7915916B7B541D5A4E531194063EBB9"/>
        <w:category>
          <w:name w:val="Allmänt"/>
          <w:gallery w:val="placeholder"/>
        </w:category>
        <w:types>
          <w:type w:val="bbPlcHdr"/>
        </w:types>
        <w:behaviors>
          <w:behavior w:val="content"/>
        </w:behaviors>
        <w:guid w:val="{58E3889F-3FAB-4FAB-862C-B8E0D8255EA6}"/>
      </w:docPartPr>
      <w:docPartBody>
        <w:p w:rsidR="00356291" w:rsidRDefault="003F599D">
          <w:pPr>
            <w:pStyle w:val="C7915916B7B541D5A4E531194063EB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B5D1539F84E43B7E2693ECB0E63FB"/>
        <w:category>
          <w:name w:val="Allmänt"/>
          <w:gallery w:val="placeholder"/>
        </w:category>
        <w:types>
          <w:type w:val="bbPlcHdr"/>
        </w:types>
        <w:behaviors>
          <w:behavior w:val="content"/>
        </w:behaviors>
        <w:guid w:val="{17ABD21F-F71D-444F-B889-0D5A741B4B0D}"/>
      </w:docPartPr>
      <w:docPartBody>
        <w:p w:rsidR="00356291" w:rsidRDefault="003F599D">
          <w:pPr>
            <w:pStyle w:val="831B5D1539F84E43B7E2693ECB0E63FB"/>
          </w:pPr>
          <w:r w:rsidRPr="005A0A93">
            <w:rPr>
              <w:rStyle w:val="Platshllartext"/>
            </w:rPr>
            <w:t>Motivering</w:t>
          </w:r>
        </w:p>
      </w:docPartBody>
    </w:docPart>
    <w:docPart>
      <w:docPartPr>
        <w:name w:val="3C92C5473F554292AF829F104429100F"/>
        <w:category>
          <w:name w:val="Allmänt"/>
          <w:gallery w:val="placeholder"/>
        </w:category>
        <w:types>
          <w:type w:val="bbPlcHdr"/>
        </w:types>
        <w:behaviors>
          <w:behavior w:val="content"/>
        </w:behaviors>
        <w:guid w:val="{B31083E1-E953-497D-9036-F24874292280}"/>
      </w:docPartPr>
      <w:docPartBody>
        <w:p w:rsidR="00356291" w:rsidRDefault="003F599D">
          <w:pPr>
            <w:pStyle w:val="3C92C5473F554292AF829F104429100F"/>
          </w:pPr>
          <w:r w:rsidRPr="009B077E">
            <w:rPr>
              <w:rStyle w:val="Platshllartext"/>
            </w:rPr>
            <w:t>Namn på motionärer infogas/tas bort via panelen.</w:t>
          </w:r>
        </w:p>
      </w:docPartBody>
    </w:docPart>
    <w:docPart>
      <w:docPartPr>
        <w:name w:val="E33EE494A6A546ABABEB6EFCE46EAFC7"/>
        <w:category>
          <w:name w:val="Allmänt"/>
          <w:gallery w:val="placeholder"/>
        </w:category>
        <w:types>
          <w:type w:val="bbPlcHdr"/>
        </w:types>
        <w:behaviors>
          <w:behavior w:val="content"/>
        </w:behaviors>
        <w:guid w:val="{63E55378-2D0E-4092-AFFB-859A14F408B2}"/>
      </w:docPartPr>
      <w:docPartBody>
        <w:p w:rsidR="00356291" w:rsidRDefault="003F599D">
          <w:pPr>
            <w:pStyle w:val="E33EE494A6A546ABABEB6EFCE46EAFC7"/>
          </w:pPr>
          <w:r>
            <w:rPr>
              <w:rStyle w:val="Platshllartext"/>
            </w:rPr>
            <w:t xml:space="preserve"> </w:t>
          </w:r>
        </w:p>
      </w:docPartBody>
    </w:docPart>
    <w:docPart>
      <w:docPartPr>
        <w:name w:val="D261F9CF9EFD4739B3AD2048F1AA22ED"/>
        <w:category>
          <w:name w:val="Allmänt"/>
          <w:gallery w:val="placeholder"/>
        </w:category>
        <w:types>
          <w:type w:val="bbPlcHdr"/>
        </w:types>
        <w:behaviors>
          <w:behavior w:val="content"/>
        </w:behaviors>
        <w:guid w:val="{AF64D434-F90C-470B-8E57-0FE2E83F2E64}"/>
      </w:docPartPr>
      <w:docPartBody>
        <w:p w:rsidR="00356291" w:rsidRDefault="003F599D">
          <w:pPr>
            <w:pStyle w:val="D261F9CF9EFD4739B3AD2048F1AA22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91"/>
    <w:rsid w:val="00356291"/>
    <w:rsid w:val="003F5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B511083D845499408CFCA4B0FB4AD">
    <w:name w:val="DF8B511083D845499408CFCA4B0FB4AD"/>
  </w:style>
  <w:style w:type="paragraph" w:customStyle="1" w:styleId="C7915916B7B541D5A4E531194063EBB9">
    <w:name w:val="C7915916B7B541D5A4E531194063EBB9"/>
  </w:style>
  <w:style w:type="paragraph" w:customStyle="1" w:styleId="831B5D1539F84E43B7E2693ECB0E63FB">
    <w:name w:val="831B5D1539F84E43B7E2693ECB0E63FB"/>
  </w:style>
  <w:style w:type="paragraph" w:customStyle="1" w:styleId="3C92C5473F554292AF829F104429100F">
    <w:name w:val="3C92C5473F554292AF829F104429100F"/>
  </w:style>
  <w:style w:type="paragraph" w:customStyle="1" w:styleId="E33EE494A6A546ABABEB6EFCE46EAFC7">
    <w:name w:val="E33EE494A6A546ABABEB6EFCE46EAFC7"/>
  </w:style>
  <w:style w:type="paragraph" w:customStyle="1" w:styleId="D261F9CF9EFD4739B3AD2048F1AA22ED">
    <w:name w:val="D261F9CF9EFD4739B3AD2048F1AA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482CA-1FED-4B35-B776-140623CF72C4}"/>
</file>

<file path=customXml/itemProps2.xml><?xml version="1.0" encoding="utf-8"?>
<ds:datastoreItem xmlns:ds="http://schemas.openxmlformats.org/officeDocument/2006/customXml" ds:itemID="{9EAE8B80-CB58-4080-AF02-813D2BC79B37}"/>
</file>

<file path=customXml/itemProps3.xml><?xml version="1.0" encoding="utf-8"?>
<ds:datastoreItem xmlns:ds="http://schemas.openxmlformats.org/officeDocument/2006/customXml" ds:itemID="{64E64D65-3C82-4A22-816A-0E31C0EF230B}"/>
</file>

<file path=customXml/itemProps4.xml><?xml version="1.0" encoding="utf-8"?>
<ds:datastoreItem xmlns:ds="http://schemas.openxmlformats.org/officeDocument/2006/customXml" ds:itemID="{F45B62FD-C3E9-4721-A4CC-3A547B518577}"/>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2852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