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44F9B" w:rsidP="00DA0661">
      <w:pPr>
        <w:pStyle w:val="Title"/>
      </w:pPr>
      <w:bookmarkStart w:id="0" w:name="Start"/>
      <w:bookmarkStart w:id="1" w:name="_Hlk156814768"/>
      <w:bookmarkEnd w:id="0"/>
      <w:r>
        <w:t xml:space="preserve">Svar på fråga 2023/24:486 av Laila </w:t>
      </w:r>
      <w:r>
        <w:t>Naraghi</w:t>
      </w:r>
      <w:r>
        <w:t xml:space="preserve"> (S)</w:t>
      </w:r>
      <w:r>
        <w:br/>
        <w:t>Ombyggnad av E22:an</w:t>
      </w:r>
    </w:p>
    <w:p w:rsidR="002A47FB" w:rsidP="002749F7">
      <w:pPr>
        <w:pStyle w:val="BodyText"/>
      </w:pPr>
      <w:r>
        <w:t xml:space="preserve">Laila </w:t>
      </w:r>
      <w:r>
        <w:t>Naraghi</w:t>
      </w:r>
      <w:r>
        <w:t xml:space="preserve"> har frågat mig</w:t>
      </w:r>
      <w:r>
        <w:t xml:space="preserve"> om jag avser vidta några åtgärder för att Trafikverket ska få tillräckliga medel så att sträckan Nygård–</w:t>
      </w:r>
      <w:r>
        <w:t>Målbäcken</w:t>
      </w:r>
      <w:r>
        <w:t xml:space="preserve"> liksom övriga tre beslutade vägsträckor faktiskt genomförs som planerat, och i så fall vilka åtgärder.</w:t>
      </w:r>
    </w:p>
    <w:p w:rsidR="00F44F9B" w:rsidP="002749F7">
      <w:pPr>
        <w:pStyle w:val="BodyText"/>
      </w:pPr>
      <w:r>
        <w:t xml:space="preserve">Laila </w:t>
      </w:r>
      <w:r>
        <w:t>Naraghi</w:t>
      </w:r>
      <w:r>
        <w:t xml:space="preserve"> </w:t>
      </w:r>
      <w:r w:rsidR="006014F0">
        <w:t xml:space="preserve">har, vilket också nämns i frågan, nyligen ställt en liknande fråga </w:t>
      </w:r>
      <w:r>
        <w:t xml:space="preserve">till mig och jag </w:t>
      </w:r>
      <w:r w:rsidR="00D251A8">
        <w:t xml:space="preserve">lämnar </w:t>
      </w:r>
      <w:r w:rsidR="006014F0">
        <w:t>ett liknand</w:t>
      </w:r>
      <w:r w:rsidR="009B67DD">
        <w:t xml:space="preserve">e svar i dag. </w:t>
      </w:r>
      <w:r>
        <w:t xml:space="preserve"> </w:t>
      </w:r>
    </w:p>
    <w:p w:rsidR="009B67DD" w:rsidP="009B67DD">
      <w:pPr>
        <w:pStyle w:val="BodyText"/>
      </w:pPr>
      <w:r>
        <w:t>Inledningsvis vill jag dock göra några förtydliganden. Den ombyggnad av sträckan Nygård–</w:t>
      </w:r>
      <w:r>
        <w:t>Målbäcken</w:t>
      </w:r>
      <w:r>
        <w:t xml:space="preserve"> till mötesfri väg,</w:t>
      </w:r>
      <w:r w:rsidRPr="00405C09">
        <w:t xml:space="preserve"> som </w:t>
      </w:r>
      <w:r w:rsidR="00BA3F39">
        <w:t xml:space="preserve">Laila </w:t>
      </w:r>
      <w:r w:rsidR="00BA3F39">
        <w:t>Naraghi</w:t>
      </w:r>
      <w:r w:rsidRPr="00405C09" w:rsidR="00BA3F39">
        <w:t xml:space="preserve"> </w:t>
      </w:r>
      <w:r w:rsidRPr="00405C09">
        <w:t>frågar om</w:t>
      </w:r>
      <w:r>
        <w:t>,</w:t>
      </w:r>
      <w:r w:rsidRPr="00405C09">
        <w:t xml:space="preserve"> ingår inte som ett namngivet objekt i den nationella planen</w:t>
      </w:r>
      <w:r>
        <w:t xml:space="preserve">, dvs. bland de större investeringsobjekt som regeringen särskilt beslutar om. Trafikverket har tidigare planerat att genomföra åtgärden som en s.k. trimningsåtgärd. Trimningsåtgärder är åtgärder med en kostnad upp till </w:t>
      </w:r>
      <w:r w:rsidR="00BA3F39">
        <w:t>100 </w:t>
      </w:r>
      <w:r>
        <w:t>miljoner kronor, och d</w:t>
      </w:r>
      <w:r w:rsidRPr="00405C09">
        <w:t>et är Trafikverket som</w:t>
      </w:r>
      <w:r>
        <w:t xml:space="preserve"> </w:t>
      </w:r>
      <w:r w:rsidRPr="00405C09">
        <w:t>ansvarar för prioritering och genomförande av dessa åtgärder</w:t>
      </w:r>
      <w:r>
        <w:t xml:space="preserve"> inom den medelsfördelning som är fastställd i den nationella planen</w:t>
      </w:r>
      <w:r w:rsidRPr="00405C09">
        <w:t>.</w:t>
      </w:r>
      <w:r>
        <w:t xml:space="preserve"> Trafikverket har nu konstaterat att kostnaden för åtgärden</w:t>
      </w:r>
      <w:r w:rsidR="00BE49FF">
        <w:t xml:space="preserve"> har</w:t>
      </w:r>
      <w:r>
        <w:t xml:space="preserve"> ökat och överskrider den beloppsgräns som gäller för trimningsåtgärder.  </w:t>
      </w:r>
    </w:p>
    <w:p w:rsidR="00F66E04" w:rsidP="002749F7">
      <w:pPr>
        <w:pStyle w:val="BodyText"/>
      </w:pPr>
      <w:r>
        <w:t>Behoven inom transportinfrastrukturen är stora och det är nödvändigt att göra genomtänkta prioriteringar mellan olika åtgärder. Det är viktigt att det görs i en ordnad process med ett tillräckligt underlag</w:t>
      </w:r>
    </w:p>
    <w:p w:rsidR="00652E5D" w:rsidP="002749F7">
      <w:pPr>
        <w:pStyle w:val="BodyText"/>
      </w:pPr>
      <w:r>
        <w:t xml:space="preserve">Regeringen har inlett arbetet med en ny nationell plan </w:t>
      </w:r>
      <w:r w:rsidR="00F66E04">
        <w:t xml:space="preserve">för transportinfrastrukturen </w:t>
      </w:r>
      <w:r>
        <w:t xml:space="preserve">för </w:t>
      </w:r>
      <w:r w:rsidR="00F66E04">
        <w:t xml:space="preserve">åren </w:t>
      </w:r>
      <w:r>
        <w:t>2026</w:t>
      </w:r>
      <w:r w:rsidR="006014F0">
        <w:t>–</w:t>
      </w:r>
      <w:r>
        <w:t xml:space="preserve">2037 genom att i ett första steg ge Trafikverket i uppdrag att ta fram ett inriktningsunderlag, </w:t>
      </w:r>
      <w:r w:rsidR="00BE49FF">
        <w:t xml:space="preserve">som </w:t>
      </w:r>
      <w:r>
        <w:t xml:space="preserve">myndigheten </w:t>
      </w:r>
      <w:r>
        <w:t xml:space="preserve">nyligen överlämnade till regeringen. </w:t>
      </w:r>
      <w:r w:rsidR="00405C09">
        <w:t>Inriktningsunderlaget ska</w:t>
      </w:r>
      <w:r w:rsidRPr="00405C09" w:rsidR="00405C09">
        <w:t xml:space="preserve"> ligga till grund för en infrastrukturproposition med nya ekonomiska ramar och inriktning för en ny plan.</w:t>
      </w:r>
      <w:r w:rsidR="00405C09">
        <w:t xml:space="preserve"> </w:t>
      </w:r>
    </w:p>
    <w:p w:rsidR="00652E5D" w:rsidP="002749F7">
      <w:pPr>
        <w:pStyle w:val="BodyText"/>
      </w:pPr>
      <w:r>
        <w:t>Efter att riksdagen har beslutat om propositionen, inklusive hur stor den tolvåriga ekonomiska ramen ska vara, följer en s.k. åtgärdsplanering. Då kommer regeringen att ge Trafikverket i uppdrag att ta fram ett förslag till en ny nationell plan för perioden 2026</w:t>
      </w:r>
      <w:r w:rsidR="006014F0">
        <w:t>–</w:t>
      </w:r>
      <w:r>
        <w:t xml:space="preserve">2037. </w:t>
      </w:r>
      <w:r w:rsidR="00F66E04">
        <w:t>Det är först i denna del av processen som konkreta projekt och åtgärder utreds och analyseras.</w:t>
      </w:r>
    </w:p>
    <w:p w:rsidR="00F44F9B" w:rsidP="006C47C4">
      <w:pPr>
        <w:pStyle w:val="BodyText"/>
      </w:pPr>
      <w:r>
        <w:t xml:space="preserve">Stockholm den </w:t>
      </w:r>
      <w:sdt>
        <w:sdtPr>
          <w:id w:val="-1225218591"/>
          <w:placeholder>
            <w:docPart w:val="DA845C907253446C913D64E6CFC1E7C6"/>
          </w:placeholder>
          <w:dataBinding w:xpath="/ns0:DocumentInfo[1]/ns0:BaseInfo[1]/ns0:HeaderDate[1]" w:storeItemID="{1B3B73E2-BD78-4177-95A7-C5494C353DD2}" w:prefixMappings="xmlns:ns0='http://lp/documentinfo/RK' "/>
          <w:date w:fullDate="2024-01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E49FF">
            <w:t>24 januari 2024</w:t>
          </w:r>
        </w:sdtContent>
      </w:sdt>
    </w:p>
    <w:p w:rsidR="00F44F9B" w:rsidP="004E7A8F">
      <w:pPr>
        <w:pStyle w:val="Brdtextutanavstnd"/>
      </w:pPr>
    </w:p>
    <w:p w:rsidR="00F44F9B" w:rsidP="00422A41">
      <w:pPr>
        <w:pStyle w:val="BodyText"/>
      </w:pPr>
      <w:r>
        <w:t>Andreas Carlson</w:t>
      </w:r>
      <w:bookmarkEnd w:id="1"/>
    </w:p>
    <w:p w:rsidR="00F44F9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44F9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44F9B" w:rsidRPr="007D73AB" w:rsidP="00340DE0">
          <w:pPr>
            <w:pStyle w:val="Header"/>
          </w:pPr>
        </w:p>
      </w:tc>
      <w:tc>
        <w:tcPr>
          <w:tcW w:w="1134" w:type="dxa"/>
        </w:tcPr>
        <w:p w:rsidR="00F44F9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44F9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44F9B" w:rsidRPr="00710A6C" w:rsidP="00EE3C0F">
          <w:pPr>
            <w:pStyle w:val="Header"/>
            <w:rPr>
              <w:b/>
            </w:rPr>
          </w:pPr>
        </w:p>
        <w:p w:rsidR="00F44F9B" w:rsidP="00EE3C0F">
          <w:pPr>
            <w:pStyle w:val="Header"/>
          </w:pPr>
        </w:p>
        <w:p w:rsidR="00F44F9B" w:rsidP="00EE3C0F">
          <w:pPr>
            <w:pStyle w:val="Header"/>
          </w:pPr>
        </w:p>
        <w:p w:rsidR="00F44F9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74E1661789946838F6EB8B2BF7F41F9"/>
            </w:placeholder>
            <w:dataBinding w:xpath="/ns0:DocumentInfo[1]/ns0:BaseInfo[1]/ns0:Dnr[1]" w:storeItemID="{1B3B73E2-BD78-4177-95A7-C5494C353DD2}" w:prefixMappings="xmlns:ns0='http://lp/documentinfo/RK' "/>
            <w:text/>
          </w:sdtPr>
          <w:sdtContent>
            <w:p w:rsidR="00F44F9B" w:rsidP="00EE3C0F">
              <w:pPr>
                <w:pStyle w:val="Header"/>
              </w:pPr>
              <w:r>
                <w:t>LI2024/00111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999FB96DC54DAC80367E652B62B673"/>
            </w:placeholder>
            <w:showingPlcHdr/>
            <w:dataBinding w:xpath="/ns0:DocumentInfo[1]/ns0:BaseInfo[1]/ns0:DocNumber[1]" w:storeItemID="{1B3B73E2-BD78-4177-95A7-C5494C353DD2}" w:prefixMappings="xmlns:ns0='http://lp/documentinfo/RK' "/>
            <w:text/>
          </w:sdtPr>
          <w:sdtContent>
            <w:p w:rsidR="00F44F9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44F9B" w:rsidP="00EE3C0F">
          <w:pPr>
            <w:pStyle w:val="Header"/>
          </w:pPr>
        </w:p>
      </w:tc>
      <w:tc>
        <w:tcPr>
          <w:tcW w:w="1134" w:type="dxa"/>
        </w:tcPr>
        <w:p w:rsidR="00F44F9B" w:rsidP="0094502D">
          <w:pPr>
            <w:pStyle w:val="Header"/>
          </w:pPr>
        </w:p>
        <w:p w:rsidR="00F44F9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7EC1FA0E7824C218EAA16EF62816E8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44F9B" w:rsidRPr="00F44F9B" w:rsidP="00340DE0">
              <w:pPr>
                <w:pStyle w:val="Header"/>
                <w:rPr>
                  <w:b/>
                </w:rPr>
              </w:pPr>
              <w:r w:rsidRPr="00F44F9B">
                <w:rPr>
                  <w:b/>
                </w:rPr>
                <w:t>Landsbygds- och infrastrukturdepartementet</w:t>
              </w:r>
            </w:p>
            <w:p w:rsidR="00535D54" w:rsidP="006C47C4">
              <w:pPr>
                <w:pStyle w:val="Header"/>
              </w:pPr>
              <w:r w:rsidRPr="00F44F9B">
                <w:t>Infrastruktur- och bostadsministern</w:t>
              </w:r>
            </w:p>
            <w:p w:rsidR="00535D54" w:rsidRPr="00535D54" w:rsidP="00535D54"/>
          </w:tc>
        </w:sdtContent>
      </w:sdt>
      <w:sdt>
        <w:sdtPr>
          <w:alias w:val="Recipient"/>
          <w:tag w:val="ccRKShow_Recipient"/>
          <w:id w:val="-28344517"/>
          <w:placeholder>
            <w:docPart w:val="8A0E1CCB92C6462CA7DACD16B558AD6E"/>
          </w:placeholder>
          <w:dataBinding w:xpath="/ns0:DocumentInfo[1]/ns0:BaseInfo[1]/ns0:Recipient[1]" w:storeItemID="{1B3B73E2-BD78-4177-95A7-C5494C353DD2}" w:prefixMappings="xmlns:ns0='http://lp/documentinfo/RK' "/>
          <w:text w:multiLine="1"/>
        </w:sdtPr>
        <w:sdtContent>
          <w:tc>
            <w:tcPr>
              <w:tcW w:w="3170" w:type="dxa"/>
            </w:tcPr>
            <w:p w:rsidR="00F44F9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44F9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014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4E1661789946838F6EB8B2BF7F41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42F4C-40C0-4173-B72F-281630D65C73}"/>
      </w:docPartPr>
      <w:docPartBody>
        <w:p w:rsidR="00293334" w:rsidP="00CC7CBE">
          <w:pPr>
            <w:pStyle w:val="774E1661789946838F6EB8B2BF7F41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999FB96DC54DAC80367E652B62B6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CF741-0416-450E-B0D0-7C1500DC12AC}"/>
      </w:docPartPr>
      <w:docPartBody>
        <w:p w:rsidR="00293334" w:rsidP="00CC7CBE">
          <w:pPr>
            <w:pStyle w:val="8D999FB96DC54DAC80367E652B62B6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EC1FA0E7824C218EAA16EF62816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E573C-2B2B-436E-B388-EE5298FA1DA1}"/>
      </w:docPartPr>
      <w:docPartBody>
        <w:p w:rsidR="00293334" w:rsidP="00CC7CBE">
          <w:pPr>
            <w:pStyle w:val="A7EC1FA0E7824C218EAA16EF62816E8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0E1CCB92C6462CA7DACD16B558A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A0652-24DB-4C2F-8815-4AC5364C7301}"/>
      </w:docPartPr>
      <w:docPartBody>
        <w:p w:rsidR="00293334" w:rsidP="00CC7CBE">
          <w:pPr>
            <w:pStyle w:val="8A0E1CCB92C6462CA7DACD16B558AD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845C907253446C913D64E6CFC1E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61721-C126-451C-A6EF-7C951243252F}"/>
      </w:docPartPr>
      <w:docPartBody>
        <w:p w:rsidR="00293334" w:rsidP="00CC7CBE">
          <w:pPr>
            <w:pStyle w:val="DA845C907253446C913D64E6CFC1E7C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CBE"/>
    <w:rPr>
      <w:noProof w:val="0"/>
      <w:color w:val="808080"/>
    </w:rPr>
  </w:style>
  <w:style w:type="paragraph" w:customStyle="1" w:styleId="774E1661789946838F6EB8B2BF7F41F9">
    <w:name w:val="774E1661789946838F6EB8B2BF7F41F9"/>
    <w:rsid w:val="00CC7CBE"/>
  </w:style>
  <w:style w:type="paragraph" w:customStyle="1" w:styleId="8A0E1CCB92C6462CA7DACD16B558AD6E">
    <w:name w:val="8A0E1CCB92C6462CA7DACD16B558AD6E"/>
    <w:rsid w:val="00CC7CBE"/>
  </w:style>
  <w:style w:type="paragraph" w:customStyle="1" w:styleId="8D999FB96DC54DAC80367E652B62B6731">
    <w:name w:val="8D999FB96DC54DAC80367E652B62B6731"/>
    <w:rsid w:val="00CC7C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EC1FA0E7824C218EAA16EF62816E851">
    <w:name w:val="A7EC1FA0E7824C218EAA16EF62816E851"/>
    <w:rsid w:val="00CC7C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845C907253446C913D64E6CFC1E7C6">
    <w:name w:val="DA845C907253446C913D64E6CFC1E7C6"/>
    <w:rsid w:val="00CC7C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2024-01-24T00:00:00</HeaderDate>
    <Office/>
    <Dnr>LI2024/00111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8fa0ae55-69c7-484d-ad88-c9fe89116ad8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73E2-BD78-4177-95A7-C5494C353DD2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E7D094D3-B9AC-489C-A2E1-FF524D24603A}"/>
</file>

<file path=customXml/itemProps3.xml><?xml version="1.0" encoding="utf-8"?>
<ds:datastoreItem xmlns:ds="http://schemas.openxmlformats.org/officeDocument/2006/customXml" ds:itemID="{48A8C81C-6DF7-48E5-9B7D-0E04C11FC727}">
  <ds:schemaRefs/>
</ds:datastoreItem>
</file>

<file path=customXml/itemProps4.xml><?xml version="1.0" encoding="utf-8"?>
<ds:datastoreItem xmlns:ds="http://schemas.openxmlformats.org/officeDocument/2006/customXml" ds:itemID="{63ED9C4C-2B1F-476C-BB0B-09CCAD7EC7AA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486 av Laila Naraghi (S) Ombyggnad av E22an.docx</dc:title>
  <cp:revision>3</cp:revision>
  <dcterms:created xsi:type="dcterms:W3CDTF">2024-01-22T10:18:00Z</dcterms:created>
  <dcterms:modified xsi:type="dcterms:W3CDTF">2024-01-22T10:19:00Z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