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FC376B" w:rsidRPr="00F4280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F4280F" w:rsidRDefault="00FC376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FC376B" w:rsidRPr="00F4280F" w:rsidRDefault="00FC376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F4280F" w:rsidRDefault="00FC376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4280F">
              <w:rPr>
                <w:rFonts w:ascii="TradeGothic" w:hAnsi="TradeGothic"/>
                <w:b/>
                <w:sz w:val="22"/>
              </w:rPr>
              <w:t xml:space="preserve">PM </w:t>
            </w:r>
            <w:r w:rsidR="00A834AB" w:rsidRPr="00F4280F">
              <w:rPr>
                <w:rFonts w:ascii="TradeGothic" w:hAnsi="TradeGothic"/>
                <w:b/>
                <w:sz w:val="22"/>
              </w:rPr>
              <w:t>till Riksdagen</w:t>
            </w:r>
          </w:p>
        </w:tc>
        <w:tc>
          <w:tcPr>
            <w:tcW w:w="2347" w:type="dxa"/>
            <w:gridSpan w:val="2"/>
          </w:tcPr>
          <w:p w:rsidR="00FC376B" w:rsidRPr="00F4280F" w:rsidRDefault="004664F4">
            <w:pPr>
              <w:framePr w:w="4400" w:h="1644" w:wrap="notBeside" w:vAnchor="page" w:hAnchor="page" w:x="6573" w:y="721"/>
              <w:rPr>
                <w:rFonts w:ascii="TradeGothic" w:hAnsi="TradeGothic"/>
                <w:iCs/>
                <w:sz w:val="22"/>
              </w:rPr>
            </w:pPr>
            <w:r w:rsidRPr="00F4280F">
              <w:rPr>
                <w:rFonts w:ascii="TradeGothic" w:hAnsi="TradeGothic"/>
                <w:iCs/>
                <w:sz w:val="22"/>
              </w:rPr>
              <w:t>Fi2007/5330</w:t>
            </w: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FC376B" w:rsidRPr="00F4280F" w:rsidRDefault="00FC376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FC376B" w:rsidRPr="00F4280F" w:rsidRDefault="00FC376B">
            <w:pPr>
              <w:framePr w:w="4400" w:h="1644" w:wrap="notBeside" w:vAnchor="page" w:hAnchor="page" w:x="6573" w:y="721"/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F4280F" w:rsidRDefault="00FC376B">
            <w:pPr>
              <w:framePr w:w="4400" w:h="1644" w:wrap="notBeside" w:vAnchor="page" w:hAnchor="page" w:x="6573" w:y="721"/>
            </w:pPr>
            <w:r w:rsidRPr="00F4280F">
              <w:t>200</w:t>
            </w:r>
            <w:r w:rsidR="00BA712A" w:rsidRPr="00F4280F">
              <w:t>7</w:t>
            </w:r>
            <w:r w:rsidRPr="00F4280F">
              <w:t>-06-</w:t>
            </w:r>
            <w:r w:rsidR="00BA712A" w:rsidRPr="00F4280F">
              <w:t>2</w:t>
            </w:r>
            <w:r w:rsidR="00424A2B" w:rsidRPr="00F4280F">
              <w:t>9</w:t>
            </w:r>
          </w:p>
        </w:tc>
        <w:tc>
          <w:tcPr>
            <w:tcW w:w="2347" w:type="dxa"/>
            <w:gridSpan w:val="2"/>
          </w:tcPr>
          <w:p w:rsidR="00FC376B" w:rsidRPr="00F4280F" w:rsidRDefault="00FC376B">
            <w:pPr>
              <w:framePr w:w="4400" w:h="1644" w:wrap="notBeside" w:vAnchor="page" w:hAnchor="page" w:x="6573" w:y="721"/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C376B" w:rsidRPr="00F4280F" w:rsidRDefault="00FC376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FC376B" w:rsidRPr="00F4280F" w:rsidRDefault="00FC376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4280F">
              <w:rPr>
                <w:b/>
                <w:i w:val="0"/>
                <w:sz w:val="22"/>
              </w:rPr>
              <w:t>Finansdepartementet</w:t>
            </w: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4280F">
              <w:rPr>
                <w:bCs/>
                <w:iCs/>
              </w:rPr>
              <w:t>Budgetavdelningen</w:t>
            </w: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4280F">
              <w:rPr>
                <w:bCs/>
                <w:iCs/>
              </w:rPr>
              <w:t>EU-budgetenheten</w:t>
            </w: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C376B" w:rsidRPr="00F4280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C376B" w:rsidRPr="00F4280F" w:rsidRDefault="00FC376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C376B" w:rsidRPr="00F4280F" w:rsidRDefault="00FC376B">
      <w:pPr>
        <w:framePr w:w="4400" w:h="2523" w:wrap="notBeside" w:vAnchor="page" w:hAnchor="page" w:x="6453" w:y="2445"/>
        <w:ind w:left="142"/>
      </w:pPr>
      <w:r w:rsidRPr="00F4280F">
        <w:t>EU-nämnden</w:t>
      </w:r>
    </w:p>
    <w:p w:rsidR="00FC376B" w:rsidRPr="00F4280F" w:rsidRDefault="00FC376B">
      <w:pPr>
        <w:framePr w:w="4400" w:h="2523" w:wrap="notBeside" w:vAnchor="page" w:hAnchor="page" w:x="6453" w:y="2445"/>
        <w:ind w:left="142"/>
      </w:pPr>
    </w:p>
    <w:p w:rsidR="00FC376B" w:rsidRPr="00F4280F" w:rsidRDefault="00FC376B">
      <w:pPr>
        <w:framePr w:w="4400" w:h="2523" w:wrap="notBeside" w:vAnchor="page" w:hAnchor="page" w:x="6453" w:y="2445"/>
        <w:ind w:left="142"/>
      </w:pPr>
      <w:r w:rsidRPr="00F4280F">
        <w:t>Inför Ekofinrådet den 1</w:t>
      </w:r>
      <w:r w:rsidR="00BA712A" w:rsidRPr="00F4280F">
        <w:t>3</w:t>
      </w:r>
      <w:r w:rsidRPr="00F4280F">
        <w:t xml:space="preserve"> juli 2007</w:t>
      </w:r>
    </w:p>
    <w:p w:rsidR="00FC376B" w:rsidRPr="00F4280F" w:rsidRDefault="00FC376B">
      <w:pPr>
        <w:pStyle w:val="RKrubrik"/>
        <w:pBdr>
          <w:bottom w:val="single" w:sz="4" w:space="1" w:color="000000"/>
        </w:pBdr>
        <w:spacing w:before="0" w:after="0"/>
      </w:pPr>
      <w:r w:rsidRPr="00F4280F">
        <w:t>Rådets första läsning av EU:s budget för 2007</w:t>
      </w:r>
    </w:p>
    <w:p w:rsidR="00FC376B" w:rsidRPr="00F4280F" w:rsidRDefault="00FC376B">
      <w:pPr>
        <w:pStyle w:val="RKrubrik"/>
      </w:pPr>
      <w:r w:rsidRPr="00F4280F">
        <w:t>EU:s budgetprocess</w:t>
      </w:r>
    </w:p>
    <w:p w:rsidR="00FC376B" w:rsidRPr="00F4280F" w:rsidRDefault="00FC376B">
      <w:pPr>
        <w:pStyle w:val="RKnormal"/>
        <w:numPr>
          <w:ilvl w:val="0"/>
          <w:numId w:val="1"/>
        </w:numPr>
      </w:pPr>
      <w:r w:rsidRPr="00F4280F">
        <w:t xml:space="preserve">Kommissionen (KOM) fattade beslut om sitt budgetförslag för 2007 den </w:t>
      </w:r>
      <w:r w:rsidR="0037183D" w:rsidRPr="00F4280F">
        <w:t>2</w:t>
      </w:r>
      <w:r w:rsidRPr="00F4280F">
        <w:t xml:space="preserve"> maj i år.</w:t>
      </w:r>
    </w:p>
    <w:p w:rsidR="00FC376B" w:rsidRPr="00F4280F" w:rsidRDefault="00FC376B">
      <w:pPr>
        <w:pStyle w:val="RKnormal"/>
        <w:numPr>
          <w:ilvl w:val="0"/>
          <w:numId w:val="1"/>
        </w:numPr>
      </w:pPr>
      <w:r w:rsidRPr="00F4280F">
        <w:t>Förslaget har behandlats av budgetkommittén som har nått en uppgörelse med kvalificerad majoritet. Uppgörelsen komme</w:t>
      </w:r>
      <w:r w:rsidR="0037183D" w:rsidRPr="00F4280F">
        <w:t>r att behandlas av Coreper den 5</w:t>
      </w:r>
      <w:r w:rsidRPr="00F4280F">
        <w:t xml:space="preserve"> juli.</w:t>
      </w:r>
    </w:p>
    <w:p w:rsidR="00FC376B" w:rsidRPr="00F4280F" w:rsidRDefault="0037183D">
      <w:pPr>
        <w:pStyle w:val="RKnormal"/>
        <w:numPr>
          <w:ilvl w:val="0"/>
          <w:numId w:val="1"/>
        </w:numPr>
      </w:pPr>
      <w:r w:rsidRPr="00F4280F">
        <w:t>Den 13</w:t>
      </w:r>
      <w:r w:rsidR="00FC376B" w:rsidRPr="00F4280F">
        <w:t xml:space="preserve"> juli genomför Ekofin rådets första läsning av KOM:s förslag. I samband med Ekofinmötet sker ett förlikningsmöte med Europaparlamentet.</w:t>
      </w:r>
    </w:p>
    <w:p w:rsidR="00FC376B" w:rsidRPr="00F4280F" w:rsidRDefault="0037183D">
      <w:pPr>
        <w:pStyle w:val="RKnormal"/>
        <w:numPr>
          <w:ilvl w:val="0"/>
          <w:numId w:val="1"/>
        </w:numPr>
      </w:pPr>
      <w:r w:rsidRPr="00F4280F">
        <w:t>Den 25</w:t>
      </w:r>
      <w:r w:rsidR="00FC376B" w:rsidRPr="00F4280F">
        <w:t xml:space="preserve"> oktober genomför Europaparlamentet (EP) sin första läsning av rådets förslag. </w:t>
      </w:r>
    </w:p>
    <w:p w:rsidR="00FC376B" w:rsidRPr="00F4280F" w:rsidRDefault="0037183D">
      <w:pPr>
        <w:pStyle w:val="RKnormal"/>
        <w:numPr>
          <w:ilvl w:val="0"/>
          <w:numId w:val="1"/>
        </w:numPr>
      </w:pPr>
      <w:r w:rsidRPr="00F4280F">
        <w:t>Den 23</w:t>
      </w:r>
      <w:r w:rsidR="00FC376B" w:rsidRPr="00F4280F">
        <w:t xml:space="preserve"> november genomför Ekofin rådets andra läsning av budgetförslaget. </w:t>
      </w:r>
    </w:p>
    <w:p w:rsidR="00FC376B" w:rsidRPr="00F4280F" w:rsidRDefault="00FC376B">
      <w:pPr>
        <w:pStyle w:val="RKnormal"/>
        <w:numPr>
          <w:ilvl w:val="0"/>
          <w:numId w:val="1"/>
        </w:numPr>
      </w:pPr>
      <w:r w:rsidRPr="00F4280F">
        <w:t xml:space="preserve">EP genomför sin </w:t>
      </w:r>
      <w:r w:rsidR="0037183D" w:rsidRPr="00F4280F">
        <w:t>andra läsning av budgeten den 13</w:t>
      </w:r>
      <w:r w:rsidRPr="00F4280F">
        <w:t xml:space="preserve"> december och fastställer därmed budgeten för 200</w:t>
      </w:r>
      <w:r w:rsidR="00DB2211" w:rsidRPr="00F4280F">
        <w:t>8</w:t>
      </w:r>
      <w:r w:rsidRPr="00F4280F">
        <w:t xml:space="preserve">. </w:t>
      </w:r>
    </w:p>
    <w:p w:rsidR="00FC376B" w:rsidRPr="00F4280F" w:rsidRDefault="00FC376B">
      <w:pPr>
        <w:pStyle w:val="RKrubrik"/>
      </w:pPr>
      <w:r w:rsidRPr="00F4280F">
        <w:t>KOM:s p</w:t>
      </w:r>
      <w:r w:rsidR="0037183D" w:rsidRPr="00F4280F">
        <w:t>reliminära budgetutkast för 2008</w:t>
      </w:r>
    </w:p>
    <w:p w:rsidR="0037183D" w:rsidRPr="00F4280F" w:rsidRDefault="0037183D" w:rsidP="0037183D">
      <w:r w:rsidRPr="00F4280F">
        <w:rPr>
          <w:iCs/>
        </w:rPr>
        <w:t>K</w:t>
      </w:r>
      <w:r w:rsidRPr="00F4280F">
        <w:t xml:space="preserve">ommissionen fattade den 2 maj beslut om sitt preliminära budgetutkast för 2008. Utkastet presenterades vid Ekofinrådet den 8 maj. </w:t>
      </w:r>
    </w:p>
    <w:p w:rsidR="0037183D" w:rsidRPr="00F4280F" w:rsidRDefault="0037183D" w:rsidP="0037183D">
      <w:pPr>
        <w:pStyle w:val="Normaltindrag"/>
      </w:pPr>
    </w:p>
    <w:p w:rsidR="0037183D" w:rsidRPr="00F4280F" w:rsidRDefault="0037183D" w:rsidP="0037183D">
      <w:pPr>
        <w:pStyle w:val="RKnormal"/>
      </w:pPr>
      <w:r w:rsidRPr="00F4280F">
        <w:t xml:space="preserve">Budgeten för 2008 är den andra inom ramen för den fleråriga budgetramen som sträcker sig över perioden 2007-2013. </w:t>
      </w:r>
    </w:p>
    <w:p w:rsidR="0037183D" w:rsidRPr="00F4280F" w:rsidRDefault="0037183D" w:rsidP="0037183D">
      <w:pPr>
        <w:pStyle w:val="RKnormal"/>
      </w:pPr>
    </w:p>
    <w:p w:rsidR="0037183D" w:rsidRPr="00F4280F" w:rsidRDefault="0037183D" w:rsidP="0037183D">
      <w:pPr>
        <w:pStyle w:val="RKnormal"/>
      </w:pPr>
      <w:r w:rsidRPr="00F4280F">
        <w:t>Kommissionen föreslår att åtagandeanslagen i budgeten för 2008 ska öka med 2,6 miljarder euro till totalt 129,2 miljarder euro, vilket motsvarar en ökning med 2 % jämfört med budgeten för 2007. Betalningsanslagen föreslås öka med 6,1 miljarder euro till totalt 121,6 miljarder euro, vilket motsvara en ökning med 5,3 % jämfört med budgeten för 2007. Betalningsanslagen motsvarar</w:t>
      </w:r>
      <w:r w:rsidR="002964CF" w:rsidRPr="00F4280F">
        <w:t xml:space="preserve"> preliminärt</w:t>
      </w:r>
      <w:r w:rsidRPr="00F4280F">
        <w:t xml:space="preserve"> 0,97 % av medlemsstaternas BNI, vilket kan jämföras med 0,99 % i 2007 års budget.</w:t>
      </w:r>
    </w:p>
    <w:p w:rsidR="00024770" w:rsidRPr="00F4280F" w:rsidRDefault="00024770" w:rsidP="0037183D">
      <w:pPr>
        <w:pStyle w:val="RKnormal"/>
      </w:pPr>
    </w:p>
    <w:p w:rsidR="00024770" w:rsidRPr="00F4280F" w:rsidRDefault="00024770" w:rsidP="0037183D">
      <w:pPr>
        <w:pStyle w:val="RKnormal"/>
      </w:pPr>
      <w:r w:rsidRPr="00F4280F">
        <w:t xml:space="preserve">KOM:s förslag avseende betalningsanslagen år 2008 innebära att den svenska EU-avgiften beräknas till ca 30 miljarder kronor vilket är drygt 1 </w:t>
      </w:r>
      <w:r w:rsidRPr="00F4280F">
        <w:lastRenderedPageBreak/>
        <w:t>miljard lägre jämfört med de beräknade 31,4 miljarder kronor som redovisades i 2007 års ekonomiska vårproposition.</w:t>
      </w:r>
    </w:p>
    <w:p w:rsidR="00FC376B" w:rsidRPr="00F4280F" w:rsidRDefault="00FC376B">
      <w:pPr>
        <w:pStyle w:val="RKrubrik"/>
      </w:pPr>
      <w:r w:rsidRPr="00F4280F">
        <w:t>Rådets kompromiss</w:t>
      </w:r>
    </w:p>
    <w:p w:rsidR="00EC219E" w:rsidRPr="00F4280F" w:rsidRDefault="00FC376B" w:rsidP="00EC219E">
      <w:pPr>
        <w:pStyle w:val="RKnormal"/>
      </w:pPr>
      <w:r w:rsidRPr="00F4280F">
        <w:t xml:space="preserve">Kompromissförslaget innebär en minskning gentemot KOMs förslag med </w:t>
      </w:r>
      <w:r w:rsidR="00B170BB" w:rsidRPr="00F4280F">
        <w:t>716</w:t>
      </w:r>
      <w:r w:rsidRPr="00F4280F">
        <w:t xml:space="preserve"> miljoner euro för åtaganden och </w:t>
      </w:r>
      <w:r w:rsidR="00B170BB" w:rsidRPr="00F4280F">
        <w:t>2 123</w:t>
      </w:r>
      <w:r w:rsidRPr="00F4280F">
        <w:t xml:space="preserve"> miljoner euro för betalningarna. </w:t>
      </w:r>
      <w:r w:rsidR="00EC219E" w:rsidRPr="00F4280F">
        <w:t>Det innebär att den svenska EU-avgiften blir drygt 500 miljoner kronor lägre än EU-avgiften beräknad på KOM:s förslag.</w:t>
      </w:r>
    </w:p>
    <w:p w:rsidR="00EC219E" w:rsidRPr="00F4280F" w:rsidRDefault="00EC219E">
      <w:pPr>
        <w:pStyle w:val="RKnormal"/>
      </w:pPr>
    </w:p>
    <w:p w:rsidR="00FC376B" w:rsidRPr="00F4280F" w:rsidRDefault="00FC376B">
      <w:pPr>
        <w:pStyle w:val="RKnormal"/>
      </w:pPr>
      <w:r w:rsidRPr="00F4280F">
        <w:t>Förändringarna i relation ti</w:t>
      </w:r>
      <w:r w:rsidR="00DB2211" w:rsidRPr="00F4280F">
        <w:t>ll KOM:s förslag ser översiktligt</w:t>
      </w:r>
      <w:r w:rsidRPr="00F4280F">
        <w:t xml:space="preserve"> ut på följande sätt:</w:t>
      </w:r>
    </w:p>
    <w:p w:rsidR="00FC376B" w:rsidRPr="00F4280F" w:rsidRDefault="00FC376B">
      <w:pPr>
        <w:pStyle w:val="RKnormal"/>
        <w:rPr>
          <w:highlight w:val="yellow"/>
        </w:rPr>
      </w:pPr>
    </w:p>
    <w:p w:rsidR="00024770" w:rsidRPr="00F4280F" w:rsidRDefault="00024770" w:rsidP="00024770">
      <w:pPr>
        <w:pStyle w:val="RKnormal"/>
        <w:numPr>
          <w:ilvl w:val="0"/>
          <w:numId w:val="2"/>
        </w:numPr>
      </w:pPr>
      <w:r w:rsidRPr="00F4280F">
        <w:rPr>
          <w:i/>
          <w:iCs/>
        </w:rPr>
        <w:t>Rubrik 1a</w:t>
      </w:r>
      <w:r w:rsidRPr="00F4280F">
        <w:t xml:space="preserve">: Åtagandena dras ned med 266 meuro och betalningarna med 548 meuro. Åtagandena minskar framför allt i syfte att skapa tillräcklig marginal för </w:t>
      </w:r>
      <w:r w:rsidR="000C3B5C" w:rsidRPr="00F4280F">
        <w:t xml:space="preserve">framför allt kommande utgifter för </w:t>
      </w:r>
      <w:r w:rsidRPr="00F4280F">
        <w:t xml:space="preserve">Galileo. </w:t>
      </w:r>
    </w:p>
    <w:p w:rsidR="00024770" w:rsidRPr="00F4280F" w:rsidRDefault="00024770" w:rsidP="00024770">
      <w:pPr>
        <w:pStyle w:val="RKnormal"/>
      </w:pPr>
    </w:p>
    <w:p w:rsidR="00024770" w:rsidRPr="00F4280F" w:rsidRDefault="00024770" w:rsidP="00024770">
      <w:pPr>
        <w:pStyle w:val="RKnormal"/>
        <w:numPr>
          <w:ilvl w:val="0"/>
          <w:numId w:val="2"/>
        </w:numPr>
      </w:pPr>
      <w:r w:rsidRPr="00F4280F">
        <w:rPr>
          <w:i/>
          <w:iCs/>
        </w:rPr>
        <w:t>Rubrik 1b</w:t>
      </w:r>
      <w:r w:rsidRPr="00F4280F">
        <w:t>: Betalningarna dras ned med 498 meuro</w:t>
      </w:r>
      <w:r w:rsidR="0073516E" w:rsidRPr="00F4280F">
        <w:t xml:space="preserve"> främst för social- och regionalfond för perioden 2000-2006</w:t>
      </w:r>
      <w:r w:rsidRPr="00F4280F">
        <w:t xml:space="preserve">. </w:t>
      </w:r>
    </w:p>
    <w:p w:rsidR="00024770" w:rsidRPr="00F4280F" w:rsidRDefault="00024770" w:rsidP="00024770">
      <w:pPr>
        <w:pStyle w:val="RKnormal"/>
      </w:pPr>
    </w:p>
    <w:p w:rsidR="00024770" w:rsidRPr="00F4280F" w:rsidRDefault="00024770" w:rsidP="00024770">
      <w:pPr>
        <w:pStyle w:val="RKnormal"/>
        <w:numPr>
          <w:ilvl w:val="0"/>
          <w:numId w:val="2"/>
        </w:numPr>
        <w:rPr>
          <w:color w:val="000000"/>
          <w:szCs w:val="24"/>
        </w:rPr>
      </w:pPr>
      <w:r w:rsidRPr="00F4280F">
        <w:rPr>
          <w:i/>
          <w:iCs/>
        </w:rPr>
        <w:t>Rubrik 2</w:t>
      </w:r>
      <w:r w:rsidRPr="00F4280F">
        <w:t>: Åtagandena och betalningarna dras ned med 553 meuro vardera.</w:t>
      </w:r>
      <w:r w:rsidRPr="00F4280F">
        <w:rPr>
          <w:color w:val="000000"/>
          <w:szCs w:val="24"/>
        </w:rPr>
        <w:t xml:space="preserve"> Största neddragningarna görs på interventionsstöden. </w:t>
      </w:r>
    </w:p>
    <w:p w:rsidR="00024770" w:rsidRPr="00F4280F" w:rsidRDefault="00024770" w:rsidP="00024770">
      <w:pPr>
        <w:pStyle w:val="RKnormal"/>
        <w:ind w:left="360"/>
      </w:pPr>
    </w:p>
    <w:p w:rsidR="00024770" w:rsidRPr="00F4280F" w:rsidRDefault="00024770" w:rsidP="00024770">
      <w:pPr>
        <w:pStyle w:val="RKnormal"/>
        <w:numPr>
          <w:ilvl w:val="0"/>
          <w:numId w:val="2"/>
        </w:numPr>
      </w:pPr>
      <w:r w:rsidRPr="00F4280F">
        <w:rPr>
          <w:i/>
          <w:iCs/>
        </w:rPr>
        <w:t>Rubrik 3a och 3b</w:t>
      </w:r>
      <w:r w:rsidRPr="00F4280F">
        <w:t xml:space="preserve">: Åtagandena minskar med 19 meuro och betalningarna 64 meuro. </w:t>
      </w:r>
    </w:p>
    <w:p w:rsidR="00024770" w:rsidRPr="00F4280F" w:rsidRDefault="00024770" w:rsidP="00024770">
      <w:pPr>
        <w:pStyle w:val="RKnormal"/>
        <w:ind w:left="360"/>
      </w:pPr>
    </w:p>
    <w:p w:rsidR="00024770" w:rsidRPr="00F4280F" w:rsidRDefault="00024770" w:rsidP="00024770">
      <w:pPr>
        <w:pStyle w:val="RKnormal"/>
        <w:numPr>
          <w:ilvl w:val="0"/>
          <w:numId w:val="2"/>
        </w:numPr>
      </w:pPr>
      <w:r w:rsidRPr="00F4280F">
        <w:rPr>
          <w:i/>
          <w:iCs/>
        </w:rPr>
        <w:t>Rubrik 4</w:t>
      </w:r>
      <w:r w:rsidRPr="00F4280F">
        <w:t>: Åtagandena ökar med 217 meuro pga. medel avsätts i reserv för kommande insatser i Palestina och Kosovo. Betalningarna minskar med 364 meuro</w:t>
      </w:r>
      <w:r w:rsidR="0073516E" w:rsidRPr="00F4280F">
        <w:t xml:space="preserve"> vilket i huvudsak är en teknisk justering</w:t>
      </w:r>
      <w:r w:rsidR="00E847B3" w:rsidRPr="00F4280F">
        <w:t>.</w:t>
      </w:r>
    </w:p>
    <w:p w:rsidR="00024770" w:rsidRPr="00F4280F" w:rsidRDefault="00024770" w:rsidP="00024770">
      <w:pPr>
        <w:pStyle w:val="RKnormal"/>
        <w:ind w:left="360"/>
      </w:pPr>
    </w:p>
    <w:p w:rsidR="00024770" w:rsidRPr="00F4280F" w:rsidRDefault="00024770" w:rsidP="00024770">
      <w:pPr>
        <w:pStyle w:val="RKnormal"/>
        <w:numPr>
          <w:ilvl w:val="0"/>
          <w:numId w:val="2"/>
        </w:numPr>
      </w:pPr>
      <w:r w:rsidRPr="00F4280F">
        <w:rPr>
          <w:i/>
          <w:iCs/>
        </w:rPr>
        <w:t>Rubrik 5</w:t>
      </w:r>
      <w:r w:rsidRPr="00F4280F">
        <w:t>: Åtagandena och b</w:t>
      </w:r>
      <w:r w:rsidR="00740C32" w:rsidRPr="00F4280F">
        <w:t xml:space="preserve">etalningarna sänks med 96 meuro genom </w:t>
      </w:r>
      <w:r w:rsidR="00051E5C" w:rsidRPr="00F4280F">
        <w:t>minskad ökning</w:t>
      </w:r>
      <w:r w:rsidR="00740C32" w:rsidRPr="00F4280F">
        <w:t xml:space="preserve"> på samtliga institutioner</w:t>
      </w:r>
      <w:r w:rsidRPr="00F4280F">
        <w:t xml:space="preserve">. </w:t>
      </w:r>
    </w:p>
    <w:p w:rsidR="00FC376B" w:rsidRPr="00F4280F" w:rsidRDefault="00EC219E">
      <w:pPr>
        <w:pStyle w:val="RKnormal"/>
      </w:pPr>
      <w:r w:rsidRPr="00F4280F">
        <w:br w:type="page"/>
      </w:r>
    </w:p>
    <w:tbl>
      <w:tblPr>
        <w:tblW w:w="9781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1134"/>
        <w:gridCol w:w="993"/>
        <w:gridCol w:w="992"/>
        <w:gridCol w:w="1417"/>
        <w:gridCol w:w="1276"/>
      </w:tblGrid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  <w:i/>
                <w:iCs/>
              </w:rPr>
            </w:pPr>
            <w:r w:rsidRPr="00F4280F">
              <w:rPr>
                <w:b/>
                <w:i/>
                <w:iCs/>
              </w:rPr>
              <w:t>Kommissionens förslag 2008</w:t>
            </w:r>
          </w:p>
        </w:tc>
        <w:tc>
          <w:tcPr>
            <w:tcW w:w="2693" w:type="dxa"/>
            <w:gridSpan w:val="2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  <w:i/>
                <w:iCs/>
              </w:rPr>
            </w:pPr>
            <w:r w:rsidRPr="00F4280F">
              <w:rPr>
                <w:b/>
                <w:i/>
                <w:iCs/>
              </w:rPr>
              <w:t>Besparingar i rådets kompromissförslag jämfört med KOM-förslaget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</w:rPr>
            </w:pPr>
            <w:r w:rsidRPr="00F4280F">
              <w:rPr>
                <w:b/>
              </w:rPr>
              <w:t>Rubrik</w:t>
            </w:r>
          </w:p>
          <w:p w:rsidR="000203F4" w:rsidRPr="00F4280F" w:rsidRDefault="000203F4" w:rsidP="00FC376B">
            <w:pPr>
              <w:pStyle w:val="Normaltindrag"/>
              <w:ind w:firstLine="0"/>
              <w:rPr>
                <w:bCs/>
                <w:i/>
                <w:iCs/>
              </w:rPr>
            </w:pPr>
            <w:r w:rsidRPr="00F4280F">
              <w:rPr>
                <w:bCs/>
                <w:i/>
                <w:iCs/>
              </w:rPr>
              <w:t>(miljoner euro)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</w:rPr>
            </w:pPr>
            <w:r w:rsidRPr="00F4280F">
              <w:rPr>
                <w:b/>
              </w:rPr>
              <w:t xml:space="preserve">Åtaganden 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center"/>
              <w:rPr>
                <w:b/>
              </w:rPr>
            </w:pPr>
            <w:r w:rsidRPr="00F4280F">
              <w:rPr>
                <w:b/>
              </w:rPr>
              <w:t>% jf</w:t>
            </w:r>
            <w:r w:rsidR="007F0EC2" w:rsidRPr="00F4280F">
              <w:rPr>
                <w:b/>
              </w:rPr>
              <w:t>r</w:t>
            </w:r>
            <w:r w:rsidRPr="00F4280F">
              <w:rPr>
                <w:b/>
              </w:rPr>
              <w:t xml:space="preserve"> 07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</w:rPr>
            </w:pPr>
            <w:r w:rsidRPr="00F4280F">
              <w:rPr>
                <w:b/>
              </w:rPr>
              <w:t>Betalningar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center"/>
              <w:rPr>
                <w:b/>
              </w:rPr>
            </w:pPr>
            <w:r w:rsidRPr="00F4280F">
              <w:rPr>
                <w:b/>
              </w:rPr>
              <w:t>% j</w:t>
            </w:r>
            <w:r w:rsidR="007F0EC2" w:rsidRPr="00F4280F">
              <w:rPr>
                <w:b/>
              </w:rPr>
              <w:t>fr</w:t>
            </w:r>
            <w:r w:rsidRPr="00F4280F">
              <w:rPr>
                <w:b/>
              </w:rPr>
              <w:t xml:space="preserve"> 07</w:t>
            </w: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</w:rPr>
            </w:pPr>
            <w:r w:rsidRPr="00F4280F">
              <w:rPr>
                <w:b/>
              </w:rPr>
              <w:t>Åtagande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</w:rPr>
            </w:pPr>
            <w:r w:rsidRPr="00F4280F">
              <w:rPr>
                <w:b/>
              </w:rPr>
              <w:t>Betalningar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</w:pPr>
            <w:r w:rsidRPr="00F4280F">
              <w:t>1a. Konkurrenskraft för tillväxt och sysselsättning (forskning)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jc w:val="right"/>
            </w:pPr>
            <w:r w:rsidRPr="00F4280F">
              <w:t>10 270</w:t>
            </w:r>
          </w:p>
          <w:p w:rsidR="000203F4" w:rsidRPr="00F4280F" w:rsidRDefault="000203F4" w:rsidP="00FC376B">
            <w:pPr>
              <w:pStyle w:val="Normaltindrag"/>
              <w:jc w:val="right"/>
            </w:pP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jc w:val="right"/>
            </w:pPr>
            <w:r w:rsidRPr="00F4280F">
              <w:t>+9,6%</w:t>
            </w:r>
          </w:p>
          <w:p w:rsidR="000203F4" w:rsidRPr="00F4280F" w:rsidRDefault="000203F4" w:rsidP="00FC376B">
            <w:pPr>
              <w:pStyle w:val="Normaltindrag"/>
              <w:jc w:val="right"/>
            </w:pP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jc w:val="right"/>
            </w:pPr>
            <w:r w:rsidRPr="00F4280F">
              <w:t>9 539</w:t>
            </w:r>
          </w:p>
          <w:p w:rsidR="000203F4" w:rsidRPr="00F4280F" w:rsidRDefault="000203F4" w:rsidP="00FC376B">
            <w:pPr>
              <w:pStyle w:val="Normaltindrag"/>
              <w:jc w:val="right"/>
            </w:pPr>
          </w:p>
        </w:tc>
        <w:tc>
          <w:tcPr>
            <w:tcW w:w="992" w:type="dxa"/>
          </w:tcPr>
          <w:p w:rsidR="000203F4" w:rsidRPr="00F4280F" w:rsidRDefault="00A834AB" w:rsidP="00FC376B">
            <w:pPr>
              <w:pStyle w:val="Normaltindrag"/>
              <w:jc w:val="right"/>
            </w:pPr>
            <w:r w:rsidRPr="00F4280F">
              <w:t>+</w:t>
            </w:r>
            <w:r w:rsidR="000203F4" w:rsidRPr="00F4280F">
              <w:t>35,4%</w:t>
            </w:r>
          </w:p>
          <w:p w:rsidR="000203F4" w:rsidRPr="00F4280F" w:rsidRDefault="000203F4" w:rsidP="00FC376B">
            <w:pPr>
              <w:pStyle w:val="Normaltindrag"/>
              <w:jc w:val="right"/>
            </w:pP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-266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-548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</w:pPr>
            <w:r w:rsidRPr="00F4280F">
              <w:t>1b. Ökad sammanhållning för tillväxt och sysselsättning (struktur-fonder)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46 878</w:t>
            </w:r>
          </w:p>
          <w:p w:rsidR="000203F4" w:rsidRPr="00F4280F" w:rsidRDefault="000203F4" w:rsidP="00FC376B">
            <w:pPr>
              <w:pStyle w:val="Normaltindrag"/>
              <w:ind w:firstLine="0"/>
              <w:jc w:val="right"/>
            </w:pP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+3,1%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40 623</w:t>
            </w:r>
          </w:p>
          <w:p w:rsidR="000203F4" w:rsidRPr="00F4280F" w:rsidRDefault="000203F4" w:rsidP="00FC376B">
            <w:pPr>
              <w:pStyle w:val="Normaltindrag"/>
              <w:ind w:firstLine="0"/>
              <w:jc w:val="right"/>
            </w:pP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+7,5%</w:t>
            </w: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-498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jc w:val="left"/>
            </w:pPr>
            <w:r w:rsidRPr="00F4280F">
              <w:t>2. Bevarande och förvaltning av naturresurser (jordbruk)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</w:pPr>
          </w:p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56 276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</w:pPr>
          </w:p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0,0%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</w:pPr>
          </w:p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54 770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</w:pPr>
          </w:p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+0,1%</w:t>
            </w: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-553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-553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jc w:val="left"/>
            </w:pPr>
            <w:r w:rsidRPr="00F4280F">
              <w:t>3a. Frihet, säkerhet och rättvisa (asyl, polis)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jc w:val="right"/>
            </w:pPr>
            <w:r w:rsidRPr="00F4280F">
              <w:t>691</w:t>
            </w:r>
          </w:p>
          <w:p w:rsidR="000203F4" w:rsidRPr="00F4280F" w:rsidRDefault="000203F4" w:rsidP="00FC376B">
            <w:pPr>
              <w:pStyle w:val="Normaltindrag"/>
              <w:jc w:val="right"/>
            </w:pP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jc w:val="right"/>
            </w:pPr>
            <w:r w:rsidRPr="00F4280F">
              <w:t>+10,8%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jc w:val="right"/>
            </w:pPr>
            <w:r w:rsidRPr="00F4280F">
              <w:t>496</w:t>
            </w:r>
          </w:p>
          <w:p w:rsidR="000203F4" w:rsidRPr="00F4280F" w:rsidRDefault="000203F4" w:rsidP="00FC376B">
            <w:pPr>
              <w:pStyle w:val="Normaltindrag"/>
              <w:jc w:val="right"/>
            </w:pP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jc w:val="right"/>
            </w:pPr>
            <w:r w:rsidRPr="00F4280F">
              <w:t>+4,8%</w:t>
            </w: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-4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-18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</w:pPr>
            <w:r w:rsidRPr="00F4280F">
              <w:t>3b. Annan inre politik (smittskydd)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597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-7,8%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693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-4,8%</w:t>
            </w:r>
          </w:p>
          <w:p w:rsidR="000203F4" w:rsidRPr="00F4280F" w:rsidRDefault="000203F4" w:rsidP="00FC376B">
            <w:pPr>
              <w:pStyle w:val="Normaltindrag"/>
              <w:ind w:firstLine="0"/>
              <w:jc w:val="right"/>
            </w:pP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-15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-45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</w:pPr>
            <w:r w:rsidRPr="00F4280F">
              <w:t>4. EU som global partner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6 911</w:t>
            </w:r>
          </w:p>
        </w:tc>
        <w:tc>
          <w:tcPr>
            <w:tcW w:w="1134" w:type="dxa"/>
          </w:tcPr>
          <w:p w:rsidR="000203F4" w:rsidRPr="00F4280F" w:rsidRDefault="00620EDC" w:rsidP="00FC376B">
            <w:pPr>
              <w:pStyle w:val="Normaltindrag"/>
              <w:ind w:firstLine="0"/>
              <w:jc w:val="right"/>
            </w:pPr>
            <w:r w:rsidRPr="00F4280F">
              <w:t>+</w:t>
            </w:r>
            <w:r w:rsidR="000203F4" w:rsidRPr="00F4280F">
              <w:t>1,5%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7 917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+7,7%</w:t>
            </w: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+218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-364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</w:pPr>
            <w:r w:rsidRPr="00F4280F">
              <w:t>5. Administration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7 336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+5,7%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7 336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+5,7%</w:t>
            </w: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-96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-96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</w:pPr>
            <w:r w:rsidRPr="00F4280F">
              <w:t>6. Kompensationer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207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-53,5%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207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  <w:r w:rsidRPr="00F4280F">
              <w:t>-53,5%</w:t>
            </w: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</w:pP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  <w:bCs/>
              </w:rPr>
            </w:pPr>
            <w:r w:rsidRPr="00F4280F">
              <w:rPr>
                <w:b/>
                <w:bCs/>
              </w:rPr>
              <w:t>Totalt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129 166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+2,0%</w:t>
            </w: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121 581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+5,3%</w:t>
            </w:r>
          </w:p>
        </w:tc>
        <w:tc>
          <w:tcPr>
            <w:tcW w:w="1417" w:type="dxa"/>
          </w:tcPr>
          <w:p w:rsidR="000203F4" w:rsidRPr="00F4280F" w:rsidRDefault="000203F4" w:rsidP="000203F4">
            <w:pPr>
              <w:pStyle w:val="Normaltindrag"/>
              <w:jc w:val="right"/>
              <w:rPr>
                <w:b/>
                <w:bCs/>
              </w:rPr>
            </w:pPr>
            <w:r w:rsidRPr="00F4280F">
              <w:rPr>
                <w:b/>
                <w:bCs/>
              </w:rPr>
              <w:t>-716</w:t>
            </w:r>
          </w:p>
          <w:p w:rsidR="000203F4" w:rsidRPr="00F4280F" w:rsidRDefault="000203F4" w:rsidP="00FC376B">
            <w:pPr>
              <w:pStyle w:val="Normaltindrag"/>
              <w:jc w:val="right"/>
              <w:rPr>
                <w:b/>
                <w:bCs/>
              </w:rPr>
            </w:pPr>
            <w:r w:rsidRPr="00F4280F">
              <w:rPr>
                <w:b/>
                <w:bCs/>
              </w:rPr>
              <w:t xml:space="preserve">(+1,5% </w:t>
            </w:r>
            <w:r w:rsidRPr="00F4280F">
              <w:rPr>
                <w:bCs/>
              </w:rPr>
              <w:t>ökning j</w:t>
            </w:r>
            <w:r w:rsidR="007F0EC2" w:rsidRPr="00F4280F">
              <w:rPr>
                <w:bCs/>
              </w:rPr>
              <w:t>fr</w:t>
            </w:r>
            <w:r w:rsidRPr="00F4280F">
              <w:rPr>
                <w:bCs/>
              </w:rPr>
              <w:t xml:space="preserve"> med </w:t>
            </w:r>
            <w:r w:rsidR="000007A7" w:rsidRPr="00F4280F">
              <w:rPr>
                <w:bCs/>
              </w:rPr>
              <w:t>07</w:t>
            </w:r>
            <w:r w:rsidRPr="00F4280F">
              <w:rPr>
                <w:bCs/>
              </w:rPr>
              <w:t>)</w:t>
            </w:r>
          </w:p>
        </w:tc>
        <w:tc>
          <w:tcPr>
            <w:tcW w:w="1276" w:type="dxa"/>
          </w:tcPr>
          <w:p w:rsidR="000203F4" w:rsidRPr="00F4280F" w:rsidRDefault="000203F4" w:rsidP="000203F4">
            <w:pPr>
              <w:pStyle w:val="Normaltindrag"/>
              <w:jc w:val="right"/>
              <w:rPr>
                <w:b/>
                <w:bCs/>
              </w:rPr>
            </w:pPr>
            <w:r w:rsidRPr="00F4280F">
              <w:rPr>
                <w:b/>
                <w:bCs/>
              </w:rPr>
              <w:t>-2 123</w:t>
            </w:r>
          </w:p>
          <w:p w:rsidR="000203F4" w:rsidRPr="00F4280F" w:rsidRDefault="000203F4" w:rsidP="000203F4">
            <w:pPr>
              <w:pStyle w:val="Normaltindrag"/>
              <w:jc w:val="right"/>
              <w:rPr>
                <w:b/>
                <w:bCs/>
              </w:rPr>
            </w:pPr>
            <w:r w:rsidRPr="00F4280F">
              <w:rPr>
                <w:b/>
                <w:bCs/>
              </w:rPr>
              <w:t>(+3,4%</w:t>
            </w:r>
            <w:r w:rsidRPr="00F4280F">
              <w:t xml:space="preserve"> ökning jf</w:t>
            </w:r>
            <w:r w:rsidR="007F0EC2" w:rsidRPr="00F4280F">
              <w:t>r</w:t>
            </w:r>
            <w:r w:rsidRPr="00F4280F">
              <w:t xml:space="preserve"> med </w:t>
            </w:r>
            <w:r w:rsidR="000007A7" w:rsidRPr="00F4280F">
              <w:t>07</w:t>
            </w:r>
            <w:r w:rsidRPr="00F4280F">
              <w:t>)</w:t>
            </w: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  <w:bCs/>
                <w:i/>
              </w:rPr>
            </w:pPr>
            <w:r w:rsidRPr="00F4280F">
              <w:rPr>
                <w:b/>
                <w:bCs/>
                <w:i/>
              </w:rPr>
              <w:t>Budgetramen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131 487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129 481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  <w:bCs/>
                <w:i/>
              </w:rPr>
            </w:pPr>
            <w:r w:rsidRPr="00F4280F">
              <w:rPr>
                <w:b/>
                <w:bCs/>
                <w:i/>
              </w:rPr>
              <w:t>Marginal till budgetramen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3 137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8 216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Cs/>
              </w:rPr>
            </w:pPr>
            <w:r w:rsidRPr="00F4280F">
              <w:rPr>
                <w:bCs/>
              </w:rPr>
              <w:t>3 853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</w:tr>
      <w:tr w:rsidR="000203F4" w:rsidRPr="00F4280F" w:rsidTr="007F0EC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</w:tcPr>
          <w:p w:rsidR="000203F4" w:rsidRPr="00F4280F" w:rsidRDefault="000203F4" w:rsidP="00FC376B">
            <w:pPr>
              <w:pStyle w:val="Normaltindrag"/>
              <w:ind w:firstLine="0"/>
              <w:rPr>
                <w:b/>
                <w:bCs/>
                <w:i/>
              </w:rPr>
            </w:pPr>
            <w:r w:rsidRPr="00F4280F">
              <w:rPr>
                <w:b/>
                <w:bCs/>
                <w:i/>
              </w:rPr>
              <w:t>% av BNI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1,03%</w:t>
            </w:r>
          </w:p>
        </w:tc>
        <w:tc>
          <w:tcPr>
            <w:tcW w:w="1134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993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t>0,97%</w:t>
            </w:r>
          </w:p>
        </w:tc>
        <w:tc>
          <w:tcPr>
            <w:tcW w:w="992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rPr>
                <w:b/>
                <w:bCs/>
              </w:rPr>
              <w:t>1,02%</w:t>
            </w:r>
          </w:p>
        </w:tc>
        <w:tc>
          <w:tcPr>
            <w:tcW w:w="1276" w:type="dxa"/>
          </w:tcPr>
          <w:p w:rsidR="000203F4" w:rsidRPr="00F4280F" w:rsidRDefault="000203F4" w:rsidP="00FC376B">
            <w:pPr>
              <w:pStyle w:val="Normaltindrag"/>
              <w:ind w:firstLine="0"/>
              <w:jc w:val="right"/>
              <w:rPr>
                <w:b/>
                <w:bCs/>
              </w:rPr>
            </w:pPr>
            <w:r w:rsidRPr="00F4280F">
              <w:rPr>
                <w:b/>
                <w:bCs/>
              </w:rPr>
              <w:t>0,95%</w:t>
            </w:r>
          </w:p>
        </w:tc>
      </w:tr>
    </w:tbl>
    <w:p w:rsidR="000203F4" w:rsidRPr="00F4280F" w:rsidRDefault="000203F4" w:rsidP="00BA3DF2">
      <w:pPr>
        <w:pStyle w:val="RKnormal"/>
      </w:pPr>
    </w:p>
    <w:sectPr w:rsidR="000203F4" w:rsidRPr="00F4280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CD9" w:rsidRPr="00F4280F" w:rsidRDefault="006C4CD9">
      <w:r w:rsidRPr="00F4280F">
        <w:separator/>
      </w:r>
    </w:p>
  </w:endnote>
  <w:endnote w:type="continuationSeparator" w:id="0">
    <w:p w:rsidR="006C4CD9" w:rsidRPr="00F4280F" w:rsidRDefault="006C4CD9">
      <w:r w:rsidRPr="00F42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CD9" w:rsidRPr="00F4280F" w:rsidRDefault="006C4CD9">
      <w:r w:rsidRPr="00F4280F">
        <w:separator/>
      </w:r>
    </w:p>
  </w:footnote>
  <w:footnote w:type="continuationSeparator" w:id="0">
    <w:p w:rsidR="006C4CD9" w:rsidRPr="00F4280F" w:rsidRDefault="006C4CD9">
      <w:r w:rsidRPr="00F428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A2C" w:rsidRPr="00F4280F" w:rsidRDefault="00C35A2C">
    <w:pPr>
      <w:pStyle w:val="Sidhuvud"/>
      <w:framePr w:wrap="around" w:vAnchor="text" w:hAnchor="margin" w:xAlign="right" w:y="1"/>
      <w:rPr>
        <w:rStyle w:val="Sidnummer"/>
      </w:rPr>
    </w:pPr>
    <w:r w:rsidRPr="00F4280F">
      <w:rPr>
        <w:rStyle w:val="Sidnummer"/>
      </w:rPr>
      <w:fldChar w:fldCharType="begin" w:fldLock="1"/>
    </w:r>
    <w:r w:rsidRPr="00F4280F">
      <w:rPr>
        <w:rStyle w:val="Sidnummer"/>
      </w:rPr>
      <w:instrText xml:space="preserve">PAGE  </w:instrText>
    </w:r>
    <w:r w:rsidRPr="00F4280F">
      <w:rPr>
        <w:rStyle w:val="Sidnummer"/>
      </w:rPr>
      <w:fldChar w:fldCharType="separate"/>
    </w:r>
    <w:r w:rsidR="00F83BEB" w:rsidRPr="00F4280F">
      <w:rPr>
        <w:rStyle w:val="Sidnummer"/>
      </w:rPr>
      <w:t>2</w:t>
    </w:r>
    <w:r w:rsidRPr="00F4280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35A2C" w:rsidRPr="00F4280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35A2C" w:rsidRPr="00F4280F" w:rsidRDefault="00C35A2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35A2C" w:rsidRPr="00F4280F" w:rsidRDefault="00C35A2C">
          <w:pPr>
            <w:pStyle w:val="Sidhuvud"/>
            <w:ind w:right="360"/>
          </w:pPr>
        </w:p>
      </w:tc>
      <w:tc>
        <w:tcPr>
          <w:tcW w:w="1525" w:type="dxa"/>
        </w:tcPr>
        <w:p w:rsidR="00C35A2C" w:rsidRPr="00F4280F" w:rsidRDefault="00C35A2C">
          <w:pPr>
            <w:pStyle w:val="Sidhuvud"/>
            <w:ind w:right="360"/>
          </w:pPr>
        </w:p>
      </w:tc>
    </w:tr>
  </w:tbl>
  <w:p w:rsidR="00C35A2C" w:rsidRPr="00F4280F" w:rsidRDefault="00C35A2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A2C" w:rsidRPr="00F4280F" w:rsidRDefault="00C35A2C">
    <w:pPr>
      <w:pStyle w:val="Sidhuvud"/>
      <w:framePr w:wrap="around" w:vAnchor="text" w:hAnchor="margin" w:xAlign="right" w:y="1"/>
      <w:rPr>
        <w:rStyle w:val="Sidnummer"/>
      </w:rPr>
    </w:pPr>
    <w:r w:rsidRPr="00F4280F">
      <w:rPr>
        <w:rStyle w:val="Sidnummer"/>
      </w:rPr>
      <w:fldChar w:fldCharType="begin" w:fldLock="1"/>
    </w:r>
    <w:r w:rsidRPr="00F4280F">
      <w:rPr>
        <w:rStyle w:val="Sidnummer"/>
      </w:rPr>
      <w:instrText xml:space="preserve">PAGE  </w:instrText>
    </w:r>
    <w:r w:rsidRPr="00F4280F">
      <w:rPr>
        <w:rStyle w:val="Sidnummer"/>
      </w:rPr>
      <w:fldChar w:fldCharType="separate"/>
    </w:r>
    <w:r w:rsidR="00F83BEB" w:rsidRPr="00F4280F">
      <w:rPr>
        <w:rStyle w:val="Sidnummer"/>
      </w:rPr>
      <w:t>3</w:t>
    </w:r>
    <w:r w:rsidRPr="00F4280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35A2C" w:rsidRPr="00F4280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35A2C" w:rsidRPr="00F4280F" w:rsidRDefault="00C35A2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35A2C" w:rsidRPr="00F4280F" w:rsidRDefault="00C35A2C">
          <w:pPr>
            <w:pStyle w:val="Sidhuvud"/>
            <w:ind w:right="360"/>
          </w:pPr>
        </w:p>
      </w:tc>
      <w:tc>
        <w:tcPr>
          <w:tcW w:w="1525" w:type="dxa"/>
        </w:tcPr>
        <w:p w:rsidR="00C35A2C" w:rsidRPr="00F4280F" w:rsidRDefault="00C35A2C">
          <w:pPr>
            <w:pStyle w:val="Sidhuvud"/>
            <w:ind w:right="360"/>
          </w:pPr>
        </w:p>
      </w:tc>
    </w:tr>
  </w:tbl>
  <w:p w:rsidR="00C35A2C" w:rsidRPr="00F4280F" w:rsidRDefault="00C35A2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A2C" w:rsidRPr="00F4280F" w:rsidRDefault="00F4280F">
    <w:pPr>
      <w:framePr w:w="2948" w:h="1321" w:hRule="exact" w:wrap="notBeside" w:vAnchor="page" w:hAnchor="page" w:x="1362" w:y="653"/>
    </w:pPr>
    <w:r w:rsidRPr="00F4280F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5A2C" w:rsidRPr="00F4280F" w:rsidRDefault="00C35A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35A2C" w:rsidRPr="00F4280F" w:rsidRDefault="00C35A2C">
    <w:pPr>
      <w:rPr>
        <w:rFonts w:ascii="TradeGothic" w:hAnsi="TradeGothic"/>
        <w:b/>
        <w:bCs/>
        <w:spacing w:val="12"/>
        <w:sz w:val="22"/>
      </w:rPr>
    </w:pPr>
  </w:p>
  <w:p w:rsidR="00C35A2C" w:rsidRPr="00F4280F" w:rsidRDefault="00C35A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35A2C" w:rsidRPr="00F4280F" w:rsidRDefault="00C35A2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480E9C"/>
    <w:lvl w:ilvl="0">
      <w:numFmt w:val="decimal"/>
      <w:lvlText w:val="*"/>
      <w:lvlJc w:val="left"/>
    </w:lvl>
  </w:abstractNum>
  <w:abstractNum w:abstractNumId="1" w15:restartNumberingAfterBreak="0">
    <w:nsid w:val="186918E8"/>
    <w:multiLevelType w:val="hybridMultilevel"/>
    <w:tmpl w:val="89F2A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4795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7694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44175C"/>
    <w:rsid w:val="000007A7"/>
    <w:rsid w:val="000203F4"/>
    <w:rsid w:val="00024770"/>
    <w:rsid w:val="00051E5C"/>
    <w:rsid w:val="000C3B5C"/>
    <w:rsid w:val="0019219E"/>
    <w:rsid w:val="002816F4"/>
    <w:rsid w:val="002964CF"/>
    <w:rsid w:val="0037183D"/>
    <w:rsid w:val="00424A2B"/>
    <w:rsid w:val="00440F3A"/>
    <w:rsid w:val="0044175C"/>
    <w:rsid w:val="004664F4"/>
    <w:rsid w:val="005853C1"/>
    <w:rsid w:val="005B632B"/>
    <w:rsid w:val="005D1067"/>
    <w:rsid w:val="00620EDC"/>
    <w:rsid w:val="006C4CD9"/>
    <w:rsid w:val="0073516E"/>
    <w:rsid w:val="00740C32"/>
    <w:rsid w:val="007F0EC2"/>
    <w:rsid w:val="00961C66"/>
    <w:rsid w:val="00A834AB"/>
    <w:rsid w:val="00AC39C8"/>
    <w:rsid w:val="00AF7625"/>
    <w:rsid w:val="00B170BB"/>
    <w:rsid w:val="00BA3DF2"/>
    <w:rsid w:val="00BA712A"/>
    <w:rsid w:val="00BD549C"/>
    <w:rsid w:val="00C35A2C"/>
    <w:rsid w:val="00C82DF8"/>
    <w:rsid w:val="00CC56A8"/>
    <w:rsid w:val="00DB2211"/>
    <w:rsid w:val="00DF119E"/>
    <w:rsid w:val="00E847B3"/>
    <w:rsid w:val="00EC219E"/>
    <w:rsid w:val="00F4280F"/>
    <w:rsid w:val="00F67CB9"/>
    <w:rsid w:val="00F83BEB"/>
    <w:rsid w:val="00F921E4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F5848-53F9-4B41-A69D-C0CFDB5F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Ballongtext">
    <w:name w:val="Balloon Text"/>
    <w:basedOn w:val="Normal"/>
    <w:semiHidden/>
    <w:rsid w:val="000C3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619</Words>
  <Characters>3467</Characters>
  <Application>Microsoft Office Word</Application>
  <DocSecurity>4</DocSecurity>
  <Lines>216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Rådets första läsning av EU:s budget för 2006</vt:lpstr>
    </vt:vector>
  </TitlesOfParts>
  <Company>Regeringskansliet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Rådets första läsning av EU:s budget för 2006</dc:title>
  <dc:subject>Rådets första läsning av EU:s budget för 2006</dc:subject>
  <dc:creator>Riksdagen</dc:creator>
  <cp:keywords>Riksdagen</cp:keywords>
  <dc:description/>
  <cp:lastModifiedBy>Lars Brink</cp:lastModifiedBy>
  <cp:revision>2</cp:revision>
  <cp:lastPrinted>2007-06-29T08:22:00Z</cp:lastPrinted>
  <dcterms:created xsi:type="dcterms:W3CDTF">2025-12-17T04:12:00Z</dcterms:created>
  <dcterms:modified xsi:type="dcterms:W3CDTF">2025-12-17T04:12:00Z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