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1C84" w:rsidRPr="00491C84" w:rsidRDefault="00491C84">
      <w:pPr>
        <w:pStyle w:val="Frslagsrubrik"/>
      </w:pPr>
      <w:r w:rsidRPr="00491C84">
        <w:t>Förslag till riksdagsbeslut</w:t>
      </w:r>
    </w:p>
    <w:p w:rsidR="00491C84" w:rsidRPr="00491C84" w:rsidRDefault="00491C84">
      <w:pPr>
        <w:pStyle w:val="Hemstlatt"/>
        <w:ind w:left="0"/>
      </w:pPr>
      <w:r w:rsidRPr="00491C84">
        <w:t>Riksdagen tillkännager för regeringen som sin mening vad som anförs i motionen om en översyn av samarbetet mellan Arbetsfö</w:t>
      </w:r>
      <w:r w:rsidRPr="00491C84">
        <w:t>r</w:t>
      </w:r>
      <w:r w:rsidRPr="00491C84">
        <w:t>medlingen och Samhall i uppdraget att medverka till funktionsnedsattas mö</w:t>
      </w:r>
      <w:r w:rsidRPr="00491C84">
        <w:t>j</w:t>
      </w:r>
      <w:r w:rsidRPr="00491C84">
        <w:t>ligheter till arbete på öppna marknaden.</w:t>
      </w:r>
    </w:p>
    <w:p w:rsidR="00491C84" w:rsidRPr="00491C84" w:rsidRDefault="00491C84">
      <w:pPr>
        <w:pStyle w:val="Rubrik1"/>
      </w:pPr>
      <w:r w:rsidRPr="00491C84">
        <w:t>Motivering</w:t>
      </w:r>
    </w:p>
    <w:p w:rsidR="00491C84" w:rsidRPr="00491C84" w:rsidRDefault="00491C84">
      <w:r w:rsidRPr="00491C84">
        <w:t>Alla människor med arbetsförmåga har rätt att ha ett avlönat arbete för att kunna försörja sig och ta ansvar för sina närmaste. Ju fler personer som arb</w:t>
      </w:r>
      <w:r w:rsidRPr="00491C84">
        <w:t>e</w:t>
      </w:r>
      <w:r w:rsidRPr="00491C84">
        <w:t>tar desto fler bidrar till samhällets bästa och vår gemensamma välfärd, samt</w:t>
      </w:r>
      <w:r w:rsidRPr="00491C84">
        <w:t>i</w:t>
      </w:r>
      <w:r w:rsidRPr="00491C84">
        <w:t>digt som egenvärdet och självkänslan stärks hos personen. Det gäller alla oavsett om man kan arbeta hel- eller deltid, har ett handikapp eller är fun</w:t>
      </w:r>
      <w:r w:rsidRPr="00491C84">
        <w:t>k</w:t>
      </w:r>
      <w:r w:rsidRPr="00491C84">
        <w:t>tionsnedsatt.</w:t>
      </w:r>
    </w:p>
    <w:p w:rsidR="00491C84" w:rsidRPr="00491C84" w:rsidRDefault="00491C84">
      <w:pPr>
        <w:pStyle w:val="Normaltindrag"/>
      </w:pPr>
      <w:r w:rsidRPr="00491C84">
        <w:t>För att möjliggöra och stödja personer som har en nedsatt arbetsförmåga att erhålla ett arbete finns Arbetsförmedlingen och dess resurser. Arbetsfö</w:t>
      </w:r>
      <w:r w:rsidRPr="00491C84">
        <w:t>r</w:t>
      </w:r>
      <w:r w:rsidRPr="00491C84">
        <w:t>medlingen har kompetens och ett uppdrag att medverka till goda kontakter med näringslivet i syfte att finna lämpliga arbetsplatser.</w:t>
      </w:r>
    </w:p>
    <w:p w:rsidR="00491C84" w:rsidRPr="00491C84" w:rsidRDefault="00491C84">
      <w:pPr>
        <w:pStyle w:val="Normaltindrag"/>
      </w:pPr>
      <w:r w:rsidRPr="00491C84">
        <w:t>Ett av Samhalls uppdrag är att medverka till så kallade övergångar då en person ska slussas från Samhalls verksamhet till den öppna marknaden. En annan uppgift är att ta väl hand om personalen för att möjliggöra att de kan arbeta kvar på Samhall.</w:t>
      </w:r>
    </w:p>
    <w:p w:rsidR="00491C84" w:rsidRPr="00491C84" w:rsidRDefault="00491C84">
      <w:pPr>
        <w:pStyle w:val="Normaltindrag"/>
      </w:pPr>
      <w:r w:rsidRPr="00491C84">
        <w:t>Samhalls kompetens finns bl.a. i att medverka till att personer vill, kan och är lämpade för att slussas ut i öppna markanden. När en person via Arbet</w:t>
      </w:r>
      <w:r w:rsidRPr="00491C84">
        <w:t>s</w:t>
      </w:r>
      <w:r w:rsidRPr="00491C84">
        <w:t xml:space="preserve">förmedlingen kommer till Samhall för ”arbetsprövning/praktik” överförs allt ansvar till Samhall, och efter en månad hos Samhall erhåller personen en </w:t>
      </w:r>
      <w:r w:rsidRPr="00491C84">
        <w:lastRenderedPageBreak/>
        <w:t>tillsvidareanställning om inga särskilda skäl föreligger. Här skulle en förbät</w:t>
      </w:r>
      <w:r w:rsidRPr="00491C84">
        <w:t>t</w:t>
      </w:r>
      <w:r w:rsidRPr="00491C84">
        <w:t>rad kontakt och ett utbrett samarbete med Arbetsförmedlingen underlätta i sökandet efter arbetsplatser till de personer som vill, kan och önskar ett arbete utanför Samhall.</w:t>
      </w:r>
    </w:p>
    <w:p w:rsidR="00491C84" w:rsidRPr="00491C84" w:rsidRDefault="00491C84">
      <w:pPr>
        <w:pStyle w:val="Normaltindrag"/>
      </w:pPr>
      <w:r w:rsidRPr="00491C84">
        <w:t>Med hänvisning till ovanstående bör riksdagen ge till känna att samarbetet mellan Samhall och Arbetsförmedling</w:t>
      </w:r>
      <w:r w:rsidRPr="00491C84">
        <w:t>en bör förbättras och att ett samverka</w:t>
      </w:r>
      <w:r w:rsidRPr="00491C84">
        <w:t>n</w:t>
      </w:r>
      <w:r w:rsidRPr="00491C84">
        <w:t>de arbetssätt skulle gynna den anställde.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1C84">
        <w:trPr>
          <w:cantSplit/>
        </w:trPr>
        <w:tc>
          <w:tcPr>
            <w:tcW w:w="3046" w:type="dxa"/>
          </w:tcPr>
          <w:p w:rsidR="00491C84" w:rsidRPr="00491C84" w:rsidRDefault="00491C84">
            <w:pPr>
              <w:pStyle w:val="UnderskriftDatum"/>
              <w:spacing w:before="240"/>
            </w:pPr>
            <w:r w:rsidRPr="00491C84">
              <w:t>Stockholm den 22 oktober 2010</w:t>
            </w:r>
          </w:p>
        </w:tc>
        <w:tc>
          <w:tcPr>
            <w:tcW w:w="3047" w:type="dxa"/>
          </w:tcPr>
          <w:p w:rsidR="00491C84" w:rsidRPr="00491C84" w:rsidRDefault="00491C84">
            <w:pPr>
              <w:pStyle w:val="Underskrifter"/>
              <w:spacing w:before="240"/>
            </w:pPr>
          </w:p>
        </w:tc>
      </w:tr>
      <w:tr w:rsidR="00000000" w:rsidRPr="00491C84">
        <w:trPr>
          <w:cantSplit/>
        </w:trPr>
        <w:tc>
          <w:tcPr>
            <w:tcW w:w="3046" w:type="dxa"/>
          </w:tcPr>
          <w:p w:rsidR="00491C84" w:rsidRPr="00491C84" w:rsidRDefault="00491C84">
            <w:pPr>
              <w:pStyle w:val="Underskrifter"/>
            </w:pPr>
            <w:r w:rsidRPr="00491C84">
              <w:t>Solveig Zander (C)</w:t>
            </w:r>
          </w:p>
        </w:tc>
        <w:tc>
          <w:tcPr>
            <w:tcW w:w="3046" w:type="dxa"/>
          </w:tcPr>
          <w:p w:rsidR="00491C84" w:rsidRPr="00491C84" w:rsidRDefault="00491C84">
            <w:pPr>
              <w:pStyle w:val="Underskrifter"/>
            </w:pPr>
          </w:p>
        </w:tc>
      </w:tr>
    </w:tbl>
    <w:p w:rsidR="00491C84" w:rsidRPr="00491C84" w:rsidRDefault="00491C84">
      <w:pPr>
        <w:pStyle w:val="Normaltindrag"/>
      </w:pPr>
    </w:p>
    <w:sectPr w:rsidR="00000000" w:rsidRPr="00491C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1C84" w:rsidRPr="00491C84" w:rsidRDefault="00491C84">
      <w:r w:rsidRPr="00491C84">
        <w:separator/>
      </w:r>
    </w:p>
  </w:endnote>
  <w:endnote w:type="continuationSeparator" w:id="0">
    <w:p w:rsidR="00491C84" w:rsidRPr="00491C84" w:rsidRDefault="00491C84">
      <w:r w:rsidRPr="00491C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C84" w:rsidRPr="00491C84" w:rsidRDefault="00491C84">
    <w:pPr>
      <w:pStyle w:val="Sidfot"/>
    </w:pPr>
    <w:r w:rsidRPr="00491C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6234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C84" w:rsidRDefault="00491C8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1C84" w:rsidRDefault="00491C8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C84" w:rsidRPr="00491C84" w:rsidRDefault="00491C84">
    <w:pPr>
      <w:pStyle w:val="Sidfot"/>
    </w:pPr>
    <w:r w:rsidRPr="00491C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95111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C84" w:rsidRDefault="00491C8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1C84" w:rsidRDefault="00491C8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C84" w:rsidRPr="00491C84" w:rsidRDefault="00491C84">
    <w:pPr>
      <w:pStyle w:val="Sidfot"/>
    </w:pPr>
    <w:r w:rsidRPr="00491C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8867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C84" w:rsidRDefault="00491C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1C84" w:rsidRDefault="00491C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1C84" w:rsidRPr="00491C84" w:rsidRDefault="00491C84">
      <w:r w:rsidRPr="00491C84">
        <w:separator/>
      </w:r>
    </w:p>
  </w:footnote>
  <w:footnote w:type="continuationSeparator" w:id="0">
    <w:p w:rsidR="00491C84" w:rsidRPr="00491C84" w:rsidRDefault="00491C84">
      <w:r w:rsidRPr="00491C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C84" w:rsidRPr="00491C84" w:rsidRDefault="00491C84">
    <w:pPr>
      <w:pStyle w:val="Sidhuvud"/>
    </w:pPr>
    <w:r w:rsidRPr="00491C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54530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C84" w:rsidRDefault="00491C8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1C84" w:rsidRDefault="00491C8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C84" w:rsidRPr="00491C84" w:rsidRDefault="00491C84">
    <w:pPr>
      <w:pStyle w:val="Sidhuvud"/>
    </w:pPr>
    <w:r w:rsidRPr="00491C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54378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C84" w:rsidRDefault="00491C8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1C84" w:rsidRDefault="00491C8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C84" w:rsidRPr="00491C84" w:rsidRDefault="00491C84">
    <w:pPr>
      <w:pStyle w:val="FSHNormal"/>
      <w:tabs>
        <w:tab w:val="right" w:pos="5840"/>
      </w:tabs>
    </w:pPr>
    <w:r w:rsidRPr="00491C84">
      <w:br/>
    </w:r>
    <w:r w:rsidRPr="00491C84">
      <w:fldChar w:fldCharType="begin" w:fldLock="1"/>
    </w:r>
    <w:r w:rsidRPr="00491C84">
      <w:instrText xml:space="preserve"> DOCPROPERTY</w:instrText>
    </w:r>
    <w:r w:rsidRPr="00491C84">
      <w:rPr>
        <w:sz w:val="18"/>
      </w:rPr>
      <w:instrText xml:space="preserve"> "YearUser" *\charformat </w:instrText>
    </w:r>
    <w:r w:rsidRPr="00491C84">
      <w:fldChar w:fldCharType="separate"/>
    </w:r>
    <w:r w:rsidRPr="00491C84">
      <w:t>2010/11</w:t>
    </w:r>
    <w:r w:rsidRPr="00491C84">
      <w:fldChar w:fldCharType="end"/>
    </w:r>
    <w:r w:rsidRPr="00491C84">
      <w:t xml:space="preserve"> </w:t>
    </w:r>
    <w:r w:rsidRPr="00491C84">
      <w:tab/>
      <w:t xml:space="preserve">mnr: </w:t>
    </w:r>
    <w:r w:rsidRPr="00491C84">
      <w:fldChar w:fldCharType="begin" w:fldLock="1"/>
    </w:r>
    <w:r w:rsidRPr="00491C84">
      <w:instrText xml:space="preserve"> DOCPROPERTY</w:instrText>
    </w:r>
    <w:r w:rsidRPr="00491C84">
      <w:rPr>
        <w:sz w:val="18"/>
      </w:rPr>
      <w:instrText xml:space="preserve"> "Motionsnummer" *\charformat </w:instrText>
    </w:r>
    <w:r w:rsidRPr="00491C84">
      <w:fldChar w:fldCharType="separate"/>
    </w:r>
    <w:r w:rsidRPr="00491C84">
      <w:t>A258</w:t>
    </w:r>
    <w:r w:rsidRPr="00491C84">
      <w:fldChar w:fldCharType="end"/>
    </w:r>
    <w:r w:rsidRPr="00491C84">
      <w:br/>
    </w:r>
    <w:r w:rsidRPr="00491C84">
      <w:fldChar w:fldCharType="begin" w:fldLock="1"/>
    </w:r>
    <w:r w:rsidRPr="00491C84">
      <w:instrText xml:space="preserve"> DOCPROPERTY</w:instrText>
    </w:r>
    <w:r w:rsidRPr="00491C84">
      <w:rPr>
        <w:sz w:val="18"/>
      </w:rPr>
      <w:instrText xml:space="preserve"> "Samling" *\charformat </w:instrText>
    </w:r>
    <w:r w:rsidRPr="00491C84">
      <w:fldChar w:fldCharType="end"/>
    </w:r>
    <w:r w:rsidRPr="00491C84">
      <w:tab/>
      <w:t xml:space="preserve">pnr: </w:t>
    </w:r>
    <w:r w:rsidRPr="00491C84">
      <w:fldChar w:fldCharType="begin" w:fldLock="1"/>
    </w:r>
    <w:r w:rsidRPr="00491C84">
      <w:instrText xml:space="preserve"> DOCPROPERTY</w:instrText>
    </w:r>
    <w:r w:rsidRPr="00491C84">
      <w:rPr>
        <w:sz w:val="18"/>
      </w:rPr>
      <w:instrText xml:space="preserve"> "Partinummer" *\charformat </w:instrText>
    </w:r>
    <w:r w:rsidRPr="00491C84">
      <w:fldChar w:fldCharType="separate"/>
    </w:r>
    <w:r w:rsidRPr="00491C84">
      <w:t>C429</w:t>
    </w:r>
    <w:r w:rsidRPr="00491C84">
      <w:fldChar w:fldCharType="end"/>
    </w:r>
  </w:p>
  <w:p w:rsidR="00491C84" w:rsidRPr="00491C84" w:rsidRDefault="00491C84">
    <w:pPr>
      <w:pStyle w:val="FSHRub1"/>
    </w:pPr>
    <w:r w:rsidRPr="00491C84">
      <w:t>Motion till riksdagen</w:t>
    </w:r>
    <w:r w:rsidRPr="00491C84">
      <w:br/>
    </w:r>
    <w:r w:rsidRPr="00491C84">
      <w:fldChar w:fldCharType="begin" w:fldLock="1"/>
    </w:r>
    <w:r w:rsidRPr="00491C84">
      <w:instrText xml:space="preserve"> DOCPROPERTY "YearUser" *\charformat </w:instrText>
    </w:r>
    <w:r w:rsidRPr="00491C84">
      <w:fldChar w:fldCharType="separate"/>
    </w:r>
    <w:r w:rsidRPr="00491C84">
      <w:t>2010/11</w:t>
    </w:r>
    <w:r w:rsidRPr="00491C84">
      <w:fldChar w:fldCharType="end"/>
    </w:r>
    <w:r w:rsidRPr="00491C84">
      <w:t>:</w:t>
    </w:r>
    <w:r w:rsidRPr="00491C84">
      <w:fldChar w:fldCharType="begin" w:fldLock="1"/>
    </w:r>
    <w:r w:rsidRPr="00491C84">
      <w:instrText xml:space="preserve"> DOCPROPERTY "Motionsnummer" *\charformat </w:instrText>
    </w:r>
    <w:r w:rsidRPr="00491C84">
      <w:fldChar w:fldCharType="separate"/>
    </w:r>
    <w:r w:rsidRPr="00491C84">
      <w:t>A258</w:t>
    </w:r>
    <w:r w:rsidRPr="00491C84">
      <w:fldChar w:fldCharType="end"/>
    </w:r>
  </w:p>
  <w:p w:rsidR="00491C84" w:rsidRPr="00491C84" w:rsidRDefault="00491C84">
    <w:pPr>
      <w:pStyle w:val="FSHNormalS5"/>
    </w:pPr>
    <w:r w:rsidRPr="00491C84">
      <w:fldChar w:fldCharType="begin" w:fldLock="1"/>
    </w:r>
    <w:r w:rsidRPr="00491C84">
      <w:instrText xml:space="preserve"> DOCPROPERTY "MotionarText" *\charformat </w:instrText>
    </w:r>
    <w:r w:rsidRPr="00491C84">
      <w:fldChar w:fldCharType="separate"/>
    </w:r>
    <w:r w:rsidRPr="00491C84">
      <w:t>av Solveig Zander (C)</w:t>
    </w:r>
    <w:r w:rsidRPr="00491C84">
      <w:fldChar w:fldCharType="end"/>
    </w:r>
    <w:r w:rsidRPr="00491C84">
      <w:br/>
    </w:r>
    <w:r w:rsidRPr="00491C84">
      <w:fldChar w:fldCharType="begin" w:fldLock="1"/>
    </w:r>
    <w:r w:rsidRPr="00491C84">
      <w:instrText xml:space="preserve"> DOCPROPERTY "SvarFrasKort" *\charformat </w:instrText>
    </w:r>
    <w:r w:rsidRPr="00491C84">
      <w:fldChar w:fldCharType="end"/>
    </w:r>
  </w:p>
  <w:p w:rsidR="00491C84" w:rsidRPr="00491C84" w:rsidRDefault="00491C84">
    <w:pPr>
      <w:pStyle w:val="FSHTitel"/>
    </w:pPr>
    <w:r w:rsidRPr="00491C84">
      <w:fldChar w:fldCharType="begin" w:fldLock="1"/>
    </w:r>
    <w:r w:rsidRPr="00491C84">
      <w:instrText xml:space="preserve"> DOCPROPERTY</w:instrText>
    </w:r>
    <w:r w:rsidRPr="00491C84">
      <w:rPr>
        <w:sz w:val="18"/>
      </w:rPr>
      <w:instrText xml:space="preserve"> "RubrikSvar" *\charformat </w:instrText>
    </w:r>
    <w:r w:rsidRPr="00491C84">
      <w:fldChar w:fldCharType="separate"/>
    </w:r>
    <w:r w:rsidRPr="00491C84">
      <w:t>Översyn av Arbetsförmedlingens arbetsuppgifter i förhållande till Samhalls uppdrag</w:t>
    </w:r>
    <w:r w:rsidRPr="00491C84">
      <w:fldChar w:fldCharType="end"/>
    </w:r>
  </w:p>
  <w:p w:rsidR="00491C84" w:rsidRPr="00491C84" w:rsidRDefault="00491C84">
    <w:pPr>
      <w:pStyle w:val="Normal00"/>
    </w:pPr>
  </w:p>
  <w:p w:rsidR="00491C84" w:rsidRPr="00491C84" w:rsidRDefault="00491C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96210695">
    <w:abstractNumId w:val="3"/>
  </w:num>
  <w:num w:numId="2" w16cid:durableId="268389544">
    <w:abstractNumId w:val="2"/>
  </w:num>
  <w:num w:numId="3" w16cid:durableId="79059342">
    <w:abstractNumId w:val="1"/>
  </w:num>
  <w:num w:numId="4" w16cid:durableId="1449272063">
    <w:abstractNumId w:val="0"/>
  </w:num>
  <w:num w:numId="5" w16cid:durableId="1050498087">
    <w:abstractNumId w:val="7"/>
  </w:num>
  <w:num w:numId="6" w16cid:durableId="694382347">
    <w:abstractNumId w:val="6"/>
  </w:num>
  <w:num w:numId="7" w16cid:durableId="1239823337">
    <w:abstractNumId w:val="5"/>
  </w:num>
  <w:num w:numId="8" w16cid:durableId="1109740659">
    <w:abstractNumId w:val="4"/>
  </w:num>
  <w:num w:numId="9" w16cid:durableId="400832190">
    <w:abstractNumId w:val="8"/>
  </w:num>
  <w:num w:numId="10" w16cid:durableId="1651323546">
    <w:abstractNumId w:val="9"/>
  </w:num>
  <w:num w:numId="11" w16cid:durableId="34425124">
    <w:abstractNumId w:val="10"/>
  </w:num>
  <w:num w:numId="12" w16cid:durableId="546529371">
    <w:abstractNumId w:val="13"/>
  </w:num>
  <w:num w:numId="13" w16cid:durableId="1560049479">
    <w:abstractNumId w:val="15"/>
  </w:num>
  <w:num w:numId="14" w16cid:durableId="528684797">
    <w:abstractNumId w:val="16"/>
  </w:num>
  <w:num w:numId="15" w16cid:durableId="397094753">
    <w:abstractNumId w:val="11"/>
  </w:num>
  <w:num w:numId="16" w16cid:durableId="1476219287">
    <w:abstractNumId w:val="18"/>
  </w:num>
  <w:num w:numId="17" w16cid:durableId="1135567065">
    <w:abstractNumId w:val="17"/>
  </w:num>
  <w:num w:numId="18" w16cid:durableId="574244846">
    <w:abstractNumId w:val="14"/>
  </w:num>
  <w:num w:numId="19" w16cid:durableId="10916622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1"/>
    <w:docVar w:name="PersonGUIDs" w:val="{9D0A2F5F-9827-488F-B261-01CA5D80C93F}"/>
  </w:docVars>
  <w:rsids>
    <w:rsidRoot w:val="001F7A65"/>
    <w:rsid w:val="001F7A65"/>
    <w:rsid w:val="00491C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24ED437-832F-4247-89A7-F6A7D30C0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1700</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c429</vt:lpstr>
    </vt:vector>
  </TitlesOfParts>
  <Company>Riksdagen</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c429</dc:title>
  <dc:subject>c429</dc:subject>
  <dc:creator>Riksdagen</dc:creator>
  <cp:keywords>Riksdagen</cp:keywords>
  <dc:description>Versal/gemen i partibeteckning. Gemen i tryck för 0910, versal för 1011 och nyare</dc:description>
  <cp:lastModifiedBy>Lars Brink</cp:lastModifiedBy>
  <cp:revision>2</cp:revision>
  <cp:lastPrinted>2010-12-01T10:14:00Z</cp:lastPrinted>
  <dcterms:created xsi:type="dcterms:W3CDTF">2025-12-18T00:16:00Z</dcterms:created>
  <dcterms:modified xsi:type="dcterms:W3CDTF">2025-12-18T00:16:00Z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mot2000_530_2010-12-01</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Översyn av Arbetsförmedlingens arbetsuppgifter i förhållande till Samhalls uppdrag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Arbetsförmedlingens arbetsuppgifter i förhållande till Samhalls uppdrag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C429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Zander (C)</vt:lpwstr>
  </property>
  <property fmtid="{D5CDD505-2E9C-101B-9397-08002B2CF9AE}" pid="26" name="MotionarLista">
    <vt:lpwstr>Zander, Solveig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Zander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A258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20102011000000000099000004290069</vt:lpwstr>
  </property>
  <property fmtid="{D5CDD505-2E9C-101B-9397-08002B2CF9AE}" pid="47" name="datum">
    <vt:lpwstr>101022</vt:lpwstr>
  </property>
  <property fmtid="{D5CDD505-2E9C-101B-9397-08002B2CF9AE}" pid="48" name="avsändar-e-post">
    <vt:lpwstr>kennet.ericzon@riksdagen.se</vt:lpwstr>
  </property>
  <property fmtid="{D5CDD505-2E9C-101B-9397-08002B2CF9AE}" pid="49" name="id">
    <vt:lpwstr>20102011000000000099000004290069</vt:lpwstr>
  </property>
  <property fmtid="{D5CDD505-2E9C-101B-9397-08002B2CF9AE}" pid="50" name="nummer">
    <vt:lpwstr>258</vt:lpwstr>
  </property>
  <property fmtid="{D5CDD505-2E9C-101B-9397-08002B2CF9AE}" pid="51" name="utskottsbeteckning">
    <vt:lpwstr>A</vt:lpwstr>
  </property>
  <property fmtid="{D5CDD505-2E9C-101B-9397-08002B2CF9AE}" pid="52" name="GlobalUID">
    <vt:lpwstr>{1AAF3FF4-1016-434B-B307-2A9E800B9022}</vt:lpwstr>
  </property>
  <property fmtid="{D5CDD505-2E9C-101B-9397-08002B2CF9AE}" pid="53" name="Överföringar">
    <vt:i4>0</vt:i4>
  </property>
  <property fmtid="{D5CDD505-2E9C-101B-9397-08002B2CF9AE}" pid="54" name="Checksum">
    <vt:lpwstr>*0002712255389*</vt:lpwstr>
  </property>
  <property fmtid="{D5CDD505-2E9C-101B-9397-08002B2CF9AE}" pid="55" name="skuggnummer">
    <vt:lpwstr>842</vt:lpwstr>
  </property>
  <property fmtid="{D5CDD505-2E9C-101B-9397-08002B2CF9AE}" pid="56" name="urixVersion">
    <vt:lpwstr>4.3.2.0</vt:lpwstr>
  </property>
  <property fmtid="{D5CDD505-2E9C-101B-9397-08002B2CF9AE}" pid="57" name="urixOrigin">
    <vt:lpwstr>101201 11:14:04.735</vt:lpwstr>
  </property>
  <property fmtid="{D5CDD505-2E9C-101B-9397-08002B2CF9AE}" pid="58" name="urixGuid">
    <vt:lpwstr>{BF71CC0A-4D7F-481C-920A-BDDDF1952B61}</vt:lpwstr>
  </property>
</Properties>
</file>