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Pr="00FC43F6" w:rsidR="00FC43F6" w:rsidP="004E0BCE" w:rsidRDefault="00FC43F6" w14:paraId="649AFE39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9A7CAC" w:rsidRDefault="009A7CAC" w14:paraId="2917C872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2F8356869F5B45CE9561B448305C009A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66c7a17d-e28b-4d3f-9669-e27ea16fbfd0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</w:pPr>
          <w:r>
            <w:t>Riksdagen ställer sig bakom det som anförs i motionen om att överväga att ändra pliktlagen så att även digitala förlagor omfattas och tillkännager detta för regeringen.</w:t>
          </w:r>
        </w:p>
      </w:sdtContent>
    </w:sdt>
    <w:sdt>
      <w:sdtPr>
        <w:tag w:val="e387298c-42e1-4d46-8368-49e3d6e7a399"/>
        <w:alias w:val="Yrkande 2"/>
        <w:lock w:val="sdtLocked"/>
        <w15:appearance xmlns:w15="http://schemas.microsoft.com/office/word/2012/wordml" w15:val="boundingBox"/>
      </w:sdtPr>
      <w:sdtContent>
        <w:p>
          <w:pPr>
            <w:pStyle w:val="Frslagstext"/>
          </w:pPr>
          <w:r>
            <w:t>Riksdagen ställer sig bakom det som anförs i motionen om att överväga att ändra pliktlagen så att även visst rent digitalt material omfattas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A5441194DA3043D1B63B1544B99A63AA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6C85DB2B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CF13F6" w:rsidP="00CF13F6" w:rsidRDefault="00CF13F6" w14:paraId="2481D0B9" w14:textId="77777777">
      <w:pPr>
        <w:pStyle w:val="Normalwebb"/>
        <w:ind w:firstLine="0"/>
        <w:rPr>
          <w:color w:val="000000"/>
          <w:sz w:val="27"/>
          <w:szCs w:val="27"/>
          <w:shd w:val="clear" w:color="auto" w:fill="FAFAFA"/>
        </w:rPr>
      </w:pPr>
    </w:p>
    <w:p xmlns:w14="http://schemas.microsoft.com/office/word/2010/wordml" w:rsidRPr="00CF13F6" w:rsidR="00F71F93" w:rsidP="00CF13F6" w:rsidRDefault="00CF13F6" w14:paraId="7B985E35" w14:textId="5C09E89C">
      <w:pPr>
        <w:pStyle w:val="Normalwebb"/>
        <w:ind w:firstLine="0"/>
      </w:pPr>
      <w:r w:rsidRPr="00AF5CD2">
        <w:rPr>
          <w:color w:val="000000"/>
          <w:shd w:val="clear" w:color="auto" w:fill="FAFAFA"/>
        </w:rPr>
        <w:t>Tryckerier är skyldiga att leverera pliktexemplar av material som ges ut i Sverige till Kungliga biblioteket och sex andra nationella bibliotek. Skyldigheten grundar sig i Lagen om pliktexemplar och gäller för tryckta böcker, tidskrifter, kartor, affischer och annat material som sprids publikt.</w:t>
      </w:r>
      <w:r w:rsidRPr="00CF13F6">
        <w:rPr>
          <w:color w:val="000000"/>
          <w:shd w:val="clear" w:color="auto" w:fill="FAFAFA"/>
        </w:rPr>
        <w:t> </w:t>
      </w:r>
    </w:p>
    <w:p xmlns:w14="http://schemas.microsoft.com/office/word/2010/wordml" w:rsidRPr="00CF13F6" w:rsidR="00F71F93" w:rsidP="00CF13F6" w:rsidRDefault="00F71F93" w14:paraId="1F6321A6" w14:textId="065611D9">
      <w:pPr>
        <w:pStyle w:val="Normalwebb"/>
        <w:ind w:firstLine="0"/>
      </w:pPr>
      <w:r w:rsidRPr="00CF13F6">
        <w:t>Dagens pliktlagstiftning prioriterar insamling av analogt material framför digitala motsvarigheter. T.ex</w:t>
      </w:r>
      <w:r w:rsidR="00AF5CD2">
        <w:t>.</w:t>
      </w:r>
      <w:r w:rsidRPr="00CF13F6">
        <w:t xml:space="preserve"> gäller idag att om en bok eller tidskrift </w:t>
      </w:r>
      <w:r w:rsidRPr="00CF13F6" w:rsidR="00CF13F6">
        <w:t>b</w:t>
      </w:r>
      <w:r w:rsidRPr="00CF13F6">
        <w:t>åde ges ut i fysisk form och som e-bok eller e-tidskrift</w:t>
      </w:r>
      <w:r w:rsidR="00AF5CD2">
        <w:t>,</w:t>
      </w:r>
      <w:r w:rsidRPr="00CF13F6">
        <w:t xml:space="preserve"> ska endast de fysiska utgåvorna lämnas in som pliktexemplar. Det innebär att </w:t>
      </w:r>
      <w:r w:rsidRPr="00CF13F6" w:rsidR="00CF13F6">
        <w:t xml:space="preserve">Kungliga </w:t>
      </w:r>
      <w:r w:rsidR="00AF5CD2">
        <w:t>b</w:t>
      </w:r>
      <w:r w:rsidRPr="00CF13F6" w:rsidR="00CF13F6">
        <w:t>iblioteket</w:t>
      </w:r>
      <w:r w:rsidRPr="00CF13F6">
        <w:t xml:space="preserve"> behöver </w:t>
      </w:r>
      <w:proofErr w:type="spellStart"/>
      <w:r w:rsidRPr="00CF13F6">
        <w:t>digitisera</w:t>
      </w:r>
      <w:proofErr w:type="spellEnd"/>
      <w:r w:rsidRPr="00CF13F6">
        <w:t xml:space="preserve"> de fysiska </w:t>
      </w:r>
      <w:r w:rsidRPr="00CF13F6">
        <w:lastRenderedPageBreak/>
        <w:t>exemplaren för att föra dem digitalt tillgängliga. En lösning på detta problem</w:t>
      </w:r>
      <w:r w:rsidRPr="00CF13F6" w:rsidR="00CF13F6">
        <w:t xml:space="preserve"> </w:t>
      </w:r>
      <w:r w:rsidRPr="00CF13F6">
        <w:t>är att digitala förlagor ska omfattas av pliktlagen.</w:t>
      </w:r>
    </w:p>
    <w:p xmlns:w14="http://schemas.microsoft.com/office/word/2010/wordml" w:rsidR="00F71F93" w:rsidP="00AF5CD2" w:rsidRDefault="00F71F93" w14:paraId="587C86CC" w14:textId="77777777">
      <w:pPr>
        <w:pStyle w:val="Normalwebb"/>
        <w:ind w:firstLine="0"/>
        <w:rPr>
          <w:rFonts w:ascii="system-ui" w:hAnsi="system-ui"/>
        </w:rPr>
      </w:pPr>
    </w:p>
    <w:p xmlns:w14="http://schemas.microsoft.com/office/word/2010/wordml" w:rsidRPr="00CF13F6" w:rsidR="00F71F93" w:rsidP="00CF13F6" w:rsidRDefault="00CF13F6" w14:paraId="3C4C1BF9" w14:textId="2EF76D8E">
      <w:pPr>
        <w:pStyle w:val="Normalwebb"/>
        <w:ind w:firstLine="0"/>
        <w:rPr>
          <w:rFonts w:ascii="system-ui" w:hAnsi="system-ui"/>
        </w:rPr>
      </w:pPr>
      <w:r w:rsidRPr="00CF13F6">
        <w:rPr>
          <w:rFonts w:asciiTheme="majorHAnsi" w:hAnsiTheme="majorHAnsi" w:cstheme="majorHAnsi"/>
        </w:rPr>
        <w:t xml:space="preserve">Kungliga biblioteket och andra </w:t>
      </w:r>
      <w:r w:rsidRPr="00CF13F6" w:rsidR="00AF5CD2">
        <w:rPr>
          <w:rFonts w:asciiTheme="majorHAnsi" w:hAnsiTheme="majorHAnsi" w:cstheme="majorHAnsi"/>
        </w:rPr>
        <w:t>institutioner</w:t>
      </w:r>
      <w:r w:rsidRPr="00CF13F6">
        <w:rPr>
          <w:rFonts w:asciiTheme="majorHAnsi" w:hAnsiTheme="majorHAnsi" w:cstheme="majorHAnsi"/>
        </w:rPr>
        <w:t xml:space="preserve"> dit analoga material ska skickas bör få</w:t>
      </w:r>
      <w:r w:rsidRPr="00CF13F6" w:rsidR="00F71F93">
        <w:rPr>
          <w:rFonts w:asciiTheme="majorHAnsi" w:hAnsiTheme="majorHAnsi" w:cstheme="majorHAnsi"/>
        </w:rPr>
        <w:t xml:space="preserve"> möjlighet att samla in det digitala materialet av ett verk, likväl som det analoga. Om en tidning idag kommer ut på papper några dagar i veckan, men bara som e-tidning några dagar, får </w:t>
      </w:r>
      <w:r w:rsidRPr="00CF13F6">
        <w:rPr>
          <w:rFonts w:asciiTheme="majorHAnsi" w:hAnsiTheme="majorHAnsi" w:cstheme="majorHAnsi"/>
        </w:rPr>
        <w:t>Kungliga biblioteket</w:t>
      </w:r>
      <w:r w:rsidRPr="00CF13F6" w:rsidR="00F71F93">
        <w:rPr>
          <w:rFonts w:asciiTheme="majorHAnsi" w:hAnsiTheme="majorHAnsi" w:cstheme="majorHAnsi"/>
        </w:rPr>
        <w:t xml:space="preserve"> </w:t>
      </w:r>
      <w:r w:rsidRPr="00CF13F6">
        <w:rPr>
          <w:rFonts w:asciiTheme="majorHAnsi" w:hAnsiTheme="majorHAnsi" w:cstheme="majorHAnsi"/>
        </w:rPr>
        <w:t>m</w:t>
      </w:r>
      <w:r w:rsidR="00AF5CD2">
        <w:rPr>
          <w:rFonts w:asciiTheme="majorHAnsi" w:hAnsiTheme="majorHAnsi" w:cstheme="majorHAnsi"/>
        </w:rPr>
        <w:t>.</w:t>
      </w:r>
      <w:r w:rsidRPr="00CF13F6">
        <w:rPr>
          <w:rFonts w:asciiTheme="majorHAnsi" w:hAnsiTheme="majorHAnsi" w:cstheme="majorHAnsi"/>
        </w:rPr>
        <w:t>fl</w:t>
      </w:r>
      <w:r w:rsidR="00AF5CD2">
        <w:rPr>
          <w:rFonts w:asciiTheme="majorHAnsi" w:hAnsiTheme="majorHAnsi" w:cstheme="majorHAnsi"/>
        </w:rPr>
        <w:t>.</w:t>
      </w:r>
      <w:r w:rsidRPr="00CF13F6" w:rsidR="00F71F93">
        <w:rPr>
          <w:rFonts w:asciiTheme="majorHAnsi" w:hAnsiTheme="majorHAnsi" w:cstheme="majorHAnsi"/>
        </w:rPr>
        <w:t xml:space="preserve"> samla in den som kommit ut endast som e-tidning i ett digitalt format. De dagar som papperstidningen kom ut, måste </w:t>
      </w:r>
      <w:r w:rsidRPr="00CF13F6">
        <w:rPr>
          <w:rFonts w:asciiTheme="majorHAnsi" w:hAnsiTheme="majorHAnsi" w:cstheme="majorHAnsi"/>
        </w:rPr>
        <w:t xml:space="preserve">de </w:t>
      </w:r>
      <w:r w:rsidRPr="00CF13F6" w:rsidR="00F71F93">
        <w:rPr>
          <w:rFonts w:asciiTheme="majorHAnsi" w:hAnsiTheme="majorHAnsi" w:cstheme="majorHAnsi"/>
        </w:rPr>
        <w:t xml:space="preserve">samla in papperstidningen och skicka den för </w:t>
      </w:r>
      <w:proofErr w:type="spellStart"/>
      <w:r w:rsidRPr="00CF13F6" w:rsidR="00F71F93">
        <w:rPr>
          <w:rFonts w:asciiTheme="majorHAnsi" w:hAnsiTheme="majorHAnsi" w:cstheme="majorHAnsi"/>
        </w:rPr>
        <w:t>digitisering</w:t>
      </w:r>
      <w:proofErr w:type="spellEnd"/>
      <w:r w:rsidRPr="00CF13F6" w:rsidR="00F71F93">
        <w:rPr>
          <w:rFonts w:asciiTheme="majorHAnsi" w:hAnsiTheme="majorHAnsi" w:cstheme="majorHAnsi"/>
        </w:rPr>
        <w:t>, för att kunna skapa digital tillgång</w:t>
      </w:r>
      <w:r w:rsidRPr="00CF13F6" w:rsidR="00F71F93">
        <w:rPr>
          <w:rFonts w:ascii="system-ui" w:hAnsi="system-ui"/>
        </w:rPr>
        <w:t>.</w:t>
      </w:r>
    </w:p>
    <w:p xmlns:w14="http://schemas.microsoft.com/office/word/2010/wordml" w:rsidR="00B628C8" w:rsidP="00CF13F6" w:rsidRDefault="00B628C8" w14:paraId="0F0249AC" w14:textId="77777777">
      <w:pPr>
        <w:pStyle w:val="Normalwebb"/>
        <w:ind w:firstLine="0"/>
        <w:rPr>
          <w:rFonts w:ascii="system-ui" w:hAnsi="system-ui"/>
        </w:rPr>
      </w:pPr>
    </w:p>
    <w:p xmlns:w14="http://schemas.microsoft.com/office/word/2010/wordml" w:rsidRPr="009A7CAC" w:rsidR="00F71F93" w:rsidP="00CF13F6" w:rsidRDefault="00B628C8" w14:paraId="19777EB8" w14:textId="6532A223">
      <w:pPr>
        <w:pStyle w:val="Normalwebb"/>
        <w:ind w:firstLine="0"/>
        <w:rPr>
          <w:rFonts w:asciiTheme="majorHAnsi" w:hAnsiTheme="majorHAnsi" w:cstheme="majorHAnsi"/>
        </w:rPr>
      </w:pPr>
      <w:r w:rsidRPr="009A7CAC">
        <w:rPr>
          <w:rFonts w:asciiTheme="majorHAnsi" w:hAnsiTheme="majorHAnsi" w:cstheme="majorHAnsi"/>
        </w:rPr>
        <w:t>En stor del av Kungliga bibliotekets samlingar finns idag endast analogt, ist</w:t>
      </w:r>
      <w:r w:rsidRPr="009A7CAC">
        <w:rPr>
          <w:rFonts w:hint="eastAsia" w:asciiTheme="majorHAnsi" w:hAnsiTheme="majorHAnsi" w:cstheme="majorHAnsi"/>
        </w:rPr>
        <w:t>ä</w:t>
      </w:r>
      <w:r w:rsidRPr="009A7CAC">
        <w:rPr>
          <w:rFonts w:asciiTheme="majorHAnsi" w:hAnsiTheme="majorHAnsi" w:cstheme="majorHAnsi"/>
        </w:rPr>
        <w:t>llet f</w:t>
      </w:r>
      <w:r w:rsidRPr="009A7CAC">
        <w:rPr>
          <w:rFonts w:hint="eastAsia" w:asciiTheme="majorHAnsi" w:hAnsiTheme="majorHAnsi" w:cstheme="majorHAnsi"/>
        </w:rPr>
        <w:t>ö</w:t>
      </w:r>
      <w:r w:rsidRPr="009A7CAC">
        <w:rPr>
          <w:rFonts w:asciiTheme="majorHAnsi" w:hAnsiTheme="majorHAnsi" w:cstheme="majorHAnsi"/>
        </w:rPr>
        <w:t xml:space="preserve">r att </w:t>
      </w:r>
      <w:proofErr w:type="spellStart"/>
      <w:r w:rsidRPr="009A7CAC">
        <w:rPr>
          <w:rFonts w:asciiTheme="majorHAnsi" w:hAnsiTheme="majorHAnsi" w:cstheme="majorHAnsi"/>
        </w:rPr>
        <w:t>digitisera</w:t>
      </w:r>
      <w:proofErr w:type="spellEnd"/>
      <w:r w:rsidRPr="009A7CAC">
        <w:rPr>
          <w:rFonts w:asciiTheme="majorHAnsi" w:hAnsiTheme="majorHAnsi" w:cstheme="majorHAnsi"/>
        </w:rPr>
        <w:t xml:space="preserve"> material som redan </w:t>
      </w:r>
      <w:r w:rsidRPr="009A7CAC">
        <w:rPr>
          <w:rFonts w:hint="eastAsia" w:asciiTheme="majorHAnsi" w:hAnsiTheme="majorHAnsi" w:cstheme="majorHAnsi"/>
        </w:rPr>
        <w:t>ä</w:t>
      </w:r>
      <w:r w:rsidRPr="009A7CAC">
        <w:rPr>
          <w:rFonts w:asciiTheme="majorHAnsi" w:hAnsiTheme="majorHAnsi" w:cstheme="majorHAnsi"/>
        </w:rPr>
        <w:t>r digital borde resurserna anv</w:t>
      </w:r>
      <w:r w:rsidRPr="009A7CAC">
        <w:rPr>
          <w:rFonts w:hint="eastAsia" w:asciiTheme="majorHAnsi" w:hAnsiTheme="majorHAnsi" w:cstheme="majorHAnsi"/>
        </w:rPr>
        <w:t>ä</w:t>
      </w:r>
      <w:r w:rsidRPr="009A7CAC">
        <w:rPr>
          <w:rFonts w:asciiTheme="majorHAnsi" w:hAnsiTheme="majorHAnsi" w:cstheme="majorHAnsi"/>
        </w:rPr>
        <w:t>ndas till att snabba upp digitali</w:t>
      </w:r>
      <w:r w:rsidR="00D324E9">
        <w:rPr>
          <w:rFonts w:asciiTheme="majorHAnsi" w:hAnsiTheme="majorHAnsi" w:cstheme="majorHAnsi"/>
        </w:rPr>
        <w:t>s</w:t>
      </w:r>
      <w:r w:rsidRPr="009A7CAC">
        <w:rPr>
          <w:rFonts w:asciiTheme="majorHAnsi" w:hAnsiTheme="majorHAnsi" w:cstheme="majorHAnsi"/>
        </w:rPr>
        <w:t>ering av befintliga samling</w:t>
      </w:r>
      <w:r w:rsidR="00D324E9">
        <w:rPr>
          <w:rFonts w:asciiTheme="majorHAnsi" w:hAnsiTheme="majorHAnsi" w:cstheme="majorHAnsi"/>
        </w:rPr>
        <w:t>a</w:t>
      </w:r>
      <w:r w:rsidRPr="009A7CAC">
        <w:rPr>
          <w:rFonts w:asciiTheme="majorHAnsi" w:hAnsiTheme="majorHAnsi" w:cstheme="majorHAnsi"/>
        </w:rPr>
        <w:t>r.</w:t>
      </w:r>
    </w:p>
    <w:p xmlns:w14="http://schemas.microsoft.com/office/word/2010/wordml" w:rsidRPr="009A7CAC" w:rsidR="00F71F93" w:rsidP="00F71F93" w:rsidRDefault="00F71F93" w14:paraId="18450AD3" w14:textId="77777777">
      <w:pPr>
        <w:pStyle w:val="Normalwebb"/>
        <w:rPr>
          <w:rFonts w:asciiTheme="majorHAnsi" w:hAnsiTheme="majorHAnsi" w:cstheme="majorHAnsi"/>
        </w:rPr>
      </w:pPr>
    </w:p>
    <w:p xmlns:w14="http://schemas.microsoft.com/office/word/2010/wordml" w:rsidRPr="00B628C8" w:rsidR="00F71F93" w:rsidP="00B628C8" w:rsidRDefault="00B628C8" w14:paraId="02746591" w14:textId="57B7EFAA">
      <w:pPr>
        <w:pStyle w:val="Normalwebb"/>
        <w:ind w:firstLine="0"/>
        <w:rPr>
          <w:rFonts w:asciiTheme="majorHAnsi" w:hAnsiTheme="majorHAnsi" w:cstheme="majorHAnsi"/>
        </w:rPr>
      </w:pPr>
      <w:r w:rsidRPr="00B628C8">
        <w:rPr>
          <w:rFonts w:asciiTheme="majorHAnsi" w:hAnsiTheme="majorHAnsi" w:cstheme="majorHAnsi"/>
        </w:rPr>
        <w:t>Det rimliga vore att pliktlagen omfattade även rent digitalt material med tanke på att dagens yngre</w:t>
      </w:r>
      <w:r w:rsidR="00D324E9">
        <w:rPr>
          <w:rFonts w:asciiTheme="majorHAnsi" w:hAnsiTheme="majorHAnsi" w:cstheme="majorHAnsi"/>
        </w:rPr>
        <w:t xml:space="preserve"> befolkning</w:t>
      </w:r>
      <w:r w:rsidRPr="00B628C8">
        <w:rPr>
          <w:rFonts w:asciiTheme="majorHAnsi" w:hAnsiTheme="majorHAnsi" w:cstheme="majorHAnsi"/>
        </w:rPr>
        <w:t xml:space="preserve"> inte tar del av nyheter via tryckt media utan via ex sociala medier. De som vill forska på t.ex. </w:t>
      </w:r>
      <w:r w:rsidRPr="00B628C8" w:rsidR="00D324E9">
        <w:rPr>
          <w:rFonts w:asciiTheme="majorHAnsi" w:hAnsiTheme="majorHAnsi" w:cstheme="majorHAnsi"/>
        </w:rPr>
        <w:t>opinionsbildning</w:t>
      </w:r>
      <w:r w:rsidRPr="00B628C8">
        <w:rPr>
          <w:rFonts w:asciiTheme="majorHAnsi" w:hAnsiTheme="majorHAnsi" w:cstheme="majorHAnsi"/>
        </w:rPr>
        <w:t xml:space="preserve"> och nyhetsflöde genom de tjänster som idag omfattas av pliktmaterial riskerar att få en snedvriden bild av dagens offentliga samtal. </w:t>
      </w:r>
    </w:p>
    <w:p xmlns:w14="http://schemas.microsoft.com/office/word/2010/wordml" w:rsidRPr="00B628C8" w:rsidR="00F71F93" w:rsidP="00F71F93" w:rsidRDefault="00F71F93" w14:paraId="4669103E" w14:textId="77777777">
      <w:pPr>
        <w:pStyle w:val="Normalwebb"/>
        <w:rPr>
          <w:rFonts w:asciiTheme="majorHAnsi" w:hAnsiTheme="majorHAnsi" w:cstheme="majorHAnsi"/>
        </w:rPr>
      </w:pPr>
    </w:p>
    <w:p xmlns:w14="http://schemas.microsoft.com/office/word/2010/wordml" w:rsidR="00F71F93" w:rsidP="00F71F93" w:rsidRDefault="00F71F93" w14:paraId="47A0E694" w14:textId="77777777">
      <w:pPr>
        <w:pStyle w:val="Normalwebb"/>
        <w:rPr>
          <w:rFonts w:ascii="system-ui" w:hAnsi="system-ui"/>
        </w:rPr>
      </w:pPr>
    </w:p>
    <w:p xmlns:w14="http://schemas.microsoft.com/office/word/2010/wordml" w:rsidRPr="00422B9E" w:rsidR="00422B9E" w:rsidP="008E0FE2" w:rsidRDefault="00422B9E" w14:paraId="6635F13C" w14:textId="0253947B">
      <w:pPr>
        <w:pStyle w:val="Normalutanindragellerluft"/>
      </w:pPr>
    </w:p>
    <w:p xmlns:w14="http://schemas.microsoft.com/office/word/2010/wordml" w:rsidR="00BB6339" w:rsidP="008E0FE2" w:rsidRDefault="00BB6339" w14:paraId="3E748B4D" w14:textId="77777777">
      <w:pPr>
        <w:pStyle w:val="Normalutanindragellerluft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63DD3E9FC99549709AD8780430D3791C"/>
        </w:placeholder>
      </w:sdtPr>
      <w:sdtEndPr/>
      <w:sdtContent>
        <w:p xmlns:w14="http://schemas.microsoft.com/office/word/2010/wordml" w:rsidR="009A7CAC" w:rsidP="009A7CAC" w:rsidRDefault="009A7CAC" w14:paraId="173197AE" w14:textId="77777777">
          <w:pPr/>
          <w:r/>
        </w:p>
        <w:p xmlns:w14="http://schemas.microsoft.com/office/word/2010/wordml" w:rsidR="009A7CAC" w:rsidP="009A7CAC" w:rsidRDefault="009A7CAC" w14:paraId="6929524F" w14:textId="33D0A545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Maria Stockhaus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580E576F" w14:textId="714794AF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109210" w14:textId="77777777" w:rsidR="00B35033" w:rsidRDefault="00B35033" w:rsidP="000C1CAD">
      <w:pPr>
        <w:spacing w:line="240" w:lineRule="auto"/>
      </w:pPr>
      <w:r>
        <w:separator/>
      </w:r>
    </w:p>
  </w:endnote>
  <w:endnote w:type="continuationSeparator" w:id="0">
    <w:p w14:paraId="1832DBBC" w14:textId="77777777" w:rsidR="00B35033" w:rsidRDefault="00B3503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system-ui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5DE1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ED438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19DDB" w14:textId="7B2E0A6A" w:rsidR="00262EA3" w:rsidRPr="009A7CAC" w:rsidRDefault="00262EA3" w:rsidP="009A7CA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031D00" w14:textId="77777777" w:rsidR="00B35033" w:rsidRDefault="00B35033" w:rsidP="000C1CAD">
      <w:pPr>
        <w:spacing w:line="240" w:lineRule="auto"/>
      </w:pPr>
      <w:r>
        <w:separator/>
      </w:r>
    </w:p>
  </w:footnote>
  <w:footnote w:type="continuationSeparator" w:id="0">
    <w:p w14:paraId="63EA7EBC" w14:textId="77777777" w:rsidR="00B35033" w:rsidRDefault="00B3503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63DB33B8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3F351761" wp14:anchorId="74DF8D1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9A7CAC" w14:paraId="399CF51B" w14:textId="0A020E71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7B037DB807EB40C6A003E6662F4B6ADB"/>
                              </w:placeholder>
                              <w:text/>
                            </w:sdtPr>
                            <w:sdtEndPr/>
                            <w:sdtContent>
                              <w:r w:rsidR="00F71F93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873872204F434F81A04EC75547C8BEC9"/>
                              </w:placeholder>
                              <w:text/>
                            </w:sdtPr>
                            <w:sdtEndPr/>
                            <w:sdtContent>
                              <w:r w:rsidR="00E6410B">
                                <w:t>1347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74DF8D1A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9A7CAC" w14:paraId="399CF51B" w14:textId="0A020E71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7B037DB807EB40C6A003E6662F4B6ADB"/>
                        </w:placeholder>
                        <w:text/>
                      </w:sdtPr>
                      <w:sdtEndPr/>
                      <w:sdtContent>
                        <w:r w:rsidR="00F71F93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873872204F434F81A04EC75547C8BEC9"/>
                        </w:placeholder>
                        <w:text/>
                      </w:sdtPr>
                      <w:sdtEndPr/>
                      <w:sdtContent>
                        <w:r w:rsidR="00E6410B">
                          <w:t>1347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6B5C1639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534CC3F2" w14:textId="77777777">
    <w:pPr>
      <w:jc w:val="right"/>
    </w:pPr>
  </w:p>
  <w:p w:rsidR="00262EA3" w:rsidP="00776B74" w:rsidRDefault="00262EA3" w14:paraId="4306035D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9A7CAC" w14:paraId="43581D36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015BCB90" wp14:anchorId="72CEC4AB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9A7CAC" w14:paraId="2665883F" w14:textId="2E5F53A5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F71F93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E6410B">
          <w:t>1347</w:t>
        </w:r>
      </w:sdtContent>
    </w:sdt>
  </w:p>
  <w:p w:rsidRPr="008227B3" w:rsidR="00262EA3" w:rsidP="008227B3" w:rsidRDefault="009A7CAC" w14:paraId="20289462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9A7CAC" w14:paraId="4FD12F9E" w14:textId="11CC860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:placeholder>
          <w:docPart w:val="AEEF4772BD814A298E58992EFD20DCAC"/>
        </w:placeholder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:1966</w:t>
        </w:r>
      </w:sdtContent>
    </w:sdt>
  </w:p>
  <w:p w:rsidR="00262EA3" w:rsidP="00E03A3D" w:rsidRDefault="009A7CAC" w14:paraId="271CAD32" w14:textId="2A87A8B6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7B037DB807EB40C6A003E6662F4B6ADB"/>
        </w:placeholder>
        <w15:appearance w15:val="hidden"/>
        <w:text/>
      </w:sdtPr>
      <w:sdtEndPr/>
      <w:sdtContent>
        <w:r>
          <w:t>av Maria Stockhaus (M)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873872204F434F81A04EC75547C8BEC9"/>
      </w:placeholder>
      <w:text/>
    </w:sdtPr>
    <w:sdtEndPr/>
    <w:sdtContent>
      <w:p w:rsidR="00262EA3" w:rsidP="00283E0F" w:rsidRDefault="00CF13F6" w14:paraId="122D271E" w14:textId="19AFEC88">
        <w:pPr>
          <w:pStyle w:val="FSHRub2"/>
        </w:pPr>
        <w:r>
          <w:t>Ändring av lagen om pliktexemplar så att digitalt material omfattas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6942561B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F71F93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E4B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4D65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5693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6BE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6CA3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A7CAC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5CD2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33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28C8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3F6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E9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10B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1F93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150DDCD"/>
  <w15:chartTrackingRefBased/>
  <w15:docId w15:val="{E5F274C0-B884-4F03-A3FA-B9B26EB0C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5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0" Type="http://schemas.openxmlformats.org/officeDocument/2006/relationships/theme" Target="theme/theme1.xml"/><Relationship Id="rId16" Type="http://schemas.openxmlformats.org/officeDocument/2006/relationships/header" Target="header3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4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F8356869F5B45CE9561B448305C009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B9FC7BE-8B5A-4394-B5EE-50C33F657100}"/>
      </w:docPartPr>
      <w:docPartBody>
        <w:p w:rsidR="007F2A1C" w:rsidRDefault="00C23BB4">
          <w:pPr>
            <w:pStyle w:val="2F8356869F5B45CE9561B448305C009A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7E1BDB9702049EBA1817F44DAE0CF9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6263C9E-4698-4133-B7C5-B5FA44175AB4}"/>
      </w:docPartPr>
      <w:docPartBody>
        <w:p w:rsidR="007F2A1C" w:rsidRDefault="00C23BB4">
          <w:pPr>
            <w:pStyle w:val="B7E1BDB9702049EBA1817F44DAE0CF94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A5441194DA3043D1B63B1544B99A63A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742977B-68BC-4344-B3F0-391AC80B98A3}"/>
      </w:docPartPr>
      <w:docPartBody>
        <w:p w:rsidR="007F2A1C" w:rsidRDefault="00C23BB4">
          <w:pPr>
            <w:pStyle w:val="A5441194DA3043D1B63B1544B99A63A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3DD3E9FC99549709AD8780430D3791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D3FC358-68B2-407F-9164-555056CD6D9D}"/>
      </w:docPartPr>
      <w:docPartBody>
        <w:p w:rsidR="007F2A1C" w:rsidRDefault="00C23BB4">
          <w:pPr>
            <w:pStyle w:val="63DD3E9FC99549709AD8780430D3791C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7B037DB807EB40C6A003E6662F4B6AD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DB59920-70E2-40D1-8A28-B9B96A1A1C15}"/>
      </w:docPartPr>
      <w:docPartBody>
        <w:p w:rsidR="007F2A1C" w:rsidRDefault="00C23BB4">
          <w:pPr>
            <w:pStyle w:val="7B037DB807EB40C6A003E6662F4B6AD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73872204F434F81A04EC75547C8BEC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1905125-D460-45D9-8352-8B07E9E8E15F}"/>
      </w:docPartPr>
      <w:docPartBody>
        <w:p w:rsidR="007F2A1C" w:rsidRDefault="00C23BB4">
          <w:pPr>
            <w:pStyle w:val="873872204F434F81A04EC75547C8BEC9"/>
          </w:pPr>
          <w:r>
            <w:t xml:space="preserve"> </w:t>
          </w:r>
        </w:p>
      </w:docPartBody>
    </w:docPart>
    <w:docPart>
      <w:docPartPr>
        <w:name w:val="AEEF4772BD814A298E58992EFD20DCA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CBB6D30-65BC-4F78-82FB-7EE72EE768A3}"/>
      </w:docPartPr>
      <w:docPartBody>
        <w:p w:rsidR="007F2A1C" w:rsidRDefault="00C702A0">
          <w:r w:rsidRPr="007F74EB">
            <w:rPr>
              <w:rStyle w:val="Platshllartext"/>
            </w:rPr>
            <w:t>[ange din text här]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system-ui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2A0"/>
    <w:rsid w:val="00120EF3"/>
    <w:rsid w:val="007F2A1C"/>
    <w:rsid w:val="00C23BB4"/>
    <w:rsid w:val="00C70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C702A0"/>
    <w:rPr>
      <w:color w:val="F4B083" w:themeColor="accent2" w:themeTint="99"/>
    </w:rPr>
  </w:style>
  <w:style w:type="paragraph" w:customStyle="1" w:styleId="2F8356869F5B45CE9561B448305C009A">
    <w:name w:val="2F8356869F5B45CE9561B448305C009A"/>
  </w:style>
  <w:style w:type="paragraph" w:customStyle="1" w:styleId="B7E1BDB9702049EBA1817F44DAE0CF94">
    <w:name w:val="B7E1BDB9702049EBA1817F44DAE0CF94"/>
  </w:style>
  <w:style w:type="paragraph" w:customStyle="1" w:styleId="A5441194DA3043D1B63B1544B99A63AA">
    <w:name w:val="A5441194DA3043D1B63B1544B99A63AA"/>
  </w:style>
  <w:style w:type="paragraph" w:customStyle="1" w:styleId="63DD3E9FC99549709AD8780430D3791C">
    <w:name w:val="63DD3E9FC99549709AD8780430D3791C"/>
  </w:style>
  <w:style w:type="paragraph" w:customStyle="1" w:styleId="7B037DB807EB40C6A003E6662F4B6ADB">
    <w:name w:val="7B037DB807EB40C6A003E6662F4B6ADB"/>
  </w:style>
  <w:style w:type="paragraph" w:customStyle="1" w:styleId="873872204F434F81A04EC75547C8BEC9">
    <w:name w:val="873872204F434F81A04EC75547C8BEC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63D70F2-AF05-4C09-9D51-37052757FDAD}"/>
</file>

<file path=customXml/itemProps2.xml><?xml version="1.0" encoding="utf-8"?>
<ds:datastoreItem xmlns:ds="http://schemas.openxmlformats.org/officeDocument/2006/customXml" ds:itemID="{C6825C66-5B97-4419-B6E8-0DB1D90F34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E8E418-D939-4A80-B376-6C6C457AE9FC}"/>
</file>

<file path=customXml/itemProps4.xml><?xml version="1.0" encoding="utf-8"?>
<ds:datastoreItem xmlns:ds="http://schemas.openxmlformats.org/officeDocument/2006/customXml" ds:itemID="{E7F5D5FA-E635-4FE7-9678-F433AF77371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345</Words>
  <Characters>1922</Characters>
  <Application>Microsoft Office Word</Application>
  <DocSecurity>0</DocSecurity>
  <Lines>45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M1347 Digitalt material bör omfattas av pliktlagstiftningen</vt:lpstr>
      <vt:lpstr>
      </vt:lpstr>
    </vt:vector>
  </TitlesOfParts>
  <Company>Sveriges riksdag</Company>
  <LinksUpToDate>false</LinksUpToDate>
  <CharactersWithSpaces>2258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