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7C0F8B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95FE2BC0F8540018EA43D089AF02904"/>
        </w:placeholder>
        <w:text/>
      </w:sdtPr>
      <w:sdtEndPr/>
      <w:sdtContent>
        <w:p w:rsidRPr="009B062B" w:rsidR="00AF30DD" w:rsidP="00DA28CE" w:rsidRDefault="00AF30DD" w14:paraId="7112F333" w14:textId="77777777">
          <w:pPr>
            <w:pStyle w:val="Rubrik1"/>
            <w:spacing w:after="300"/>
          </w:pPr>
          <w:r w:rsidRPr="009B062B">
            <w:t>Förslag till riksdagsbeslut</w:t>
          </w:r>
        </w:p>
      </w:sdtContent>
    </w:sdt>
    <w:sdt>
      <w:sdtPr>
        <w:alias w:val="Yrkande 1"/>
        <w:tag w:val="8ec0a84d-2b52-4008-b861-739f0e2770b2"/>
        <w:id w:val="-1212796675"/>
        <w:lock w:val="sdtLocked"/>
      </w:sdtPr>
      <w:sdtEndPr/>
      <w:sdtContent>
        <w:p w:rsidR="007A7758" w:rsidRDefault="00406BB9" w14:paraId="7F08E07D" w14:textId="77777777">
          <w:pPr>
            <w:pStyle w:val="Frslagstext"/>
            <w:numPr>
              <w:ilvl w:val="0"/>
              <w:numId w:val="0"/>
            </w:numPr>
          </w:pPr>
          <w:r>
            <w:t>Riksdagen ställer sig bakom det som anförs i motionen om att underlätta implementeringen av evidensbaserade forskningsresultat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271E61A441E4E67B7DAB594EEEA415A"/>
        </w:placeholder>
        <w:text/>
      </w:sdtPr>
      <w:sdtEndPr/>
      <w:sdtContent>
        <w:p w:rsidRPr="009B062B" w:rsidR="006D79C9" w:rsidP="00333E95" w:rsidRDefault="006D79C9" w14:paraId="12990A15" w14:textId="77777777">
          <w:pPr>
            <w:pStyle w:val="Rubrik1"/>
          </w:pPr>
          <w:r>
            <w:t>Motivering</w:t>
          </w:r>
        </w:p>
      </w:sdtContent>
    </w:sdt>
    <w:p w:rsidRPr="004C5DD3" w:rsidR="00422B9E" w:rsidP="004C5DD3" w:rsidRDefault="004C5DD3" w14:paraId="1424860C" w14:textId="77777777">
      <w:pPr>
        <w:pStyle w:val="Normalutanindragellerluft"/>
      </w:pPr>
      <w:r w:rsidRPr="004C5DD3">
        <w:t>Det bör på nationell nivå underlättas för forskare inom tex teknik, pedagogik och vård att implementera evidensbaserade lösningar, utan att forskarna själva måste starta bolag och bli affärspartner. Idag rekommenderas forskare att ta kontakt med universitetens innovationskontor där de kan få stöd och råd för kommersialisering av deras produkter.  Det råd som ofta ges är att starta ett aktiebolag. Problemet är att dock att många forskare inte har tid/ kunskap/ intresse eller för den delen är bäst lämpade för att göra detta, utan vill fortsätta med det som de är bäst på, att forska. Detta innebär att många statligt finansierade (via Vetenskapsrådet, Forte mm) interventioner/ innovationer inte kommer invånarna till del. Istället skulle det på nationell nivå underlätta för forskare att implementera evidensbaserade lösningar och att statliga medel användas på ett bättre sätt, samt kommer samhället till gagn.</w:t>
      </w:r>
    </w:p>
    <w:p w:rsidR="00BB6339" w:rsidP="008E0FE2" w:rsidRDefault="00BB6339" w14:paraId="58373999" w14:textId="77777777">
      <w:pPr>
        <w:pStyle w:val="Normalutanindragellerluft"/>
      </w:pPr>
    </w:p>
    <w:sdt>
      <w:sdtPr>
        <w:alias w:val="CC_Underskrifter"/>
        <w:tag w:val="CC_Underskrifter"/>
        <w:id w:val="583496634"/>
        <w:lock w:val="sdtContentLocked"/>
        <w:placeholder>
          <w:docPart w:val="CA46F93420CA449F94E217D28176548E"/>
        </w:placeholder>
      </w:sdtPr>
      <w:sdtEndPr>
        <w:rPr>
          <w:i/>
          <w:noProof/>
        </w:rPr>
      </w:sdtEndPr>
      <w:sdtContent>
        <w:p w:rsidR="004C5DD3" w:rsidP="00DD090B" w:rsidRDefault="004C5DD3" w14:paraId="59A9881C" w14:textId="77777777"/>
        <w:p w:rsidR="00CC11BF" w:rsidP="00DD090B" w:rsidRDefault="00671C3E" w14:paraId="57D778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Jörgensen (M)</w:t>
            </w:r>
          </w:p>
        </w:tc>
        <w:tc>
          <w:tcPr>
            <w:tcW w:w="50" w:type="pct"/>
            <w:vAlign w:val="bottom"/>
          </w:tcPr>
          <w:p>
            <w:pPr>
              <w:pStyle w:val="Underskrifter"/>
            </w:pPr>
            <w:r>
              <w:t> </w:t>
            </w:r>
          </w:p>
        </w:tc>
      </w:tr>
    </w:tbl>
    <w:p w:rsidRPr="008E0FE2" w:rsidR="004801AC" w:rsidP="00DF3554" w:rsidRDefault="004801AC" w14:paraId="725C48C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9202E" w14:textId="77777777" w:rsidR="004C5DD3" w:rsidRDefault="004C5DD3" w:rsidP="000C1CAD">
      <w:pPr>
        <w:spacing w:line="240" w:lineRule="auto"/>
      </w:pPr>
      <w:r>
        <w:separator/>
      </w:r>
    </w:p>
  </w:endnote>
  <w:endnote w:type="continuationSeparator" w:id="0">
    <w:p w14:paraId="07D84BC5" w14:textId="77777777" w:rsidR="004C5DD3" w:rsidRDefault="004C5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5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8E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764E" w14:textId="77777777" w:rsidR="00262EA3" w:rsidRPr="00DD090B" w:rsidRDefault="00262EA3" w:rsidP="00DD0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5D7D7" w14:textId="77777777" w:rsidR="004C5DD3" w:rsidRDefault="004C5DD3" w:rsidP="000C1CAD">
      <w:pPr>
        <w:spacing w:line="240" w:lineRule="auto"/>
      </w:pPr>
      <w:r>
        <w:separator/>
      </w:r>
    </w:p>
  </w:footnote>
  <w:footnote w:type="continuationSeparator" w:id="0">
    <w:p w14:paraId="06DDAF22" w14:textId="77777777" w:rsidR="004C5DD3" w:rsidRDefault="004C5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E44E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EDD46" wp14:anchorId="1B7E2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C3E" w14:paraId="7A8B3DE9" w14:textId="77777777">
                          <w:pPr>
                            <w:jc w:val="right"/>
                          </w:pPr>
                          <w:sdt>
                            <w:sdtPr>
                              <w:alias w:val="CC_Noformat_Partikod"/>
                              <w:tag w:val="CC_Noformat_Partikod"/>
                              <w:id w:val="-53464382"/>
                              <w:placeholder>
                                <w:docPart w:val="5D0EA3AAF4004380B267EC86D68ACC34"/>
                              </w:placeholder>
                              <w:text/>
                            </w:sdtPr>
                            <w:sdtEndPr/>
                            <w:sdtContent>
                              <w:r w:rsidR="004C5DD3">
                                <w:t>M</w:t>
                              </w:r>
                            </w:sdtContent>
                          </w:sdt>
                          <w:sdt>
                            <w:sdtPr>
                              <w:alias w:val="CC_Noformat_Partinummer"/>
                              <w:tag w:val="CC_Noformat_Partinummer"/>
                              <w:id w:val="-1709555926"/>
                              <w:placeholder>
                                <w:docPart w:val="02E08B6CA85F48B2A12DE9F101ED05D9"/>
                              </w:placeholder>
                              <w:text/>
                            </w:sdtPr>
                            <w:sdtEndPr/>
                            <w:sdtContent>
                              <w:r w:rsidR="004C5DD3">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090B">
                    <w:pPr>
                      <w:jc w:val="right"/>
                    </w:pPr>
                    <w:sdt>
                      <w:sdtPr>
                        <w:alias w:val="CC_Noformat_Partikod"/>
                        <w:tag w:val="CC_Noformat_Partikod"/>
                        <w:id w:val="-53464382"/>
                        <w:placeholder>
                          <w:docPart w:val="5D0EA3AAF4004380B267EC86D68ACC34"/>
                        </w:placeholder>
                        <w:text/>
                      </w:sdtPr>
                      <w:sdtEndPr/>
                      <w:sdtContent>
                        <w:r w:rsidR="004C5DD3">
                          <w:t>M</w:t>
                        </w:r>
                      </w:sdtContent>
                    </w:sdt>
                    <w:sdt>
                      <w:sdtPr>
                        <w:alias w:val="CC_Noformat_Partinummer"/>
                        <w:tag w:val="CC_Noformat_Partinummer"/>
                        <w:id w:val="-1709555926"/>
                        <w:placeholder>
                          <w:docPart w:val="02E08B6CA85F48B2A12DE9F101ED05D9"/>
                        </w:placeholder>
                        <w:text/>
                      </w:sdtPr>
                      <w:sdtEndPr/>
                      <w:sdtContent>
                        <w:r w:rsidR="004C5DD3">
                          <w:t>1619</w:t>
                        </w:r>
                      </w:sdtContent>
                    </w:sdt>
                  </w:p>
                </w:txbxContent>
              </v:textbox>
              <w10:wrap anchorx="page"/>
            </v:shape>
          </w:pict>
        </mc:Fallback>
      </mc:AlternateContent>
    </w:r>
  </w:p>
  <w:p w:rsidRPr="00293C4F" w:rsidR="00262EA3" w:rsidP="00776B74" w:rsidRDefault="00262EA3" w14:paraId="0AB592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E69509" w14:textId="77777777">
    <w:pPr>
      <w:jc w:val="right"/>
    </w:pPr>
  </w:p>
  <w:p w:rsidR="00262EA3" w:rsidP="00776B74" w:rsidRDefault="00262EA3" w14:paraId="1AF04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C3E" w14:paraId="09CDEB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F5A62" wp14:anchorId="1F4BA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C3E" w14:paraId="3BC541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5DD3">
          <w:t>M</w:t>
        </w:r>
      </w:sdtContent>
    </w:sdt>
    <w:sdt>
      <w:sdtPr>
        <w:alias w:val="CC_Noformat_Partinummer"/>
        <w:tag w:val="CC_Noformat_Partinummer"/>
        <w:id w:val="-2014525982"/>
        <w:text/>
      </w:sdtPr>
      <w:sdtEndPr/>
      <w:sdtContent>
        <w:r w:rsidR="004C5DD3">
          <w:t>1619</w:t>
        </w:r>
      </w:sdtContent>
    </w:sdt>
  </w:p>
  <w:p w:rsidRPr="008227B3" w:rsidR="00262EA3" w:rsidP="008227B3" w:rsidRDefault="00671C3E" w14:paraId="197063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1C3E" w14:paraId="07B5C9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:1957</w:t>
        </w:r>
      </w:sdtContent>
    </w:sdt>
  </w:p>
  <w:p w:rsidR="00262EA3" w:rsidP="00E03A3D" w:rsidRDefault="00671C3E" w14:paraId="63FFDD88" w14:textId="77777777">
    <w:pPr>
      <w:pStyle w:val="Motionr"/>
    </w:pPr>
    <w:sdt>
      <w:sdtPr>
        <w:alias w:val="CC_Noformat_Avtext"/>
        <w:tag w:val="CC_Noformat_Avtext"/>
        <w:id w:val="-2020768203"/>
        <w:lock w:val="sdtContentLocked"/>
        <w15:appearance w15:val="hidden"/>
        <w:text/>
      </w:sdtPr>
      <w:sdtEndPr/>
      <w:sdtContent>
        <w:r>
          <w:t>av Ulrika Jörgensen (M)</w:t>
        </w:r>
      </w:sdtContent>
    </w:sdt>
  </w:p>
  <w:sdt>
    <w:sdtPr>
      <w:alias w:val="CC_Noformat_Rubtext"/>
      <w:tag w:val="CC_Noformat_Rubtext"/>
      <w:id w:val="-218060500"/>
      <w:lock w:val="sdtLocked"/>
      <w:text/>
    </w:sdtPr>
    <w:sdtEndPr/>
    <w:sdtContent>
      <w:p w:rsidR="00262EA3" w:rsidP="00283E0F" w:rsidRDefault="004C5DD3" w14:paraId="69E2A6C9" w14:textId="77777777">
        <w:pPr>
          <w:pStyle w:val="FSHRub2"/>
        </w:pPr>
        <w:r>
          <w:t>Underlätta implementeringen av evidensbaserade forskningsresultat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37255A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C5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B9"/>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D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C3E"/>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58"/>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0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8C7A05"/>
  <w15:chartTrackingRefBased/>
  <w15:docId w15:val="{7AF9701E-A257-46D6-A667-3063F4EF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5FE2BC0F8540018EA43D089AF02904"/>
        <w:category>
          <w:name w:val="Allmänt"/>
          <w:gallery w:val="placeholder"/>
        </w:category>
        <w:types>
          <w:type w:val="bbPlcHdr"/>
        </w:types>
        <w:behaviors>
          <w:behavior w:val="content"/>
        </w:behaviors>
        <w:guid w:val="{5E73987C-CB76-4C81-B2BB-9A3CDB64603D}"/>
      </w:docPartPr>
      <w:docPartBody>
        <w:p w:rsidR="004B5398" w:rsidRDefault="004B5398">
          <w:pPr>
            <w:pStyle w:val="895FE2BC0F8540018EA43D089AF02904"/>
          </w:pPr>
          <w:r w:rsidRPr="005A0A93">
            <w:rPr>
              <w:rStyle w:val="Platshllartext"/>
            </w:rPr>
            <w:t>Förslag till riksdagsbeslut</w:t>
          </w:r>
        </w:p>
      </w:docPartBody>
    </w:docPart>
    <w:docPart>
      <w:docPartPr>
        <w:name w:val="F271E61A441E4E67B7DAB594EEEA415A"/>
        <w:category>
          <w:name w:val="Allmänt"/>
          <w:gallery w:val="placeholder"/>
        </w:category>
        <w:types>
          <w:type w:val="bbPlcHdr"/>
        </w:types>
        <w:behaviors>
          <w:behavior w:val="content"/>
        </w:behaviors>
        <w:guid w:val="{A2DE01CA-E583-47E1-AA67-72976F5CCE34}"/>
      </w:docPartPr>
      <w:docPartBody>
        <w:p w:rsidR="004B5398" w:rsidRDefault="004B5398">
          <w:pPr>
            <w:pStyle w:val="F271E61A441E4E67B7DAB594EEEA415A"/>
          </w:pPr>
          <w:r w:rsidRPr="005A0A93">
            <w:rPr>
              <w:rStyle w:val="Platshllartext"/>
            </w:rPr>
            <w:t>Motivering</w:t>
          </w:r>
        </w:p>
      </w:docPartBody>
    </w:docPart>
    <w:docPart>
      <w:docPartPr>
        <w:name w:val="5D0EA3AAF4004380B267EC86D68ACC34"/>
        <w:category>
          <w:name w:val="Allmänt"/>
          <w:gallery w:val="placeholder"/>
        </w:category>
        <w:types>
          <w:type w:val="bbPlcHdr"/>
        </w:types>
        <w:behaviors>
          <w:behavior w:val="content"/>
        </w:behaviors>
        <w:guid w:val="{DF990090-EEC9-4004-B9C1-FCB7F6908E4F}"/>
      </w:docPartPr>
      <w:docPartBody>
        <w:p w:rsidR="004B5398" w:rsidRDefault="004B5398">
          <w:pPr>
            <w:pStyle w:val="5D0EA3AAF4004380B267EC86D68ACC34"/>
          </w:pPr>
          <w:r>
            <w:rPr>
              <w:rStyle w:val="Platshllartext"/>
            </w:rPr>
            <w:t xml:space="preserve"> </w:t>
          </w:r>
        </w:p>
      </w:docPartBody>
    </w:docPart>
    <w:docPart>
      <w:docPartPr>
        <w:name w:val="02E08B6CA85F48B2A12DE9F101ED05D9"/>
        <w:category>
          <w:name w:val="Allmänt"/>
          <w:gallery w:val="placeholder"/>
        </w:category>
        <w:types>
          <w:type w:val="bbPlcHdr"/>
        </w:types>
        <w:behaviors>
          <w:behavior w:val="content"/>
        </w:behaviors>
        <w:guid w:val="{C296ADF8-F911-498F-AA0A-C5516760A2E2}"/>
      </w:docPartPr>
      <w:docPartBody>
        <w:p w:rsidR="004B5398" w:rsidRDefault="004B5398">
          <w:pPr>
            <w:pStyle w:val="02E08B6CA85F48B2A12DE9F101ED05D9"/>
          </w:pPr>
          <w:r>
            <w:t xml:space="preserve"> </w:t>
          </w:r>
        </w:p>
      </w:docPartBody>
    </w:docPart>
    <w:docPart>
      <w:docPartPr>
        <w:name w:val="CA46F93420CA449F94E217D28176548E"/>
        <w:category>
          <w:name w:val="Allmänt"/>
          <w:gallery w:val="placeholder"/>
        </w:category>
        <w:types>
          <w:type w:val="bbPlcHdr"/>
        </w:types>
        <w:behaviors>
          <w:behavior w:val="content"/>
        </w:behaviors>
        <w:guid w:val="{803242EC-DB7E-468E-BD75-6F2CFBDF5F80}"/>
      </w:docPartPr>
      <w:docPartBody>
        <w:p w:rsidR="000E4CE6" w:rsidRDefault="000E4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98"/>
    <w:rsid w:val="000E4CE6"/>
    <w:rsid w:val="004B5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FE2BC0F8540018EA43D089AF02904">
    <w:name w:val="895FE2BC0F8540018EA43D089AF02904"/>
  </w:style>
  <w:style w:type="paragraph" w:customStyle="1" w:styleId="84A5FC765C6B4ABF8263579C8ED9ED5E">
    <w:name w:val="84A5FC765C6B4ABF8263579C8ED9ED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F70D4BF284418DA99E836C10116035">
    <w:name w:val="CAF70D4BF284418DA99E836C10116035"/>
  </w:style>
  <w:style w:type="paragraph" w:customStyle="1" w:styleId="F271E61A441E4E67B7DAB594EEEA415A">
    <w:name w:val="F271E61A441E4E67B7DAB594EEEA415A"/>
  </w:style>
  <w:style w:type="paragraph" w:customStyle="1" w:styleId="951F7DB38FF646E29206346E0C672C9E">
    <w:name w:val="951F7DB38FF646E29206346E0C672C9E"/>
  </w:style>
  <w:style w:type="paragraph" w:customStyle="1" w:styleId="EDD91C01D8004B5DB39565ED9DAEBB78">
    <w:name w:val="EDD91C01D8004B5DB39565ED9DAEBB78"/>
  </w:style>
  <w:style w:type="paragraph" w:customStyle="1" w:styleId="5D0EA3AAF4004380B267EC86D68ACC34">
    <w:name w:val="5D0EA3AAF4004380B267EC86D68ACC34"/>
  </w:style>
  <w:style w:type="paragraph" w:customStyle="1" w:styleId="02E08B6CA85F48B2A12DE9F101ED05D9">
    <w:name w:val="02E08B6CA85F48B2A12DE9F101ED0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A3C6F-F959-4BC9-A662-C5023D1B7A60}"/>
</file>

<file path=customXml/itemProps2.xml><?xml version="1.0" encoding="utf-8"?>
<ds:datastoreItem xmlns:ds="http://schemas.openxmlformats.org/officeDocument/2006/customXml" ds:itemID="{2A942244-DE75-4D99-9DDC-BAC65CACEF9F}"/>
</file>

<file path=customXml/itemProps3.xml><?xml version="1.0" encoding="utf-8"?>
<ds:datastoreItem xmlns:ds="http://schemas.openxmlformats.org/officeDocument/2006/customXml" ds:itemID="{D9CC85B4-63D5-48A1-AF21-60211F1A3688}"/>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991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M1619 Underlätta implementeringen av evidensbaserade forskningsresultat</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