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B92" w:rsidRPr="00733B92" w:rsidRDefault="00733B92">
      <w:pPr>
        <w:pStyle w:val="Frslagsrubrik"/>
      </w:pPr>
      <w:r w:rsidRPr="00733B92">
        <w:t>Förslag till riksdagsbeslut</w:t>
      </w:r>
    </w:p>
    <w:p w:rsidR="00733B92" w:rsidRPr="00733B92" w:rsidRDefault="00733B92">
      <w:pPr>
        <w:pStyle w:val="Hemstlatt"/>
        <w:ind w:left="0"/>
      </w:pPr>
      <w:r w:rsidRPr="00733B92">
        <w:t>Riksdagen tillkännager för regeringen som sin mening vad som anförs i motionen om behovet av vandringsvägar för att rädda den vilda laxens fortbestånd.</w:t>
      </w:r>
    </w:p>
    <w:p w:rsidR="00733B92" w:rsidRPr="00733B92" w:rsidRDefault="00733B92">
      <w:pPr>
        <w:pStyle w:val="Rubrik1"/>
      </w:pPr>
      <w:r w:rsidRPr="00733B92">
        <w:t>Motivering</w:t>
      </w:r>
    </w:p>
    <w:p w:rsidR="00733B92" w:rsidRPr="00733B92" w:rsidRDefault="00733B92">
      <w:r w:rsidRPr="00733B92">
        <w:t>Den biologiska mångfalden är ett starkt argument för att förbättra vandring</w:t>
      </w:r>
      <w:r w:rsidRPr="00733B92">
        <w:t>s</w:t>
      </w:r>
      <w:r w:rsidRPr="00733B92">
        <w:t>vägarna för fisk. Laxens naturliga vandring i outbyggda älvar upp till lekpla</w:t>
      </w:r>
      <w:r w:rsidRPr="00733B92">
        <w:t>t</w:t>
      </w:r>
      <w:r w:rsidRPr="00733B92">
        <w:t>serna främjar fortbeståndet av livskraftiga fisk. De fiskar som inte klarar de</w:t>
      </w:r>
      <w:r w:rsidRPr="00733B92">
        <w:t>n</w:t>
      </w:r>
      <w:r w:rsidRPr="00733B92">
        <w:t>na strapats blir utan avkomma. Så är inte fallet med utbyggda älvar där laxst</w:t>
      </w:r>
      <w:r w:rsidRPr="00733B92">
        <w:t>a</w:t>
      </w:r>
      <w:r w:rsidRPr="00733B92">
        <w:t>tionerna urskillningslöst fångar in alla laxar, både de livskraftiga och de o</w:t>
      </w:r>
      <w:r w:rsidRPr="00733B92">
        <w:t>r</w:t>
      </w:r>
      <w:r w:rsidRPr="00733B92">
        <w:t>keslösa, för att i speciella bassänger odla fram laxyngel. Det naturliga urvalet riskerar att sättas ur spel.</w:t>
      </w:r>
    </w:p>
    <w:p w:rsidR="00733B92" w:rsidRPr="00733B92" w:rsidRDefault="00733B92">
      <w:pPr>
        <w:pStyle w:val="Normaltindrag"/>
      </w:pPr>
      <w:r w:rsidRPr="00733B92">
        <w:t>För att inte utarma arten till förmån för den odlade laxen måste därför de utbyggda älva</w:t>
      </w:r>
      <w:r w:rsidRPr="00733B92">
        <w:t xml:space="preserve">rna förses med laxtrappor så att de livskraftiga laxarna kan ta sig upp till naturliga lekplatser. Detta är förenat med betydande kostnader för kraftbolagen. Även om det skett förbättringar i lagstiftningen på senare år är det uppenbart att den nuvarande lagstiftningen inte möjliggör den nödvändiga utbyggnaden av vandringsvägar för lax och annan fisk. </w:t>
      </w:r>
    </w:p>
    <w:p w:rsidR="00733B92" w:rsidRPr="00733B92" w:rsidRDefault="00733B92">
      <w:pPr>
        <w:pStyle w:val="Normaltindrag"/>
      </w:pPr>
      <w:r w:rsidRPr="00733B92">
        <w:t>En annan viktig aspekt när man diskuterar vandringsvägar för lax är fr</w:t>
      </w:r>
      <w:r w:rsidRPr="00733B92">
        <w:t>i</w:t>
      </w:r>
      <w:r w:rsidRPr="00733B92">
        <w:t xml:space="preserve">tidsfisket. Fritidsfisket har betydelse för både livskvalitet och välbefinnande för en stor del av befolkningen. Varje år fiskar cirka en miljon svenskar på fritiden i hav, sjöar och vattendrag. Samtidigt får fritidsfisket en allt större betydelse för utvecklingen av turistnäringen. Fisketurismen är en betydande näring i glesbygden och potentialen för att utveckla den resurs som finns i fritidsfisket är enorm.  </w:t>
      </w:r>
    </w:p>
    <w:p w:rsidR="00733B92" w:rsidRPr="00733B92" w:rsidRDefault="00733B92">
      <w:pPr>
        <w:pStyle w:val="Normaltindrag"/>
      </w:pPr>
      <w:r w:rsidRPr="00733B92">
        <w:t>Bristen på fungerande vandringsvägar för fisken förbi kraftverken är hi</w:t>
      </w:r>
      <w:r w:rsidRPr="00733B92">
        <w:t>n</w:t>
      </w:r>
      <w:r w:rsidRPr="00733B92">
        <w:t xml:space="preserve">der för en sådan positiv utveckling. Med anledning av det ovan anförda är det </w:t>
      </w:r>
      <w:r w:rsidRPr="00733B92">
        <w:lastRenderedPageBreak/>
        <w:t>således nödvändigt att se över lagstiftningen så att en utbyggnad av van</w:t>
      </w:r>
      <w:r w:rsidRPr="00733B92">
        <w:t>d</w:t>
      </w:r>
      <w:r w:rsidRPr="00733B92">
        <w:t>ringsvägar för lax kan komma till 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3B92">
        <w:trPr>
          <w:cantSplit/>
        </w:trPr>
        <w:tc>
          <w:tcPr>
            <w:tcW w:w="3046" w:type="dxa"/>
          </w:tcPr>
          <w:p w:rsidR="00733B92" w:rsidRPr="00733B92" w:rsidRDefault="00733B92">
            <w:pPr>
              <w:pStyle w:val="UnderskriftDatum"/>
              <w:spacing w:before="240"/>
            </w:pPr>
            <w:r w:rsidRPr="00733B92">
              <w:t>Stockholm den 21 september 2009</w:t>
            </w:r>
          </w:p>
        </w:tc>
        <w:tc>
          <w:tcPr>
            <w:tcW w:w="3047" w:type="dxa"/>
          </w:tcPr>
          <w:p w:rsidR="00733B92" w:rsidRPr="00733B92" w:rsidRDefault="00733B92">
            <w:pPr>
              <w:pStyle w:val="Underskrifter"/>
              <w:spacing w:before="240"/>
            </w:pPr>
          </w:p>
        </w:tc>
      </w:tr>
      <w:tr w:rsidR="00000000" w:rsidRPr="00733B92">
        <w:trPr>
          <w:cantSplit/>
        </w:trPr>
        <w:tc>
          <w:tcPr>
            <w:tcW w:w="3046" w:type="dxa"/>
          </w:tcPr>
          <w:p w:rsidR="00733B92" w:rsidRPr="00733B92" w:rsidRDefault="00733B92">
            <w:pPr>
              <w:pStyle w:val="Underskrifter"/>
            </w:pPr>
            <w:r w:rsidRPr="00733B92">
              <w:t>Hans Stenberg (s)</w:t>
            </w:r>
          </w:p>
        </w:tc>
        <w:tc>
          <w:tcPr>
            <w:tcW w:w="3046" w:type="dxa"/>
          </w:tcPr>
          <w:p w:rsidR="00733B92" w:rsidRPr="00733B92" w:rsidRDefault="00733B92">
            <w:pPr>
              <w:pStyle w:val="Underskrifter"/>
            </w:pPr>
            <w:r w:rsidRPr="00733B92">
              <w:t>Agneta Lundberg (s)</w:t>
            </w:r>
          </w:p>
        </w:tc>
      </w:tr>
    </w:tbl>
    <w:p w:rsidR="00733B92" w:rsidRPr="00733B92" w:rsidRDefault="00733B92">
      <w:pPr>
        <w:pStyle w:val="Normaltindrag"/>
      </w:pPr>
    </w:p>
    <w:sectPr w:rsidR="00000000" w:rsidRPr="00733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B92" w:rsidRPr="00733B92" w:rsidRDefault="00733B92">
      <w:r w:rsidRPr="00733B92">
        <w:separator/>
      </w:r>
    </w:p>
  </w:endnote>
  <w:endnote w:type="continuationSeparator" w:id="0">
    <w:p w:rsidR="00733B92" w:rsidRPr="00733B92" w:rsidRDefault="00733B92">
      <w:r w:rsidRPr="00733B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B92" w:rsidRPr="00733B92" w:rsidRDefault="00733B92">
    <w:pPr>
      <w:pStyle w:val="Sidfot"/>
    </w:pPr>
    <w:r w:rsidRPr="00733B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69466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B92" w:rsidRDefault="00733B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3B92" w:rsidRDefault="00733B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B92" w:rsidRPr="00733B92" w:rsidRDefault="00733B92">
    <w:pPr>
      <w:pStyle w:val="Sidfot"/>
    </w:pPr>
    <w:r w:rsidRPr="00733B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18453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B92" w:rsidRDefault="00733B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3B92" w:rsidRDefault="00733B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B92" w:rsidRPr="00733B92" w:rsidRDefault="00733B92">
    <w:pPr>
      <w:pStyle w:val="Sidfot"/>
    </w:pPr>
    <w:r w:rsidRPr="00733B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29486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B92" w:rsidRDefault="00733B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3B92" w:rsidRDefault="00733B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B92" w:rsidRPr="00733B92" w:rsidRDefault="00733B92">
      <w:r w:rsidRPr="00733B92">
        <w:separator/>
      </w:r>
    </w:p>
  </w:footnote>
  <w:footnote w:type="continuationSeparator" w:id="0">
    <w:p w:rsidR="00733B92" w:rsidRPr="00733B92" w:rsidRDefault="00733B92">
      <w:r w:rsidRPr="00733B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B92" w:rsidRPr="00733B92" w:rsidRDefault="00733B92">
    <w:pPr>
      <w:pStyle w:val="Sidhuvud"/>
    </w:pPr>
    <w:r w:rsidRPr="00733B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08309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B92" w:rsidRDefault="00733B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3B92" w:rsidRDefault="00733B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B92" w:rsidRPr="00733B92" w:rsidRDefault="00733B92">
    <w:pPr>
      <w:pStyle w:val="Sidhuvud"/>
    </w:pPr>
    <w:r w:rsidRPr="00733B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95007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B92" w:rsidRDefault="00733B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3B92" w:rsidRDefault="00733B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B92" w:rsidRPr="00733B92" w:rsidRDefault="00733B92">
    <w:pPr>
      <w:pStyle w:val="FSHNormal"/>
      <w:tabs>
        <w:tab w:val="right" w:pos="5840"/>
      </w:tabs>
    </w:pPr>
    <w:r w:rsidRPr="00733B92">
      <w:br/>
    </w:r>
    <w:r w:rsidRPr="00733B92">
      <w:fldChar w:fldCharType="begin" w:fldLock="1"/>
    </w:r>
    <w:r w:rsidRPr="00733B92">
      <w:instrText xml:space="preserve"> DOCPROPERTY</w:instrText>
    </w:r>
    <w:r w:rsidRPr="00733B92">
      <w:rPr>
        <w:sz w:val="18"/>
      </w:rPr>
      <w:instrText xml:space="preserve"> "YearUser" *\charformat </w:instrText>
    </w:r>
    <w:r w:rsidRPr="00733B92">
      <w:fldChar w:fldCharType="separate"/>
    </w:r>
    <w:r w:rsidRPr="00733B92">
      <w:t>2009/10</w:t>
    </w:r>
    <w:r w:rsidRPr="00733B92">
      <w:fldChar w:fldCharType="end"/>
    </w:r>
    <w:r w:rsidRPr="00733B92">
      <w:t xml:space="preserve"> </w:t>
    </w:r>
    <w:r w:rsidRPr="00733B92">
      <w:tab/>
      <w:t xml:space="preserve">mnr: </w:t>
    </w:r>
    <w:r w:rsidRPr="00733B92">
      <w:fldChar w:fldCharType="begin" w:fldLock="1"/>
    </w:r>
    <w:r w:rsidRPr="00733B92">
      <w:instrText xml:space="preserve"> DOCPROPERTY</w:instrText>
    </w:r>
    <w:r w:rsidRPr="00733B92">
      <w:rPr>
        <w:sz w:val="18"/>
      </w:rPr>
      <w:instrText xml:space="preserve"> "Motionsnummer" *\charformat </w:instrText>
    </w:r>
    <w:r w:rsidRPr="00733B92">
      <w:fldChar w:fldCharType="separate"/>
    </w:r>
    <w:r w:rsidRPr="00733B92">
      <w:t>C254</w:t>
    </w:r>
    <w:r w:rsidRPr="00733B92">
      <w:fldChar w:fldCharType="end"/>
    </w:r>
    <w:r w:rsidRPr="00733B92">
      <w:br/>
    </w:r>
    <w:r w:rsidRPr="00733B92">
      <w:fldChar w:fldCharType="begin" w:fldLock="1"/>
    </w:r>
    <w:r w:rsidRPr="00733B92">
      <w:instrText xml:space="preserve"> DOCPROPERTY</w:instrText>
    </w:r>
    <w:r w:rsidRPr="00733B92">
      <w:rPr>
        <w:sz w:val="18"/>
      </w:rPr>
      <w:instrText xml:space="preserve"> "Samling" *\charformat </w:instrText>
    </w:r>
    <w:r w:rsidRPr="00733B92">
      <w:fldChar w:fldCharType="end"/>
    </w:r>
    <w:r w:rsidRPr="00733B92">
      <w:tab/>
      <w:t xml:space="preserve">pnr: </w:t>
    </w:r>
    <w:r w:rsidRPr="00733B92">
      <w:fldChar w:fldCharType="begin" w:fldLock="1"/>
    </w:r>
    <w:r w:rsidRPr="00733B92">
      <w:instrText xml:space="preserve"> DOCPROPERTY</w:instrText>
    </w:r>
    <w:r w:rsidRPr="00733B92">
      <w:rPr>
        <w:sz w:val="18"/>
      </w:rPr>
      <w:instrText xml:space="preserve"> "Partinummer" *\charformat </w:instrText>
    </w:r>
    <w:r w:rsidRPr="00733B92">
      <w:fldChar w:fldCharType="separate"/>
    </w:r>
    <w:r w:rsidRPr="00733B92">
      <w:t>s34028</w:t>
    </w:r>
    <w:r w:rsidRPr="00733B92">
      <w:fldChar w:fldCharType="end"/>
    </w:r>
  </w:p>
  <w:p w:rsidR="00733B92" w:rsidRPr="00733B92" w:rsidRDefault="00733B92">
    <w:pPr>
      <w:pStyle w:val="FSHRub1"/>
    </w:pPr>
    <w:r w:rsidRPr="00733B92">
      <w:t>Motion till riksdagen</w:t>
    </w:r>
    <w:r w:rsidRPr="00733B92">
      <w:br/>
    </w:r>
    <w:r w:rsidRPr="00733B92">
      <w:fldChar w:fldCharType="begin" w:fldLock="1"/>
    </w:r>
    <w:r w:rsidRPr="00733B92">
      <w:instrText xml:space="preserve"> DOCPROPERTY "YearUser" *\charformat </w:instrText>
    </w:r>
    <w:r w:rsidRPr="00733B92">
      <w:fldChar w:fldCharType="separate"/>
    </w:r>
    <w:r w:rsidRPr="00733B92">
      <w:t>2009/10</w:t>
    </w:r>
    <w:r w:rsidRPr="00733B92">
      <w:fldChar w:fldCharType="end"/>
    </w:r>
    <w:r w:rsidRPr="00733B92">
      <w:t>:</w:t>
    </w:r>
    <w:r w:rsidRPr="00733B92">
      <w:fldChar w:fldCharType="begin" w:fldLock="1"/>
    </w:r>
    <w:r w:rsidRPr="00733B92">
      <w:instrText xml:space="preserve"> DOCPROPERTY "Motionsnummer" *\charformat </w:instrText>
    </w:r>
    <w:r w:rsidRPr="00733B92">
      <w:fldChar w:fldCharType="separate"/>
    </w:r>
    <w:r w:rsidRPr="00733B92">
      <w:t>C254</w:t>
    </w:r>
    <w:r w:rsidRPr="00733B92">
      <w:fldChar w:fldCharType="end"/>
    </w:r>
  </w:p>
  <w:p w:rsidR="00733B92" w:rsidRPr="00733B92" w:rsidRDefault="00733B92">
    <w:pPr>
      <w:pStyle w:val="FSHNormalS5"/>
    </w:pPr>
    <w:r w:rsidRPr="00733B92">
      <w:fldChar w:fldCharType="begin" w:fldLock="1"/>
    </w:r>
    <w:r w:rsidRPr="00733B92">
      <w:instrText xml:space="preserve"> DOCPROPERTY "MotionarText" *\charformat </w:instrText>
    </w:r>
    <w:r w:rsidRPr="00733B92">
      <w:fldChar w:fldCharType="separate"/>
    </w:r>
    <w:r w:rsidRPr="00733B92">
      <w:t>av Hans Stenberg och Agneta Lundberg (s)</w:t>
    </w:r>
    <w:r w:rsidRPr="00733B92">
      <w:fldChar w:fldCharType="end"/>
    </w:r>
    <w:r w:rsidRPr="00733B92">
      <w:br/>
    </w:r>
    <w:r w:rsidRPr="00733B92">
      <w:fldChar w:fldCharType="begin" w:fldLock="1"/>
    </w:r>
    <w:r w:rsidRPr="00733B92">
      <w:instrText xml:space="preserve"> DOCPROPERTY "SvarFrasKort" *\charformat </w:instrText>
    </w:r>
    <w:r w:rsidRPr="00733B92">
      <w:fldChar w:fldCharType="end"/>
    </w:r>
  </w:p>
  <w:p w:rsidR="00733B92" w:rsidRPr="00733B92" w:rsidRDefault="00733B92">
    <w:pPr>
      <w:pStyle w:val="FSHTitel"/>
    </w:pPr>
    <w:r w:rsidRPr="00733B92">
      <w:fldChar w:fldCharType="begin" w:fldLock="1"/>
    </w:r>
    <w:r w:rsidRPr="00733B92">
      <w:instrText xml:space="preserve"> DOCPROPERTY</w:instrText>
    </w:r>
    <w:r w:rsidRPr="00733B92">
      <w:rPr>
        <w:sz w:val="18"/>
      </w:rPr>
      <w:instrText xml:space="preserve"> "RubrikSvar" *\charformat </w:instrText>
    </w:r>
    <w:r w:rsidRPr="00733B92">
      <w:fldChar w:fldCharType="separate"/>
    </w:r>
    <w:r w:rsidRPr="00733B92">
      <w:t>Vandringsvägar för lax</w:t>
    </w:r>
    <w:r w:rsidRPr="00733B92">
      <w:fldChar w:fldCharType="end"/>
    </w:r>
  </w:p>
  <w:p w:rsidR="00733B92" w:rsidRPr="00733B92" w:rsidRDefault="00733B92">
    <w:pPr>
      <w:pStyle w:val="Normal00"/>
    </w:pPr>
  </w:p>
  <w:p w:rsidR="00733B92" w:rsidRPr="00733B92" w:rsidRDefault="00733B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1A212C62"/>
    <w:multiLevelType w:val="hybridMultilevel"/>
    <w:tmpl w:val="CDA81A64"/>
    <w:lvl w:ilvl="0" w:tplc="A1FEFE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9859308">
    <w:abstractNumId w:val="8"/>
  </w:num>
  <w:num w:numId="2" w16cid:durableId="193807549">
    <w:abstractNumId w:val="9"/>
  </w:num>
  <w:num w:numId="3" w16cid:durableId="1454322911">
    <w:abstractNumId w:val="8"/>
  </w:num>
  <w:num w:numId="4" w16cid:durableId="420024560">
    <w:abstractNumId w:val="9"/>
  </w:num>
  <w:num w:numId="5" w16cid:durableId="1842087302">
    <w:abstractNumId w:val="14"/>
  </w:num>
  <w:num w:numId="6" w16cid:durableId="280574039">
    <w:abstractNumId w:val="10"/>
  </w:num>
  <w:num w:numId="7" w16cid:durableId="577444008">
    <w:abstractNumId w:val="12"/>
  </w:num>
  <w:num w:numId="8" w16cid:durableId="299505843">
    <w:abstractNumId w:val="13"/>
  </w:num>
  <w:num w:numId="9" w16cid:durableId="880242931">
    <w:abstractNumId w:val="8"/>
  </w:num>
  <w:num w:numId="10" w16cid:durableId="1687639104">
    <w:abstractNumId w:val="3"/>
  </w:num>
  <w:num w:numId="11" w16cid:durableId="1696692035">
    <w:abstractNumId w:val="2"/>
  </w:num>
  <w:num w:numId="12" w16cid:durableId="390887386">
    <w:abstractNumId w:val="1"/>
  </w:num>
  <w:num w:numId="13" w16cid:durableId="689724537">
    <w:abstractNumId w:val="0"/>
  </w:num>
  <w:num w:numId="14" w16cid:durableId="1367102415">
    <w:abstractNumId w:val="9"/>
  </w:num>
  <w:num w:numId="15" w16cid:durableId="1847132913">
    <w:abstractNumId w:val="7"/>
  </w:num>
  <w:num w:numId="16" w16cid:durableId="211817603">
    <w:abstractNumId w:val="6"/>
  </w:num>
  <w:num w:numId="17" w16cid:durableId="295373426">
    <w:abstractNumId w:val="5"/>
  </w:num>
  <w:num w:numId="18" w16cid:durableId="1555383473">
    <w:abstractNumId w:val="4"/>
  </w:num>
  <w:num w:numId="19" w16cid:durableId="2088922370">
    <w:abstractNumId w:val="11"/>
  </w:num>
  <w:num w:numId="20" w16cid:durableId="655650921">
    <w:abstractNumId w:val="12"/>
  </w:num>
  <w:num w:numId="21" w16cid:durableId="790128846">
    <w:abstractNumId w:val="10"/>
  </w:num>
  <w:num w:numId="22" w16cid:durableId="13576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B18FB4F6-E5C3-4394-92DB-9CB27A7B60F0},{7DD5F3A4-94E0-4484-81DB-B5265A799451}"/>
  </w:docVars>
  <w:rsids>
    <w:rsidRoot w:val="00C95297"/>
    <w:rsid w:val="00733B92"/>
    <w:rsid w:val="00C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8761FEC7-7138-4634-9CB3-4AA41AF4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s34028</vt:lpstr>
    </vt:vector>
  </TitlesOfParts>
  <Company>Riksdagen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s34028</dc:title>
  <dc:subject>s34028</dc:subject>
  <dc:creator>Riksdagen</dc:creator>
  <cp:keywords>Riksdagen</cp:keywords>
  <dc:description/>
  <cp:lastModifiedBy>Lars Brink</cp:lastModifiedBy>
  <cp:revision>2</cp:revision>
  <cp:lastPrinted>2009-12-12T09:02:00Z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Vandringsvägar för lax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Vandringsvägar för lax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20092010000000000115000340280069</vt:lpwstr>
  </property>
  <property fmtid="{D5CDD505-2E9C-101B-9397-08002B2CF9AE}" pid="47" name="datum">
    <vt:lpwstr>090921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20092010000000000115000340280069</vt:lpwstr>
  </property>
  <property fmtid="{D5CDD505-2E9C-101B-9397-08002B2CF9AE}" pid="50" name="nummer">
    <vt:lpwstr>254</vt:lpwstr>
  </property>
  <property fmtid="{D5CDD505-2E9C-101B-9397-08002B2CF9AE}" pid="51" name="utskottsbeteckning">
    <vt:lpwstr>C</vt:lpwstr>
  </property>
  <property fmtid="{D5CDD505-2E9C-101B-9397-08002B2CF9AE}" pid="52" name="GlobalUID">
    <vt:lpwstr>{854BFF5E-5A24-4F8D-BF04-9F38939C5D2B}</vt:lpwstr>
  </property>
  <property fmtid="{D5CDD505-2E9C-101B-9397-08002B2CF9AE}" pid="53" name="Överföringar">
    <vt:i4>0</vt:i4>
  </property>
  <property fmtid="{D5CDD505-2E9C-101B-9397-08002B2CF9AE}" pid="54" name="Checksum">
    <vt:lpwstr>*1009886612085*</vt:lpwstr>
  </property>
  <property fmtid="{D5CDD505-2E9C-101B-9397-08002B2CF9AE}" pid="55" name="skuggnummer">
    <vt:lpwstr>578</vt:lpwstr>
  </property>
  <property fmtid="{D5CDD505-2E9C-101B-9397-08002B2CF9AE}" pid="56" name="urixVersion">
    <vt:lpwstr>4.0.0.9</vt:lpwstr>
  </property>
  <property fmtid="{D5CDD505-2E9C-101B-9397-08002B2CF9AE}" pid="57" name="urixOrigin">
    <vt:lpwstr>091212 10:02:09.669</vt:lpwstr>
  </property>
  <property fmtid="{D5CDD505-2E9C-101B-9397-08002B2CF9AE}" pid="58" name="urixGuid">
    <vt:lpwstr>{24B625FA-58F9-4719-AF97-64E135CF1E79}</vt:lpwstr>
  </property>
</Properties>
</file>