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D089D" w:rsidRDefault="00B0352C" w14:paraId="4368EF0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2DE90CD41847BABFFACE820EA7C2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02009fb-301c-4dad-9675-ad3fa102c6bb"/>
        <w:id w:val="1101378008"/>
        <w:lock w:val="sdtLocked"/>
      </w:sdtPr>
      <w:sdtEndPr/>
      <w:sdtContent>
        <w:p w:rsidR="0027557D" w:rsidRDefault="00447D9D" w14:paraId="75217D5B" w14:textId="77777777">
          <w:pPr>
            <w:pStyle w:val="Frslagstext"/>
          </w:pPr>
          <w:r>
            <w:t>Riksdagen ställer sig bakom det som anförs i motionen om intensifierat arbete i Sverige för minskat matsvinn och tillkännager detta för regeringen.</w:t>
          </w:r>
        </w:p>
      </w:sdtContent>
    </w:sdt>
    <w:sdt>
      <w:sdtPr>
        <w:alias w:val="Yrkande 2"/>
        <w:tag w:val="d939186a-b597-4d8d-9528-a34315d16e93"/>
        <w:id w:val="-295531191"/>
        <w:lock w:val="sdtLocked"/>
      </w:sdtPr>
      <w:sdtEndPr/>
      <w:sdtContent>
        <w:p w:rsidR="0027557D" w:rsidRDefault="00447D9D" w14:paraId="028303B3" w14:textId="77777777">
          <w:pPr>
            <w:pStyle w:val="Frslagstext"/>
          </w:pPr>
          <w:r>
            <w:t>Riksdagen ställer sig bakom det som anförs i motionen om EU:s arbete för minskat matsvinn och tillkännager detta för regeringen.</w:t>
          </w:r>
        </w:p>
      </w:sdtContent>
    </w:sdt>
    <w:sdt>
      <w:sdtPr>
        <w:alias w:val="Yrkande 3"/>
        <w:tag w:val="1b18950a-0615-4f81-a9a1-04a40d9f4ba6"/>
        <w:id w:val="1462154314"/>
        <w:lock w:val="sdtLocked"/>
      </w:sdtPr>
      <w:sdtEndPr/>
      <w:sdtContent>
        <w:p w:rsidR="0027557D" w:rsidRDefault="00447D9D" w14:paraId="3E7863A6" w14:textId="77777777">
          <w:pPr>
            <w:pStyle w:val="Frslagstext"/>
          </w:pPr>
          <w:r>
            <w:t>Riksdagen ställer sig bakom det som anförs i motionen om långsiktig datainsamling för att identifiera framgångsfaktorer och bromsar i utvecklingen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31FE52C4E204E8190EBB31C41DDF255"/>
        </w:placeholder>
        <w:text/>
      </w:sdtPr>
      <w:sdtEndPr/>
      <w:sdtContent>
        <w:p w:rsidRPr="009B062B" w:rsidR="006D79C9" w:rsidP="00333E95" w:rsidRDefault="006D79C9" w14:paraId="3708AB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089D" w:rsidP="001B5DB8" w:rsidRDefault="001B5DB8" w14:paraId="014B015E" w14:textId="2B99239D">
      <w:pPr>
        <w:pStyle w:val="Normalutanindragellerluft"/>
      </w:pPr>
      <w:r>
        <w:t>Matsvinnet måste minska. En större del av både vegetabiliska och animaliska produkter måste komma till nytta</w:t>
      </w:r>
      <w:r w:rsidR="00447D9D">
        <w:t>;</w:t>
      </w:r>
      <w:r>
        <w:t xml:space="preserve"> inte minst kan skördebortfall och restprodukter i högre grad nå konsumenter eller bli till jordförbättring eller djurfoder. Många produktgrupper skulle också kunna livstidsförlängas genom kallare förvaring – kyltemperaturen bör därför i vissa fall sänkas. Riktlinjer krävs för kloka förpackningar. Bäst-före-märkning bör i högre grad ersättas med märkningen ”minst hållbar till”. Större fokus bör riktas mot cirkulära livsmedelskedjor, försäljning av rester och produkter med kort datum samt främjande av välgörenhetsinitiativ som minskar svinn. </w:t>
      </w:r>
    </w:p>
    <w:p w:rsidR="001B5DB8" w:rsidP="008D089D" w:rsidRDefault="001B5DB8" w14:paraId="6296B51B" w14:textId="6D9FDBFB">
      <w:r>
        <w:t>Konsumentkunskap bör spridas om matbedömning, mathantering och tillvaratagande av överbliven mat. Professionella aktörer som hanterar mat behöver få i ansvar att upprätta en avsättningsplan för sin överblivna mat och hur den ska hanteras. Det livs</w:t>
      </w:r>
      <w:r w:rsidR="00B0352C">
        <w:softHyphen/>
      </w:r>
      <w:r>
        <w:t xml:space="preserve">medelssvinn som ändå uppstår bör slutligen i högre utsträckning materialåtervinnas till biogas, kompost och liknande. </w:t>
      </w:r>
    </w:p>
    <w:p w:rsidRPr="00422B9E" w:rsidR="00422B9E" w:rsidP="00447D9D" w:rsidRDefault="001B5DB8" w14:paraId="62B88C12" w14:textId="69581591">
      <w:r>
        <w:t xml:space="preserve">Allt ovan skulle spara pengar och framför allt värna klimat och miljö. För framgång krävs dock nationella mål för att minska matsvinnet i hela livsmedelskedjan – </w:t>
      </w:r>
      <w:r w:rsidR="00447D9D">
        <w:t xml:space="preserve">i fråga om </w:t>
      </w:r>
      <w:r>
        <w:t xml:space="preserve">alltifrån livsmedelstillverkning till grossister, leverantörer, butiker, restauranger, storkök och privathushåll. Framgång kräver också att EU:s arbete för att minska matsvinnet växlas upp. Slutligen behöver arbetet samordnas både nationellt och i </w:t>
      </w:r>
      <w:r>
        <w:lastRenderedPageBreak/>
        <w:t>Europa mellan olika myndigheter och aktörer. Åtgärder bör åtföljas av pålitlig och långsiktig datainsamling för att identifiera framgångsfaktorer och bromsar.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EE4C0F2F26459EADD9746F16A21653"/>
        </w:placeholder>
      </w:sdtPr>
      <w:sdtEndPr/>
      <w:sdtContent>
        <w:p w:rsidR="008D089D" w:rsidP="008D089D" w:rsidRDefault="008D089D" w14:paraId="4A003845" w14:textId="77777777"/>
        <w:p w:rsidR="008D089D" w:rsidP="008D089D" w:rsidRDefault="00B0352C" w14:paraId="7C31EC97" w14:textId="27D7A01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7557D" w14:paraId="09A30106" w14:textId="77777777">
        <w:trPr>
          <w:cantSplit/>
        </w:trPr>
        <w:tc>
          <w:tcPr>
            <w:tcW w:w="50" w:type="pct"/>
            <w:vAlign w:val="bottom"/>
          </w:tcPr>
          <w:p w:rsidR="0027557D" w:rsidRDefault="00447D9D" w14:paraId="66CBB3F7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27557D" w:rsidRDefault="00447D9D" w14:paraId="2FC3E7DE" w14:textId="77777777">
            <w:pPr>
              <w:pStyle w:val="Underskrifter"/>
              <w:spacing w:after="0"/>
            </w:pPr>
            <w:r>
              <w:t>Jakob Olofsgård (L)</w:t>
            </w:r>
          </w:p>
        </w:tc>
      </w:tr>
    </w:tbl>
    <w:p w:rsidRPr="008E0FE2" w:rsidR="004801AC" w:rsidP="00DF3554" w:rsidRDefault="004801AC" w14:paraId="396A753F" w14:textId="224E577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B3B5" w14:textId="77777777" w:rsidR="001B5DB8" w:rsidRDefault="001B5DB8" w:rsidP="000C1CAD">
      <w:pPr>
        <w:spacing w:line="240" w:lineRule="auto"/>
      </w:pPr>
      <w:r>
        <w:separator/>
      </w:r>
    </w:p>
  </w:endnote>
  <w:endnote w:type="continuationSeparator" w:id="0">
    <w:p w14:paraId="497575B7" w14:textId="77777777" w:rsidR="001B5DB8" w:rsidRDefault="001B5D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8A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CE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C189" w14:textId="054C8223" w:rsidR="00262EA3" w:rsidRPr="008D089D" w:rsidRDefault="00262EA3" w:rsidP="008D08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E6A09" w14:textId="77777777" w:rsidR="001B5DB8" w:rsidRDefault="001B5DB8" w:rsidP="000C1CAD">
      <w:pPr>
        <w:spacing w:line="240" w:lineRule="auto"/>
      </w:pPr>
      <w:r>
        <w:separator/>
      </w:r>
    </w:p>
  </w:footnote>
  <w:footnote w:type="continuationSeparator" w:id="0">
    <w:p w14:paraId="0A978FF8" w14:textId="77777777" w:rsidR="001B5DB8" w:rsidRDefault="001B5D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35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93A611" wp14:editId="1C56C6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08292" w14:textId="071348C7" w:rsidR="00262EA3" w:rsidRDefault="00B035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61205A4A7A4B2490AF1BCD3E16D830"/>
                              </w:placeholder>
                              <w:text/>
                            </w:sdtPr>
                            <w:sdtEndPr/>
                            <w:sdtContent>
                              <w:r w:rsidR="001B5DB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789CCBD2AE425F988B7E559163DC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93A6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A08292" w14:textId="071348C7" w:rsidR="00262EA3" w:rsidRDefault="00B035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61205A4A7A4B2490AF1BCD3E16D830"/>
                        </w:placeholder>
                        <w:text/>
                      </w:sdtPr>
                      <w:sdtEndPr/>
                      <w:sdtContent>
                        <w:r w:rsidR="001B5DB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789CCBD2AE425F988B7E559163DC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CAC7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C11A" w14:textId="77777777" w:rsidR="00262EA3" w:rsidRDefault="00262EA3" w:rsidP="008563AC">
    <w:pPr>
      <w:jc w:val="right"/>
    </w:pPr>
  </w:p>
  <w:p w14:paraId="386ADD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AD32" w14:textId="77777777" w:rsidR="00262EA3" w:rsidRDefault="00B035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164EAA" wp14:editId="1AD4AA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6F3EDD" w14:textId="49E004AC" w:rsidR="00262EA3" w:rsidRDefault="00B035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08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5DB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9CB8D1D" w14:textId="77777777" w:rsidR="00262EA3" w:rsidRPr="008227B3" w:rsidRDefault="00B035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F14970" w14:textId="025538D4" w:rsidR="00262EA3" w:rsidRPr="008227B3" w:rsidRDefault="00B035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0E7DB3F402D4DF09C53FA2A7B0DE5E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08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089D">
          <w:t>:954</w:t>
        </w:r>
      </w:sdtContent>
    </w:sdt>
  </w:p>
  <w:p w14:paraId="439AEE22" w14:textId="51ED04B8" w:rsidR="00262EA3" w:rsidRDefault="00B035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D61205A4A7A4B2490AF1BCD3E16D830"/>
        </w:placeholder>
        <w15:appearance w15:val="hidden"/>
        <w:text/>
      </w:sdtPr>
      <w:sdtEndPr/>
      <w:sdtContent>
        <w:r w:rsidR="008D089D">
          <w:t>av Lina Nordquist och Jakob Olofsgård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789CCBD2AE425F988B7E559163DC1F"/>
      </w:placeholder>
      <w:text/>
    </w:sdtPr>
    <w:sdtEndPr/>
    <w:sdtContent>
      <w:p w14:paraId="29AE5AC8" w14:textId="4391BEAA" w:rsidR="00262EA3" w:rsidRDefault="001B5DB8" w:rsidP="00283E0F">
        <w:pPr>
          <w:pStyle w:val="FSHRub2"/>
        </w:pPr>
        <w:r>
          <w:t>Politik för minskat matsvinn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DD74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5DB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DB8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498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7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D9D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89D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52C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3A29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58D38"/>
  <w15:chartTrackingRefBased/>
  <w15:docId w15:val="{2AC47DE1-0AEC-4369-BAF6-F4A58408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2DE90CD41847BABFFACE820EA7C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79FB4-7351-4891-BB7D-9AABB2509863}"/>
      </w:docPartPr>
      <w:docPartBody>
        <w:p w:rsidR="00385136" w:rsidRDefault="00C252F8">
          <w:pPr>
            <w:pStyle w:val="6A2DE90CD41847BABFFACE820EA7C2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1FE52C4E204E8190EBB31C41DDF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A8132-2AA2-4DAD-AA1D-AFB0C3B7F57E}"/>
      </w:docPartPr>
      <w:docPartBody>
        <w:p w:rsidR="00385136" w:rsidRDefault="00C252F8">
          <w:pPr>
            <w:pStyle w:val="B31FE52C4E204E8190EBB31C41DDF2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61205A4A7A4B2490AF1BCD3E16D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63C64-358C-42AB-B8ED-76E9F263D0A8}"/>
      </w:docPartPr>
      <w:docPartBody>
        <w:p w:rsidR="00385136" w:rsidRDefault="00C252F8">
          <w:pPr>
            <w:pStyle w:val="AD61205A4A7A4B2490AF1BCD3E16D8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89CCBD2AE425F988B7E559163D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93D75-E223-4FA2-A5FD-C4C448B7B9F5}"/>
      </w:docPartPr>
      <w:docPartBody>
        <w:p w:rsidR="00385136" w:rsidRDefault="00C252F8">
          <w:pPr>
            <w:pStyle w:val="54789CCBD2AE425F988B7E559163DC1F"/>
          </w:pPr>
          <w:r>
            <w:t xml:space="preserve"> </w:t>
          </w:r>
        </w:p>
      </w:docPartBody>
    </w:docPart>
    <w:docPart>
      <w:docPartPr>
        <w:name w:val="B0E7DB3F402D4DF09C53FA2A7B0DE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A8CEA-2E7E-49A4-B319-332BDDAACF21}"/>
      </w:docPartPr>
      <w:docPartBody>
        <w:p w:rsidR="00385136" w:rsidRDefault="00C252F8">
          <w:r w:rsidRPr="00444B10">
            <w:rPr>
              <w:rStyle w:val="Platshllartext"/>
            </w:rPr>
            <w:t>[ange din text här]</w:t>
          </w:r>
        </w:p>
      </w:docPartBody>
    </w:docPart>
    <w:docPart>
      <w:docPartPr>
        <w:name w:val="38EE4C0F2F26459EADD9746F16A21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6A6B0-2997-486E-981C-64D40BC1C7E7}"/>
      </w:docPartPr>
      <w:docPartBody>
        <w:p w:rsidR="00B66ADA" w:rsidRDefault="00360C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F8"/>
    <w:rsid w:val="00385136"/>
    <w:rsid w:val="008F60F0"/>
    <w:rsid w:val="00C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52F8"/>
    <w:rPr>
      <w:color w:val="F4B083" w:themeColor="accent2" w:themeTint="99"/>
    </w:rPr>
  </w:style>
  <w:style w:type="paragraph" w:customStyle="1" w:styleId="6A2DE90CD41847BABFFACE820EA7C20A">
    <w:name w:val="6A2DE90CD41847BABFFACE820EA7C20A"/>
  </w:style>
  <w:style w:type="paragraph" w:customStyle="1" w:styleId="B31FE52C4E204E8190EBB31C41DDF255">
    <w:name w:val="B31FE52C4E204E8190EBB31C41DDF255"/>
  </w:style>
  <w:style w:type="paragraph" w:customStyle="1" w:styleId="AD61205A4A7A4B2490AF1BCD3E16D830">
    <w:name w:val="AD61205A4A7A4B2490AF1BCD3E16D830"/>
  </w:style>
  <w:style w:type="paragraph" w:customStyle="1" w:styleId="54789CCBD2AE425F988B7E559163DC1F">
    <w:name w:val="54789CCBD2AE425F988B7E559163D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D6EBA-955A-4A45-8130-03F3A447FF62}"/>
</file>

<file path=customXml/itemProps2.xml><?xml version="1.0" encoding="utf-8"?>
<ds:datastoreItem xmlns:ds="http://schemas.openxmlformats.org/officeDocument/2006/customXml" ds:itemID="{D751E79D-F665-4D4A-9F9C-3E02D2395E1E}"/>
</file>

<file path=customXml/itemProps3.xml><?xml version="1.0" encoding="utf-8"?>
<ds:datastoreItem xmlns:ds="http://schemas.openxmlformats.org/officeDocument/2006/customXml" ds:itemID="{3752637A-8481-4503-9E72-525183DE2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1865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